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2723" w14:textId="77777777" w:rsidR="002E3CC7" w:rsidRDefault="002E3CC7" w:rsidP="00BB69F9">
      <w:pPr>
        <w:spacing w:line="360" w:lineRule="auto"/>
        <w:rPr>
          <w:rFonts w:ascii="Times New Roman" w:hAnsi="Times New Roman"/>
          <w:sz w:val="21"/>
          <w:szCs w:val="21"/>
        </w:rPr>
      </w:pPr>
    </w:p>
    <w:p w14:paraId="1CE42724" w14:textId="77777777" w:rsidR="00937D2B" w:rsidRPr="00433CDA" w:rsidRDefault="00937D2B" w:rsidP="00BB69F9">
      <w:pPr>
        <w:spacing w:line="360" w:lineRule="auto"/>
        <w:rPr>
          <w:rFonts w:ascii="Times New Roman" w:hAnsi="Times New Roman"/>
          <w:sz w:val="21"/>
          <w:szCs w:val="21"/>
        </w:rPr>
      </w:pPr>
    </w:p>
    <w:p w14:paraId="1CE42726" w14:textId="77777777" w:rsidR="00695866" w:rsidRPr="00937D2B" w:rsidRDefault="002E3CC7" w:rsidP="00BB69F9">
      <w:pPr>
        <w:spacing w:line="360" w:lineRule="auto"/>
        <w:jc w:val="center"/>
        <w:rPr>
          <w:rFonts w:ascii="Times New Roman" w:hAnsi="Times New Roman"/>
          <w:b/>
          <w:sz w:val="48"/>
          <w:szCs w:val="48"/>
        </w:rPr>
      </w:pPr>
      <w:r w:rsidRPr="00937D2B">
        <w:rPr>
          <w:rFonts w:ascii="Times New Roman" w:hAnsi="Times New Roman" w:hint="eastAsia"/>
          <w:b/>
          <w:sz w:val="48"/>
          <w:szCs w:val="48"/>
        </w:rPr>
        <w:t xml:space="preserve">Ship Energy Efficiency </w:t>
      </w:r>
    </w:p>
    <w:p w14:paraId="1CE42727" w14:textId="77777777" w:rsidR="002E3CC7" w:rsidRPr="00937D2B" w:rsidRDefault="002E3CC7" w:rsidP="00BB69F9">
      <w:pPr>
        <w:spacing w:line="360" w:lineRule="auto"/>
        <w:jc w:val="center"/>
        <w:rPr>
          <w:rFonts w:ascii="Times New Roman" w:hAnsi="Times New Roman"/>
          <w:b/>
          <w:sz w:val="48"/>
          <w:szCs w:val="48"/>
        </w:rPr>
      </w:pPr>
      <w:r w:rsidRPr="00937D2B">
        <w:rPr>
          <w:rFonts w:ascii="Times New Roman" w:hAnsi="Times New Roman" w:hint="eastAsia"/>
          <w:b/>
          <w:sz w:val="48"/>
          <w:szCs w:val="48"/>
        </w:rPr>
        <w:t>Management Plan</w:t>
      </w:r>
      <w:r w:rsidR="00695866" w:rsidRPr="00937D2B">
        <w:rPr>
          <w:rFonts w:ascii="Times New Roman" w:hAnsi="Times New Roman"/>
          <w:b/>
          <w:sz w:val="48"/>
          <w:szCs w:val="48"/>
        </w:rPr>
        <w:t xml:space="preserve"> </w:t>
      </w:r>
      <w:r w:rsidRPr="00937D2B">
        <w:rPr>
          <w:rFonts w:ascii="Times New Roman" w:hAnsi="Times New Roman" w:hint="eastAsia"/>
          <w:b/>
          <w:sz w:val="48"/>
          <w:szCs w:val="48"/>
        </w:rPr>
        <w:t>(SEEMP)</w:t>
      </w:r>
    </w:p>
    <w:p w14:paraId="1CE42728" w14:textId="77777777" w:rsidR="002E3CC7" w:rsidRDefault="002E3CC7" w:rsidP="00BB69F9">
      <w:pPr>
        <w:spacing w:line="360" w:lineRule="auto"/>
        <w:rPr>
          <w:rFonts w:ascii="Times New Roman" w:hAnsi="Times New Roman"/>
          <w:sz w:val="21"/>
          <w:szCs w:val="21"/>
        </w:rPr>
      </w:pPr>
    </w:p>
    <w:p w14:paraId="1CE42729" w14:textId="77777777" w:rsidR="00937D2B" w:rsidRPr="00C53DC9" w:rsidRDefault="00937D2B" w:rsidP="00BB69F9">
      <w:pPr>
        <w:spacing w:line="360" w:lineRule="auto"/>
        <w:rPr>
          <w:rFonts w:ascii="Times New Roman" w:hAnsi="Times New Roman"/>
          <w:sz w:val="21"/>
          <w:szCs w:val="21"/>
        </w:rPr>
      </w:pPr>
    </w:p>
    <w:p w14:paraId="1CE4272A" w14:textId="77777777" w:rsidR="00695866" w:rsidRPr="00C53DC9" w:rsidRDefault="00695866" w:rsidP="00BB69F9">
      <w:pPr>
        <w:spacing w:line="360" w:lineRule="auto"/>
        <w:rPr>
          <w:rFonts w:ascii="Times New Roman" w:hAnsi="Times New Roman"/>
          <w:sz w:val="21"/>
          <w:szCs w:val="21"/>
        </w:rPr>
      </w:pPr>
    </w:p>
    <w:p w14:paraId="1CE4272B" w14:textId="6BD9445A" w:rsidR="00695866" w:rsidRPr="00937D2B" w:rsidRDefault="00695866" w:rsidP="00695866">
      <w:pPr>
        <w:spacing w:line="360" w:lineRule="auto"/>
        <w:jc w:val="center"/>
        <w:rPr>
          <w:rFonts w:ascii="Times New Roman" w:hAnsi="Times New Roman"/>
          <w:b/>
          <w:sz w:val="32"/>
          <w:szCs w:val="32"/>
        </w:rPr>
      </w:pPr>
    </w:p>
    <w:tbl>
      <w:tblPr>
        <w:tblW w:w="5000" w:type="pct"/>
        <w:jc w:val="center"/>
        <w:tblLook w:val="04A0" w:firstRow="1" w:lastRow="0" w:firstColumn="1" w:lastColumn="0" w:noHBand="0" w:noVBand="1"/>
      </w:tblPr>
      <w:tblGrid>
        <w:gridCol w:w="9026"/>
      </w:tblGrid>
      <w:tr w:rsidR="00C53DC9" w:rsidRPr="00937D2B" w14:paraId="1CE42732" w14:textId="77777777" w:rsidTr="00937D2B">
        <w:trPr>
          <w:trHeight w:val="481"/>
          <w:jc w:val="center"/>
        </w:trPr>
        <w:tc>
          <w:tcPr>
            <w:tcW w:w="5000" w:type="pct"/>
            <w:vAlign w:val="center"/>
          </w:tcPr>
          <w:p w14:paraId="1CE4272C" w14:textId="77777777" w:rsidR="001C67B6" w:rsidRPr="00937D2B" w:rsidRDefault="00695866" w:rsidP="00BE02D3">
            <w:pPr>
              <w:pStyle w:val="ad"/>
              <w:jc w:val="center"/>
              <w:rPr>
                <w:rFonts w:ascii="Times New Roman" w:hAnsi="Times New Roman"/>
                <w:b/>
                <w:sz w:val="32"/>
                <w:szCs w:val="32"/>
              </w:rPr>
            </w:pPr>
            <w:r w:rsidRPr="00937D2B">
              <w:rPr>
                <w:rFonts w:ascii="Times New Roman" w:hAnsi="Times New Roman" w:hint="eastAsia"/>
                <w:b/>
                <w:sz w:val="32"/>
                <w:szCs w:val="32"/>
              </w:rPr>
              <w:t xml:space="preserve">(Part </w:t>
            </w:r>
            <w:r w:rsidRPr="00937D2B">
              <w:rPr>
                <w:rFonts w:ascii="Times New Roman" w:hAnsi="Times New Roman" w:hint="eastAsia"/>
                <w:b/>
                <w:sz w:val="32"/>
                <w:szCs w:val="32"/>
              </w:rPr>
              <w:t>Ⅱ</w:t>
            </w:r>
            <w:r w:rsidRPr="00937D2B">
              <w:rPr>
                <w:rFonts w:ascii="Times New Roman" w:hAnsi="Times New Roman"/>
                <w:b/>
                <w:sz w:val="32"/>
                <w:szCs w:val="32"/>
              </w:rPr>
              <w:t xml:space="preserve"> </w:t>
            </w:r>
            <w:r w:rsidRPr="00937D2B">
              <w:rPr>
                <w:rFonts w:ascii="Times New Roman" w:hAnsi="Times New Roman" w:hint="eastAsia"/>
                <w:b/>
                <w:sz w:val="32"/>
                <w:szCs w:val="32"/>
              </w:rPr>
              <w:t>- Ship Fuel Oil Consumption Data Collection Plan</w:t>
            </w:r>
            <w:r w:rsidR="000D186D" w:rsidRPr="00937D2B">
              <w:rPr>
                <w:rFonts w:ascii="Times New Roman" w:hAnsi="Times New Roman"/>
                <w:b/>
                <w:sz w:val="32"/>
                <w:szCs w:val="32"/>
              </w:rPr>
              <w:t>)</w:t>
            </w:r>
          </w:p>
          <w:p w14:paraId="1CE4272D" w14:textId="77777777" w:rsidR="00695866" w:rsidRDefault="00695866" w:rsidP="00BE02D3">
            <w:pPr>
              <w:pStyle w:val="ad"/>
              <w:jc w:val="center"/>
              <w:rPr>
                <w:rFonts w:asciiTheme="majorHAnsi" w:eastAsiaTheme="majorEastAsia" w:hAnsiTheme="majorHAnsi" w:cstheme="majorBidi"/>
                <w:sz w:val="32"/>
                <w:szCs w:val="32"/>
              </w:rPr>
            </w:pPr>
          </w:p>
          <w:p w14:paraId="1CE4272E" w14:textId="77777777" w:rsidR="00937D2B" w:rsidRDefault="00937D2B" w:rsidP="00BE02D3">
            <w:pPr>
              <w:pStyle w:val="ad"/>
              <w:jc w:val="center"/>
              <w:rPr>
                <w:rFonts w:asciiTheme="majorHAnsi" w:eastAsiaTheme="majorEastAsia" w:hAnsiTheme="majorHAnsi" w:cstheme="majorBidi"/>
                <w:sz w:val="32"/>
                <w:szCs w:val="32"/>
              </w:rPr>
            </w:pPr>
          </w:p>
          <w:p w14:paraId="1CE4272F" w14:textId="77777777" w:rsidR="00937D2B" w:rsidRDefault="00937D2B" w:rsidP="00BE02D3">
            <w:pPr>
              <w:pStyle w:val="ad"/>
              <w:jc w:val="center"/>
              <w:rPr>
                <w:rFonts w:asciiTheme="majorHAnsi" w:eastAsiaTheme="majorEastAsia" w:hAnsiTheme="majorHAnsi" w:cstheme="majorBidi"/>
                <w:sz w:val="32"/>
                <w:szCs w:val="32"/>
              </w:rPr>
            </w:pPr>
          </w:p>
          <w:p w14:paraId="1CE42730" w14:textId="77777777" w:rsidR="00937D2B" w:rsidRDefault="00937D2B" w:rsidP="00BE02D3">
            <w:pPr>
              <w:pStyle w:val="ad"/>
              <w:jc w:val="center"/>
              <w:rPr>
                <w:rFonts w:asciiTheme="majorHAnsi" w:eastAsiaTheme="majorEastAsia" w:hAnsiTheme="majorHAnsi" w:cstheme="majorBidi"/>
                <w:sz w:val="32"/>
                <w:szCs w:val="32"/>
              </w:rPr>
            </w:pPr>
          </w:p>
          <w:p w14:paraId="1CE42731" w14:textId="77777777" w:rsidR="00937D2B" w:rsidRPr="00937D2B" w:rsidRDefault="00937D2B" w:rsidP="00BE02D3">
            <w:pPr>
              <w:pStyle w:val="ad"/>
              <w:jc w:val="center"/>
              <w:rPr>
                <w:rFonts w:asciiTheme="majorHAnsi" w:eastAsiaTheme="majorEastAsia" w:hAnsiTheme="majorHAnsi" w:cstheme="majorBidi"/>
                <w:sz w:val="32"/>
                <w:szCs w:val="32"/>
              </w:rPr>
            </w:pPr>
          </w:p>
        </w:tc>
      </w:tr>
      <w:tr w:rsidR="001C67B6" w:rsidRPr="00937D2B" w14:paraId="1CE42736" w14:textId="77777777" w:rsidTr="00937D2B">
        <w:trPr>
          <w:trHeight w:val="720"/>
          <w:jc w:val="center"/>
        </w:trPr>
        <w:tc>
          <w:tcPr>
            <w:tcW w:w="5000" w:type="pct"/>
            <w:vAlign w:val="center"/>
          </w:tcPr>
          <w:p w14:paraId="1CE42733" w14:textId="77777777" w:rsidR="00695866" w:rsidRPr="00937D2B" w:rsidRDefault="00695866" w:rsidP="00BE02D3">
            <w:pPr>
              <w:jc w:val="center"/>
              <w:rPr>
                <w:rFonts w:ascii="Times New Roman" w:hAnsi="Times New Roman"/>
                <w:sz w:val="36"/>
                <w:szCs w:val="36"/>
              </w:rPr>
            </w:pPr>
          </w:p>
          <w:p w14:paraId="1CE42734" w14:textId="77777777" w:rsidR="001C67B6" w:rsidRPr="00937D2B" w:rsidRDefault="001C67B6" w:rsidP="00BE02D3">
            <w:pPr>
              <w:jc w:val="center"/>
              <w:rPr>
                <w:rFonts w:ascii="Times New Roman" w:hAnsi="Times New Roman"/>
                <w:sz w:val="36"/>
                <w:szCs w:val="36"/>
              </w:rPr>
            </w:pPr>
            <w:r w:rsidRPr="00937D2B">
              <w:rPr>
                <w:rFonts w:ascii="Times New Roman" w:hAnsi="Times New Roman" w:hint="eastAsia"/>
                <w:sz w:val="36"/>
                <w:szCs w:val="36"/>
              </w:rPr>
              <w:t>(*** Shipping )</w:t>
            </w:r>
          </w:p>
          <w:p w14:paraId="1CE42735" w14:textId="77777777" w:rsidR="001C67B6" w:rsidRPr="00937D2B" w:rsidRDefault="001C67B6" w:rsidP="001C67B6">
            <w:pPr>
              <w:jc w:val="center"/>
              <w:rPr>
                <w:rFonts w:asciiTheme="majorHAnsi" w:eastAsiaTheme="majorEastAsia" w:hAnsiTheme="majorHAnsi" w:cstheme="majorBidi"/>
                <w:sz w:val="36"/>
                <w:szCs w:val="36"/>
              </w:rPr>
            </w:pPr>
          </w:p>
        </w:tc>
      </w:tr>
    </w:tbl>
    <w:p w14:paraId="1CE42737" w14:textId="77777777" w:rsidR="002E3CC7" w:rsidRPr="00937D2B" w:rsidRDefault="002E3CC7" w:rsidP="00BB69F9">
      <w:pPr>
        <w:spacing w:line="360" w:lineRule="auto"/>
        <w:jc w:val="center"/>
        <w:rPr>
          <w:rFonts w:ascii="Times New Roman" w:hAnsi="Times New Roman"/>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4678"/>
      </w:tblGrid>
      <w:tr w:rsidR="002E3CC7" w:rsidRPr="00937D2B" w14:paraId="1CE4273A" w14:textId="77777777" w:rsidTr="00695866">
        <w:trPr>
          <w:trHeight w:val="554"/>
          <w:jc w:val="center"/>
        </w:trPr>
        <w:tc>
          <w:tcPr>
            <w:tcW w:w="3308" w:type="dxa"/>
            <w:vAlign w:val="center"/>
          </w:tcPr>
          <w:p w14:paraId="1CE42738" w14:textId="77777777" w:rsidR="002E3CC7" w:rsidRPr="00937D2B" w:rsidRDefault="002E3CC7" w:rsidP="001C67B6">
            <w:pPr>
              <w:spacing w:line="360" w:lineRule="auto"/>
              <w:jc w:val="center"/>
              <w:rPr>
                <w:rFonts w:ascii="Times New Roman" w:hAnsi="Times New Roman"/>
                <w:sz w:val="36"/>
                <w:szCs w:val="36"/>
              </w:rPr>
            </w:pPr>
            <w:r w:rsidRPr="00937D2B">
              <w:rPr>
                <w:rFonts w:ascii="Times New Roman" w:hAnsi="Times New Roman" w:hint="eastAsia"/>
                <w:sz w:val="36"/>
                <w:szCs w:val="36"/>
              </w:rPr>
              <w:t>Name of vessel</w:t>
            </w:r>
          </w:p>
        </w:tc>
        <w:tc>
          <w:tcPr>
            <w:tcW w:w="4678" w:type="dxa"/>
          </w:tcPr>
          <w:p w14:paraId="1CE42739" w14:textId="77777777" w:rsidR="002E3CC7" w:rsidRPr="00937D2B" w:rsidRDefault="002E3CC7" w:rsidP="00F705A3">
            <w:pPr>
              <w:spacing w:line="360" w:lineRule="auto"/>
              <w:jc w:val="center"/>
              <w:rPr>
                <w:rFonts w:ascii="Times New Roman" w:hAnsi="Times New Roman"/>
                <w:sz w:val="36"/>
                <w:szCs w:val="36"/>
              </w:rPr>
            </w:pPr>
          </w:p>
        </w:tc>
      </w:tr>
      <w:tr w:rsidR="002E3CC7" w:rsidRPr="00937D2B" w14:paraId="1CE4273D" w14:textId="77777777" w:rsidTr="00695866">
        <w:trPr>
          <w:trHeight w:val="554"/>
          <w:jc w:val="center"/>
        </w:trPr>
        <w:tc>
          <w:tcPr>
            <w:tcW w:w="3308" w:type="dxa"/>
            <w:vAlign w:val="center"/>
          </w:tcPr>
          <w:p w14:paraId="1CE4273B" w14:textId="77777777" w:rsidR="002E3CC7" w:rsidRPr="00937D2B" w:rsidRDefault="002E3CC7" w:rsidP="00F705A3">
            <w:pPr>
              <w:spacing w:line="360" w:lineRule="auto"/>
              <w:jc w:val="center"/>
              <w:rPr>
                <w:rFonts w:ascii="Times New Roman" w:hAnsi="Times New Roman"/>
                <w:b/>
                <w:sz w:val="36"/>
                <w:szCs w:val="36"/>
              </w:rPr>
            </w:pPr>
            <w:r w:rsidRPr="00937D2B">
              <w:rPr>
                <w:rFonts w:ascii="Times New Roman" w:hAnsi="Times New Roman" w:hint="eastAsia"/>
                <w:sz w:val="36"/>
                <w:szCs w:val="36"/>
              </w:rPr>
              <w:t>IMO NO.</w:t>
            </w:r>
          </w:p>
        </w:tc>
        <w:tc>
          <w:tcPr>
            <w:tcW w:w="4678" w:type="dxa"/>
          </w:tcPr>
          <w:p w14:paraId="1CE4273C" w14:textId="77777777" w:rsidR="002E3CC7" w:rsidRPr="00937D2B" w:rsidRDefault="002E3CC7" w:rsidP="00F705A3">
            <w:pPr>
              <w:spacing w:line="360" w:lineRule="auto"/>
              <w:jc w:val="center"/>
              <w:rPr>
                <w:rFonts w:ascii="Times New Roman" w:hAnsi="Times New Roman"/>
                <w:sz w:val="36"/>
                <w:szCs w:val="36"/>
              </w:rPr>
            </w:pPr>
          </w:p>
        </w:tc>
      </w:tr>
    </w:tbl>
    <w:p w14:paraId="1CE4273E" w14:textId="77777777" w:rsidR="002E3CC7" w:rsidRPr="00433CDA" w:rsidRDefault="002E3CC7" w:rsidP="00BB69F9">
      <w:pPr>
        <w:spacing w:line="360" w:lineRule="auto"/>
        <w:jc w:val="center"/>
        <w:rPr>
          <w:rFonts w:ascii="Times New Roman" w:hAnsi="Times New Roman"/>
          <w:sz w:val="21"/>
          <w:szCs w:val="21"/>
        </w:rPr>
      </w:pPr>
    </w:p>
    <w:p w14:paraId="1CE4273F" w14:textId="77777777" w:rsidR="00EC372F" w:rsidRDefault="00EC372F">
      <w:pPr>
        <w:widowControl/>
        <w:wordWrap/>
        <w:autoSpaceDE/>
        <w:autoSpaceDN/>
        <w:jc w:val="left"/>
        <w:rPr>
          <w:rFonts w:ascii="Times New Roman" w:hAnsi="Times New Roman"/>
          <w:sz w:val="21"/>
          <w:szCs w:val="21"/>
        </w:rPr>
        <w:sectPr w:rsidR="00EC372F" w:rsidSect="00CA7F3F">
          <w:footerReference w:type="default" r:id="rId8"/>
          <w:footerReference w:type="first" r:id="rId9"/>
          <w:pgSz w:w="11906" w:h="16838"/>
          <w:pgMar w:top="1701" w:right="1440" w:bottom="1440" w:left="1440" w:header="851" w:footer="992" w:gutter="0"/>
          <w:pgBorders w:offsetFrom="page">
            <w:top w:val="single" w:sz="4" w:space="24" w:color="auto"/>
            <w:left w:val="single" w:sz="4" w:space="24" w:color="auto"/>
            <w:bottom w:val="single" w:sz="4" w:space="24" w:color="auto"/>
            <w:right w:val="single" w:sz="4" w:space="24" w:color="auto"/>
          </w:pgBorders>
          <w:cols w:space="425"/>
          <w:titlePg/>
          <w:docGrid w:linePitch="360"/>
        </w:sectPr>
      </w:pPr>
    </w:p>
    <w:p w14:paraId="1CE42740" w14:textId="092014CE" w:rsidR="00C6123E" w:rsidRDefault="00C6123E">
      <w:pPr>
        <w:widowControl/>
        <w:wordWrap/>
        <w:autoSpaceDE/>
        <w:autoSpaceDN/>
        <w:jc w:val="left"/>
        <w:rPr>
          <w:rFonts w:asciiTheme="minorHAnsi" w:eastAsiaTheme="minorHAnsi" w:hAnsiTheme="minorHAnsi" w:cs="굴림체"/>
          <w:color w:val="212121"/>
          <w:kern w:val="0"/>
          <w:sz w:val="22"/>
        </w:rPr>
      </w:pPr>
      <w:r>
        <w:rPr>
          <w:rFonts w:asciiTheme="minorHAnsi" w:eastAsiaTheme="minorHAnsi" w:hAnsiTheme="minorHAnsi" w:cs="굴림체"/>
          <w:color w:val="212121"/>
          <w:kern w:val="0"/>
          <w:sz w:val="22"/>
        </w:rPr>
        <w:br w:type="page"/>
      </w:r>
    </w:p>
    <w:p w14:paraId="2ECAC9BA" w14:textId="77777777" w:rsidR="004C4051" w:rsidRDefault="004C4051" w:rsidP="004C405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line="400" w:lineRule="exact"/>
        <w:jc w:val="center"/>
        <w:rPr>
          <w:rFonts w:asciiTheme="minorHAnsi" w:eastAsiaTheme="minorHAnsi" w:hAnsiTheme="minorHAnsi" w:cs="굴림체"/>
          <w:color w:val="212121"/>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5658"/>
        <w:gridCol w:w="1146"/>
      </w:tblGrid>
      <w:tr w:rsidR="00FF05CA" w:rsidRPr="00433CDA" w14:paraId="1CE42749" w14:textId="77777777" w:rsidTr="005541A8">
        <w:trPr>
          <w:trHeight w:val="314"/>
        </w:trPr>
        <w:tc>
          <w:tcPr>
            <w:tcW w:w="1276" w:type="dxa"/>
            <w:shd w:val="clear" w:color="auto" w:fill="DBE5F1" w:themeFill="accent1" w:themeFillTint="33"/>
            <w:vAlign w:val="center"/>
          </w:tcPr>
          <w:p w14:paraId="1CE42742" w14:textId="77777777" w:rsidR="009518F8" w:rsidRPr="00541A1A" w:rsidRDefault="009518F8" w:rsidP="005541A8">
            <w:pPr>
              <w:spacing w:line="360" w:lineRule="auto"/>
              <w:jc w:val="center"/>
              <w:rPr>
                <w:rFonts w:ascii="Times New Roman" w:hAnsi="Times New Roman"/>
                <w:sz w:val="22"/>
                <w:szCs w:val="30"/>
              </w:rPr>
            </w:pPr>
            <w:r>
              <w:rPr>
                <w:rFonts w:ascii="Times New Roman" w:hAnsi="Times New Roman"/>
                <w:sz w:val="22"/>
                <w:szCs w:val="30"/>
              </w:rPr>
              <w:t>Ver. No</w:t>
            </w:r>
          </w:p>
        </w:tc>
        <w:tc>
          <w:tcPr>
            <w:tcW w:w="992" w:type="dxa"/>
            <w:shd w:val="clear" w:color="auto" w:fill="DBE5F1" w:themeFill="accent1" w:themeFillTint="33"/>
            <w:vAlign w:val="center"/>
          </w:tcPr>
          <w:p w14:paraId="1CE42744" w14:textId="77777777" w:rsidR="009518F8" w:rsidRPr="00541A1A" w:rsidRDefault="009518F8" w:rsidP="005541A8">
            <w:pPr>
              <w:spacing w:line="360" w:lineRule="auto"/>
              <w:jc w:val="center"/>
              <w:rPr>
                <w:rFonts w:ascii="Times New Roman" w:hAnsi="Times New Roman"/>
                <w:sz w:val="22"/>
                <w:szCs w:val="30"/>
              </w:rPr>
            </w:pPr>
            <w:r>
              <w:rPr>
                <w:rFonts w:ascii="Times New Roman" w:hAnsi="Times New Roman" w:hint="eastAsia"/>
                <w:sz w:val="22"/>
                <w:szCs w:val="30"/>
              </w:rPr>
              <w:t>Date</w:t>
            </w:r>
          </w:p>
        </w:tc>
        <w:tc>
          <w:tcPr>
            <w:tcW w:w="5658" w:type="dxa"/>
            <w:shd w:val="clear" w:color="auto" w:fill="DBE5F1" w:themeFill="accent1" w:themeFillTint="33"/>
            <w:vAlign w:val="center"/>
          </w:tcPr>
          <w:p w14:paraId="1CE42746" w14:textId="77777777" w:rsidR="009518F8" w:rsidRPr="00541A1A" w:rsidRDefault="009518F8" w:rsidP="005541A8">
            <w:pPr>
              <w:spacing w:line="360" w:lineRule="auto"/>
              <w:jc w:val="center"/>
              <w:rPr>
                <w:rFonts w:ascii="Times New Roman" w:hAnsi="Times New Roman"/>
                <w:sz w:val="22"/>
                <w:szCs w:val="30"/>
              </w:rPr>
            </w:pPr>
            <w:r>
              <w:rPr>
                <w:rFonts w:ascii="Times New Roman" w:hAnsi="Times New Roman" w:hint="eastAsia"/>
                <w:sz w:val="22"/>
                <w:szCs w:val="30"/>
              </w:rPr>
              <w:t>History</w:t>
            </w:r>
          </w:p>
        </w:tc>
        <w:tc>
          <w:tcPr>
            <w:tcW w:w="1146" w:type="dxa"/>
            <w:shd w:val="clear" w:color="auto" w:fill="DBE5F1" w:themeFill="accent1" w:themeFillTint="33"/>
            <w:vAlign w:val="center"/>
          </w:tcPr>
          <w:p w14:paraId="1CE42748" w14:textId="77777777" w:rsidR="009518F8" w:rsidRPr="00541A1A" w:rsidRDefault="009518F8" w:rsidP="005541A8">
            <w:pPr>
              <w:spacing w:line="360" w:lineRule="auto"/>
              <w:jc w:val="center"/>
              <w:rPr>
                <w:rFonts w:ascii="Times New Roman" w:hAnsi="Times New Roman"/>
                <w:sz w:val="22"/>
                <w:szCs w:val="30"/>
              </w:rPr>
            </w:pPr>
            <w:r>
              <w:rPr>
                <w:rFonts w:ascii="Times New Roman" w:hAnsi="Times New Roman" w:hint="eastAsia"/>
                <w:sz w:val="22"/>
                <w:szCs w:val="30"/>
              </w:rPr>
              <w:t>Remark</w:t>
            </w:r>
          </w:p>
        </w:tc>
      </w:tr>
      <w:tr w:rsidR="00FF05CA" w:rsidRPr="00433CDA" w14:paraId="1CE427AB" w14:textId="77777777" w:rsidTr="004C4051">
        <w:trPr>
          <w:trHeight w:val="1982"/>
        </w:trPr>
        <w:tc>
          <w:tcPr>
            <w:tcW w:w="1276" w:type="dxa"/>
          </w:tcPr>
          <w:p w14:paraId="1CE4274A" w14:textId="77777777" w:rsidR="004C4051" w:rsidRPr="00433CDA" w:rsidRDefault="004C4051" w:rsidP="005541A8">
            <w:pPr>
              <w:spacing w:line="360" w:lineRule="auto"/>
              <w:rPr>
                <w:rFonts w:ascii="Times New Roman" w:hAnsi="Times New Roman"/>
                <w:sz w:val="21"/>
                <w:szCs w:val="21"/>
              </w:rPr>
            </w:pPr>
          </w:p>
          <w:p w14:paraId="1CE4274B" w14:textId="77777777" w:rsidR="004C4051" w:rsidRPr="00433CDA" w:rsidRDefault="004C4051" w:rsidP="005541A8">
            <w:pPr>
              <w:spacing w:line="360" w:lineRule="auto"/>
              <w:rPr>
                <w:rFonts w:ascii="Times New Roman" w:hAnsi="Times New Roman"/>
                <w:sz w:val="21"/>
                <w:szCs w:val="21"/>
              </w:rPr>
            </w:pPr>
          </w:p>
          <w:p w14:paraId="1CE4274C" w14:textId="77777777" w:rsidR="004C4051" w:rsidRPr="00433CDA" w:rsidRDefault="004C4051" w:rsidP="005541A8">
            <w:pPr>
              <w:spacing w:line="360" w:lineRule="auto"/>
              <w:rPr>
                <w:rFonts w:ascii="Times New Roman" w:hAnsi="Times New Roman"/>
                <w:sz w:val="21"/>
                <w:szCs w:val="21"/>
              </w:rPr>
            </w:pPr>
          </w:p>
          <w:p w14:paraId="1CE4274D" w14:textId="77777777" w:rsidR="004C4051" w:rsidRPr="00433CDA" w:rsidRDefault="004C4051" w:rsidP="005541A8">
            <w:pPr>
              <w:spacing w:line="360" w:lineRule="auto"/>
              <w:rPr>
                <w:rFonts w:ascii="Times New Roman" w:hAnsi="Times New Roman"/>
                <w:sz w:val="21"/>
                <w:szCs w:val="21"/>
              </w:rPr>
            </w:pPr>
          </w:p>
          <w:p w14:paraId="1CE4274E" w14:textId="77777777" w:rsidR="004C4051" w:rsidRPr="00433CDA" w:rsidRDefault="004C4051" w:rsidP="005541A8">
            <w:pPr>
              <w:spacing w:line="360" w:lineRule="auto"/>
              <w:rPr>
                <w:rFonts w:ascii="Times New Roman" w:hAnsi="Times New Roman"/>
                <w:sz w:val="21"/>
                <w:szCs w:val="21"/>
              </w:rPr>
            </w:pPr>
          </w:p>
          <w:p w14:paraId="1CE4274F" w14:textId="77777777" w:rsidR="004C4051" w:rsidRPr="00433CDA" w:rsidRDefault="004C4051" w:rsidP="005541A8">
            <w:pPr>
              <w:spacing w:line="360" w:lineRule="auto"/>
              <w:rPr>
                <w:rFonts w:ascii="Times New Roman" w:hAnsi="Times New Roman"/>
                <w:sz w:val="21"/>
                <w:szCs w:val="21"/>
              </w:rPr>
            </w:pPr>
          </w:p>
          <w:p w14:paraId="1CE42750" w14:textId="77777777" w:rsidR="004C4051" w:rsidRPr="00433CDA" w:rsidRDefault="004C4051" w:rsidP="005541A8">
            <w:pPr>
              <w:spacing w:line="360" w:lineRule="auto"/>
              <w:rPr>
                <w:rFonts w:ascii="Times New Roman" w:hAnsi="Times New Roman"/>
                <w:sz w:val="21"/>
                <w:szCs w:val="21"/>
              </w:rPr>
            </w:pPr>
          </w:p>
          <w:p w14:paraId="1CE42751" w14:textId="77777777" w:rsidR="004C4051" w:rsidRPr="00433CDA" w:rsidRDefault="004C4051" w:rsidP="005541A8">
            <w:pPr>
              <w:spacing w:line="360" w:lineRule="auto"/>
              <w:rPr>
                <w:rFonts w:ascii="Times New Roman" w:hAnsi="Times New Roman"/>
                <w:sz w:val="21"/>
                <w:szCs w:val="21"/>
              </w:rPr>
            </w:pPr>
          </w:p>
          <w:p w14:paraId="1CE42752" w14:textId="77777777" w:rsidR="004C4051" w:rsidRPr="00433CDA" w:rsidRDefault="004C4051" w:rsidP="005541A8">
            <w:pPr>
              <w:spacing w:line="360" w:lineRule="auto"/>
              <w:rPr>
                <w:rFonts w:ascii="Times New Roman" w:hAnsi="Times New Roman"/>
                <w:sz w:val="21"/>
                <w:szCs w:val="21"/>
              </w:rPr>
            </w:pPr>
          </w:p>
          <w:p w14:paraId="1CE42753" w14:textId="77777777" w:rsidR="004C4051" w:rsidRPr="00433CDA" w:rsidRDefault="004C4051" w:rsidP="005541A8">
            <w:pPr>
              <w:spacing w:line="360" w:lineRule="auto"/>
              <w:rPr>
                <w:rFonts w:ascii="Times New Roman" w:hAnsi="Times New Roman"/>
                <w:sz w:val="21"/>
                <w:szCs w:val="21"/>
              </w:rPr>
            </w:pPr>
          </w:p>
          <w:p w14:paraId="1CE42754" w14:textId="77777777" w:rsidR="004C4051" w:rsidRPr="00433CDA" w:rsidRDefault="004C4051" w:rsidP="005541A8">
            <w:pPr>
              <w:spacing w:line="360" w:lineRule="auto"/>
              <w:rPr>
                <w:rFonts w:ascii="Times New Roman" w:hAnsi="Times New Roman"/>
                <w:sz w:val="21"/>
                <w:szCs w:val="21"/>
              </w:rPr>
            </w:pPr>
          </w:p>
          <w:p w14:paraId="1CE42755" w14:textId="77777777" w:rsidR="004C4051" w:rsidRPr="00433CDA" w:rsidRDefault="004C4051" w:rsidP="005541A8">
            <w:pPr>
              <w:spacing w:line="360" w:lineRule="auto"/>
              <w:rPr>
                <w:rFonts w:ascii="Times New Roman" w:hAnsi="Times New Roman"/>
                <w:sz w:val="21"/>
                <w:szCs w:val="21"/>
              </w:rPr>
            </w:pPr>
          </w:p>
          <w:p w14:paraId="1CE42756" w14:textId="77777777" w:rsidR="004C4051" w:rsidRPr="00433CDA" w:rsidRDefault="004C4051" w:rsidP="005541A8">
            <w:pPr>
              <w:spacing w:line="360" w:lineRule="auto"/>
              <w:rPr>
                <w:rFonts w:ascii="Times New Roman" w:hAnsi="Times New Roman"/>
                <w:sz w:val="21"/>
                <w:szCs w:val="21"/>
              </w:rPr>
            </w:pPr>
          </w:p>
          <w:p w14:paraId="1CE42757" w14:textId="77777777" w:rsidR="004C4051" w:rsidRPr="00433CDA" w:rsidRDefault="004C4051" w:rsidP="005541A8">
            <w:pPr>
              <w:spacing w:line="360" w:lineRule="auto"/>
              <w:rPr>
                <w:rFonts w:ascii="Times New Roman" w:hAnsi="Times New Roman"/>
                <w:sz w:val="21"/>
                <w:szCs w:val="21"/>
              </w:rPr>
            </w:pPr>
          </w:p>
          <w:p w14:paraId="1CE42758" w14:textId="77777777" w:rsidR="004C4051" w:rsidRPr="00433CDA" w:rsidRDefault="004C4051" w:rsidP="005541A8">
            <w:pPr>
              <w:spacing w:line="360" w:lineRule="auto"/>
              <w:rPr>
                <w:rFonts w:ascii="Times New Roman" w:hAnsi="Times New Roman"/>
                <w:sz w:val="21"/>
                <w:szCs w:val="21"/>
              </w:rPr>
            </w:pPr>
          </w:p>
          <w:p w14:paraId="1CE42759" w14:textId="77777777" w:rsidR="004C4051" w:rsidRPr="00433CDA" w:rsidRDefault="004C4051" w:rsidP="005541A8">
            <w:pPr>
              <w:spacing w:line="360" w:lineRule="auto"/>
              <w:rPr>
                <w:rFonts w:ascii="Times New Roman" w:hAnsi="Times New Roman"/>
                <w:sz w:val="21"/>
                <w:szCs w:val="21"/>
              </w:rPr>
            </w:pPr>
          </w:p>
          <w:p w14:paraId="1CE4275A" w14:textId="77777777" w:rsidR="004C4051" w:rsidRPr="00433CDA" w:rsidRDefault="004C4051" w:rsidP="005541A8">
            <w:pPr>
              <w:spacing w:line="360" w:lineRule="auto"/>
              <w:rPr>
                <w:rFonts w:ascii="Times New Roman" w:hAnsi="Times New Roman"/>
                <w:sz w:val="21"/>
                <w:szCs w:val="21"/>
              </w:rPr>
            </w:pPr>
          </w:p>
          <w:p w14:paraId="1CE4275B" w14:textId="77777777" w:rsidR="004C4051" w:rsidRPr="00433CDA" w:rsidRDefault="004C4051" w:rsidP="005541A8">
            <w:pPr>
              <w:spacing w:line="360" w:lineRule="auto"/>
              <w:rPr>
                <w:rFonts w:ascii="Times New Roman" w:hAnsi="Times New Roman"/>
                <w:sz w:val="21"/>
                <w:szCs w:val="21"/>
              </w:rPr>
            </w:pPr>
          </w:p>
          <w:p w14:paraId="1CE4275C" w14:textId="77777777" w:rsidR="004C4051" w:rsidRPr="00433CDA" w:rsidRDefault="004C4051" w:rsidP="005541A8">
            <w:pPr>
              <w:spacing w:line="360" w:lineRule="auto"/>
              <w:rPr>
                <w:rFonts w:ascii="Times New Roman" w:hAnsi="Times New Roman"/>
                <w:sz w:val="21"/>
                <w:szCs w:val="21"/>
              </w:rPr>
            </w:pPr>
          </w:p>
          <w:p w14:paraId="1CE4275D" w14:textId="77777777" w:rsidR="004C4051" w:rsidRPr="00433CDA" w:rsidRDefault="004C4051" w:rsidP="005541A8">
            <w:pPr>
              <w:spacing w:line="360" w:lineRule="auto"/>
              <w:rPr>
                <w:rFonts w:ascii="Times New Roman" w:hAnsi="Times New Roman"/>
                <w:sz w:val="21"/>
                <w:szCs w:val="21"/>
              </w:rPr>
            </w:pPr>
          </w:p>
          <w:p w14:paraId="1CE4275E" w14:textId="77777777" w:rsidR="004C4051" w:rsidRPr="00433CDA" w:rsidRDefault="004C4051" w:rsidP="005541A8">
            <w:pPr>
              <w:spacing w:line="360" w:lineRule="auto"/>
              <w:rPr>
                <w:rFonts w:ascii="Times New Roman" w:hAnsi="Times New Roman"/>
                <w:sz w:val="21"/>
                <w:szCs w:val="21"/>
              </w:rPr>
            </w:pPr>
          </w:p>
          <w:p w14:paraId="1CE4275F" w14:textId="77777777" w:rsidR="004C4051" w:rsidRPr="00433CDA" w:rsidRDefault="004C4051" w:rsidP="005541A8">
            <w:pPr>
              <w:spacing w:line="360" w:lineRule="auto"/>
              <w:rPr>
                <w:rFonts w:ascii="Times New Roman" w:hAnsi="Times New Roman"/>
                <w:sz w:val="21"/>
                <w:szCs w:val="21"/>
              </w:rPr>
            </w:pPr>
          </w:p>
          <w:p w14:paraId="1CE42760" w14:textId="77777777" w:rsidR="004C4051" w:rsidRDefault="004C4051" w:rsidP="005541A8">
            <w:pPr>
              <w:spacing w:line="360" w:lineRule="auto"/>
              <w:rPr>
                <w:rFonts w:ascii="Times New Roman" w:hAnsi="Times New Roman"/>
                <w:sz w:val="21"/>
                <w:szCs w:val="21"/>
              </w:rPr>
            </w:pPr>
          </w:p>
          <w:p w14:paraId="1CE42761" w14:textId="77777777" w:rsidR="004C4051" w:rsidRDefault="004C4051" w:rsidP="005541A8">
            <w:pPr>
              <w:spacing w:line="360" w:lineRule="auto"/>
              <w:rPr>
                <w:rFonts w:ascii="Times New Roman" w:hAnsi="Times New Roman"/>
                <w:sz w:val="21"/>
                <w:szCs w:val="21"/>
              </w:rPr>
            </w:pPr>
          </w:p>
          <w:p w14:paraId="1CE42762" w14:textId="77777777" w:rsidR="004C4051" w:rsidRDefault="004C4051" w:rsidP="005541A8">
            <w:pPr>
              <w:spacing w:line="360" w:lineRule="auto"/>
              <w:rPr>
                <w:rFonts w:ascii="Times New Roman" w:hAnsi="Times New Roman"/>
                <w:sz w:val="21"/>
                <w:szCs w:val="21"/>
              </w:rPr>
            </w:pPr>
          </w:p>
          <w:p w14:paraId="1CE42763" w14:textId="77777777" w:rsidR="004C4051" w:rsidRDefault="004C4051" w:rsidP="005541A8">
            <w:pPr>
              <w:spacing w:line="360" w:lineRule="auto"/>
              <w:rPr>
                <w:rFonts w:ascii="Times New Roman" w:hAnsi="Times New Roman"/>
                <w:sz w:val="21"/>
                <w:szCs w:val="21"/>
              </w:rPr>
            </w:pPr>
          </w:p>
          <w:p w14:paraId="1CE42764" w14:textId="77777777" w:rsidR="004C4051" w:rsidRDefault="004C4051" w:rsidP="005541A8">
            <w:pPr>
              <w:spacing w:line="360" w:lineRule="auto"/>
              <w:rPr>
                <w:rFonts w:ascii="Times New Roman" w:hAnsi="Times New Roman"/>
                <w:sz w:val="21"/>
                <w:szCs w:val="21"/>
              </w:rPr>
            </w:pPr>
          </w:p>
          <w:p w14:paraId="1CE42765" w14:textId="77777777" w:rsidR="004C4051" w:rsidRDefault="004C4051" w:rsidP="005541A8">
            <w:pPr>
              <w:spacing w:line="360" w:lineRule="auto"/>
              <w:rPr>
                <w:rFonts w:ascii="Times New Roman" w:hAnsi="Times New Roman"/>
                <w:sz w:val="21"/>
                <w:szCs w:val="21"/>
              </w:rPr>
            </w:pPr>
          </w:p>
          <w:p w14:paraId="1CE42766" w14:textId="77777777" w:rsidR="002C4020" w:rsidRDefault="002C4020" w:rsidP="005541A8">
            <w:pPr>
              <w:spacing w:line="360" w:lineRule="auto"/>
              <w:rPr>
                <w:rFonts w:ascii="Times New Roman" w:hAnsi="Times New Roman"/>
                <w:sz w:val="21"/>
                <w:szCs w:val="21"/>
              </w:rPr>
            </w:pPr>
          </w:p>
          <w:p w14:paraId="1CE42767" w14:textId="77777777" w:rsidR="002C4020" w:rsidRDefault="002C4020" w:rsidP="005541A8">
            <w:pPr>
              <w:spacing w:line="360" w:lineRule="auto"/>
              <w:rPr>
                <w:rFonts w:ascii="Times New Roman" w:hAnsi="Times New Roman"/>
                <w:sz w:val="21"/>
                <w:szCs w:val="21"/>
              </w:rPr>
            </w:pPr>
          </w:p>
          <w:p w14:paraId="1CE42768" w14:textId="77777777" w:rsidR="002C4020" w:rsidRPr="00433CDA" w:rsidRDefault="002C4020" w:rsidP="005541A8">
            <w:pPr>
              <w:spacing w:line="360" w:lineRule="auto"/>
              <w:rPr>
                <w:rFonts w:ascii="Times New Roman" w:hAnsi="Times New Roman"/>
                <w:sz w:val="21"/>
                <w:szCs w:val="21"/>
              </w:rPr>
            </w:pPr>
          </w:p>
        </w:tc>
        <w:tc>
          <w:tcPr>
            <w:tcW w:w="992" w:type="dxa"/>
          </w:tcPr>
          <w:p w14:paraId="1CE42769" w14:textId="77777777" w:rsidR="004C4051" w:rsidRPr="00433CDA" w:rsidRDefault="004C4051" w:rsidP="005541A8">
            <w:pPr>
              <w:spacing w:line="360" w:lineRule="auto"/>
              <w:rPr>
                <w:rFonts w:ascii="Times New Roman" w:hAnsi="Times New Roman"/>
                <w:sz w:val="21"/>
                <w:szCs w:val="21"/>
              </w:rPr>
            </w:pPr>
          </w:p>
          <w:p w14:paraId="1CE4276A" w14:textId="77777777" w:rsidR="004C4051" w:rsidRPr="00433CDA" w:rsidRDefault="004C4051" w:rsidP="005541A8">
            <w:pPr>
              <w:spacing w:line="360" w:lineRule="auto"/>
              <w:rPr>
                <w:rFonts w:ascii="Times New Roman" w:hAnsi="Times New Roman"/>
                <w:sz w:val="21"/>
                <w:szCs w:val="21"/>
              </w:rPr>
            </w:pPr>
          </w:p>
          <w:p w14:paraId="1CE4276B" w14:textId="77777777" w:rsidR="004C4051" w:rsidRPr="00433CDA" w:rsidRDefault="004C4051" w:rsidP="005541A8">
            <w:pPr>
              <w:spacing w:line="360" w:lineRule="auto"/>
              <w:rPr>
                <w:rFonts w:ascii="Times New Roman" w:hAnsi="Times New Roman"/>
                <w:sz w:val="21"/>
                <w:szCs w:val="21"/>
              </w:rPr>
            </w:pPr>
          </w:p>
          <w:p w14:paraId="1CE4276C" w14:textId="77777777" w:rsidR="004C4051" w:rsidRPr="00433CDA" w:rsidRDefault="004C4051" w:rsidP="005541A8">
            <w:pPr>
              <w:spacing w:line="360" w:lineRule="auto"/>
              <w:rPr>
                <w:rFonts w:ascii="Times New Roman" w:hAnsi="Times New Roman"/>
                <w:sz w:val="21"/>
                <w:szCs w:val="21"/>
              </w:rPr>
            </w:pPr>
          </w:p>
          <w:p w14:paraId="1CE4276D" w14:textId="77777777" w:rsidR="004C4051" w:rsidRPr="00433CDA" w:rsidRDefault="004C4051" w:rsidP="005541A8">
            <w:pPr>
              <w:spacing w:line="360" w:lineRule="auto"/>
              <w:rPr>
                <w:rFonts w:ascii="Times New Roman" w:hAnsi="Times New Roman"/>
                <w:sz w:val="21"/>
                <w:szCs w:val="21"/>
              </w:rPr>
            </w:pPr>
          </w:p>
          <w:p w14:paraId="1CE4276E" w14:textId="77777777" w:rsidR="004C4051" w:rsidRPr="00433CDA" w:rsidRDefault="004C4051" w:rsidP="005541A8">
            <w:pPr>
              <w:spacing w:line="360" w:lineRule="auto"/>
              <w:rPr>
                <w:rFonts w:ascii="Times New Roman" w:hAnsi="Times New Roman"/>
                <w:sz w:val="21"/>
                <w:szCs w:val="21"/>
              </w:rPr>
            </w:pPr>
          </w:p>
          <w:p w14:paraId="1CE4276F" w14:textId="77777777" w:rsidR="004C4051" w:rsidRPr="00433CDA" w:rsidRDefault="004C4051" w:rsidP="005541A8">
            <w:pPr>
              <w:spacing w:line="360" w:lineRule="auto"/>
              <w:rPr>
                <w:rFonts w:ascii="Times New Roman" w:hAnsi="Times New Roman"/>
                <w:sz w:val="21"/>
                <w:szCs w:val="21"/>
              </w:rPr>
            </w:pPr>
          </w:p>
          <w:p w14:paraId="1CE42770" w14:textId="77777777" w:rsidR="004C4051" w:rsidRPr="00433CDA" w:rsidRDefault="004C4051" w:rsidP="005541A8">
            <w:pPr>
              <w:spacing w:line="360" w:lineRule="auto"/>
              <w:rPr>
                <w:rFonts w:ascii="Times New Roman" w:hAnsi="Times New Roman"/>
                <w:sz w:val="21"/>
                <w:szCs w:val="21"/>
              </w:rPr>
            </w:pPr>
          </w:p>
          <w:p w14:paraId="1CE42771" w14:textId="77777777" w:rsidR="004C4051" w:rsidRPr="00433CDA" w:rsidRDefault="004C4051" w:rsidP="005541A8">
            <w:pPr>
              <w:spacing w:line="360" w:lineRule="auto"/>
              <w:rPr>
                <w:rFonts w:ascii="Times New Roman" w:hAnsi="Times New Roman"/>
                <w:sz w:val="21"/>
                <w:szCs w:val="21"/>
              </w:rPr>
            </w:pPr>
          </w:p>
          <w:p w14:paraId="1CE42772" w14:textId="77777777" w:rsidR="004C4051" w:rsidRPr="00433CDA" w:rsidRDefault="004C4051" w:rsidP="005541A8">
            <w:pPr>
              <w:spacing w:line="360" w:lineRule="auto"/>
              <w:rPr>
                <w:rFonts w:ascii="Times New Roman" w:hAnsi="Times New Roman"/>
                <w:sz w:val="21"/>
                <w:szCs w:val="21"/>
              </w:rPr>
            </w:pPr>
          </w:p>
          <w:p w14:paraId="1CE42773" w14:textId="77777777" w:rsidR="004C4051" w:rsidRPr="00433CDA" w:rsidRDefault="004C4051" w:rsidP="005541A8">
            <w:pPr>
              <w:spacing w:line="360" w:lineRule="auto"/>
              <w:rPr>
                <w:rFonts w:ascii="Times New Roman" w:hAnsi="Times New Roman"/>
                <w:sz w:val="21"/>
                <w:szCs w:val="21"/>
              </w:rPr>
            </w:pPr>
          </w:p>
          <w:p w14:paraId="1CE42774" w14:textId="77777777" w:rsidR="004C4051" w:rsidRPr="00433CDA" w:rsidRDefault="004C4051" w:rsidP="005541A8">
            <w:pPr>
              <w:spacing w:line="360" w:lineRule="auto"/>
              <w:rPr>
                <w:rFonts w:ascii="Times New Roman" w:hAnsi="Times New Roman"/>
                <w:sz w:val="21"/>
                <w:szCs w:val="21"/>
              </w:rPr>
            </w:pPr>
          </w:p>
          <w:p w14:paraId="1CE42775" w14:textId="77777777" w:rsidR="004C4051" w:rsidRPr="00433CDA" w:rsidRDefault="004C4051" w:rsidP="005541A8">
            <w:pPr>
              <w:spacing w:line="360" w:lineRule="auto"/>
              <w:rPr>
                <w:rFonts w:ascii="Times New Roman" w:hAnsi="Times New Roman"/>
                <w:sz w:val="21"/>
                <w:szCs w:val="21"/>
              </w:rPr>
            </w:pPr>
          </w:p>
          <w:p w14:paraId="1CE42776" w14:textId="77777777" w:rsidR="004C4051" w:rsidRPr="00433CDA" w:rsidRDefault="004C4051" w:rsidP="005541A8">
            <w:pPr>
              <w:spacing w:line="360" w:lineRule="auto"/>
              <w:rPr>
                <w:rFonts w:ascii="Times New Roman" w:hAnsi="Times New Roman"/>
                <w:sz w:val="21"/>
                <w:szCs w:val="21"/>
              </w:rPr>
            </w:pPr>
          </w:p>
          <w:p w14:paraId="1CE42777" w14:textId="77777777" w:rsidR="004C4051" w:rsidRPr="00433CDA" w:rsidRDefault="004C4051" w:rsidP="005541A8">
            <w:pPr>
              <w:spacing w:line="360" w:lineRule="auto"/>
              <w:rPr>
                <w:rFonts w:ascii="Times New Roman" w:hAnsi="Times New Roman"/>
                <w:sz w:val="21"/>
                <w:szCs w:val="21"/>
              </w:rPr>
            </w:pPr>
          </w:p>
          <w:p w14:paraId="1CE42778" w14:textId="77777777" w:rsidR="004C4051" w:rsidRPr="00433CDA" w:rsidRDefault="004C4051" w:rsidP="005541A8">
            <w:pPr>
              <w:spacing w:line="360" w:lineRule="auto"/>
              <w:rPr>
                <w:rFonts w:ascii="Times New Roman" w:hAnsi="Times New Roman"/>
                <w:sz w:val="21"/>
                <w:szCs w:val="21"/>
              </w:rPr>
            </w:pPr>
          </w:p>
          <w:p w14:paraId="1CE42779" w14:textId="77777777" w:rsidR="004C4051" w:rsidRPr="00433CDA" w:rsidRDefault="004C4051" w:rsidP="005541A8">
            <w:pPr>
              <w:spacing w:line="360" w:lineRule="auto"/>
              <w:rPr>
                <w:rFonts w:ascii="Times New Roman" w:hAnsi="Times New Roman"/>
                <w:sz w:val="21"/>
                <w:szCs w:val="21"/>
              </w:rPr>
            </w:pPr>
          </w:p>
          <w:p w14:paraId="1CE4277A" w14:textId="77777777" w:rsidR="004C4051" w:rsidRPr="00433CDA" w:rsidRDefault="004C4051" w:rsidP="005541A8">
            <w:pPr>
              <w:spacing w:line="360" w:lineRule="auto"/>
              <w:rPr>
                <w:rFonts w:ascii="Times New Roman" w:hAnsi="Times New Roman"/>
                <w:sz w:val="21"/>
                <w:szCs w:val="21"/>
              </w:rPr>
            </w:pPr>
          </w:p>
          <w:p w14:paraId="1CE4277B" w14:textId="77777777" w:rsidR="004C4051" w:rsidRPr="00433CDA" w:rsidRDefault="004C4051" w:rsidP="005541A8">
            <w:pPr>
              <w:spacing w:line="360" w:lineRule="auto"/>
              <w:rPr>
                <w:rFonts w:ascii="Times New Roman" w:hAnsi="Times New Roman"/>
                <w:sz w:val="21"/>
                <w:szCs w:val="21"/>
              </w:rPr>
            </w:pPr>
          </w:p>
          <w:p w14:paraId="1CE4277C" w14:textId="77777777" w:rsidR="004C4051" w:rsidRPr="00433CDA" w:rsidRDefault="004C4051" w:rsidP="005541A8">
            <w:pPr>
              <w:spacing w:line="360" w:lineRule="auto"/>
              <w:rPr>
                <w:rFonts w:ascii="Times New Roman" w:hAnsi="Times New Roman"/>
                <w:sz w:val="21"/>
                <w:szCs w:val="21"/>
              </w:rPr>
            </w:pPr>
          </w:p>
          <w:p w14:paraId="1CE4277D" w14:textId="77777777" w:rsidR="004C4051" w:rsidRPr="00433CDA" w:rsidRDefault="004C4051" w:rsidP="005541A8">
            <w:pPr>
              <w:spacing w:line="360" w:lineRule="auto"/>
              <w:rPr>
                <w:rFonts w:ascii="Times New Roman" w:hAnsi="Times New Roman"/>
                <w:sz w:val="21"/>
                <w:szCs w:val="21"/>
              </w:rPr>
            </w:pPr>
          </w:p>
          <w:p w14:paraId="1CE4277E" w14:textId="77777777" w:rsidR="004C4051" w:rsidRPr="00433CDA" w:rsidRDefault="004C4051" w:rsidP="005541A8">
            <w:pPr>
              <w:spacing w:line="360" w:lineRule="auto"/>
              <w:rPr>
                <w:rFonts w:ascii="Times New Roman" w:hAnsi="Times New Roman"/>
                <w:sz w:val="21"/>
                <w:szCs w:val="21"/>
              </w:rPr>
            </w:pPr>
          </w:p>
          <w:p w14:paraId="1CE4277F" w14:textId="77777777" w:rsidR="004C4051" w:rsidRPr="00433CDA" w:rsidRDefault="004C4051" w:rsidP="005541A8">
            <w:pPr>
              <w:spacing w:line="360" w:lineRule="auto"/>
              <w:rPr>
                <w:rFonts w:ascii="Times New Roman" w:hAnsi="Times New Roman"/>
                <w:sz w:val="21"/>
                <w:szCs w:val="21"/>
              </w:rPr>
            </w:pPr>
          </w:p>
        </w:tc>
        <w:tc>
          <w:tcPr>
            <w:tcW w:w="5658" w:type="dxa"/>
          </w:tcPr>
          <w:p w14:paraId="1CE42780" w14:textId="77777777" w:rsidR="004C4051" w:rsidRPr="00433CDA" w:rsidRDefault="004C4051" w:rsidP="005541A8">
            <w:pPr>
              <w:spacing w:line="360" w:lineRule="auto"/>
              <w:rPr>
                <w:rFonts w:ascii="Times New Roman" w:hAnsi="Times New Roman"/>
                <w:sz w:val="21"/>
                <w:szCs w:val="21"/>
              </w:rPr>
            </w:pPr>
          </w:p>
          <w:p w14:paraId="1CE42781" w14:textId="77777777" w:rsidR="004C4051" w:rsidRPr="00433CDA" w:rsidRDefault="004C4051" w:rsidP="005541A8">
            <w:pPr>
              <w:spacing w:line="360" w:lineRule="auto"/>
              <w:rPr>
                <w:rFonts w:ascii="Times New Roman" w:hAnsi="Times New Roman"/>
                <w:sz w:val="21"/>
                <w:szCs w:val="21"/>
              </w:rPr>
            </w:pPr>
          </w:p>
          <w:p w14:paraId="1CE42782" w14:textId="77777777" w:rsidR="004C4051" w:rsidRPr="00433CDA" w:rsidRDefault="004C4051" w:rsidP="005541A8">
            <w:pPr>
              <w:spacing w:line="360" w:lineRule="auto"/>
              <w:rPr>
                <w:rFonts w:ascii="Times New Roman" w:hAnsi="Times New Roman"/>
                <w:sz w:val="21"/>
                <w:szCs w:val="21"/>
              </w:rPr>
            </w:pPr>
          </w:p>
          <w:p w14:paraId="1CE42783" w14:textId="77777777" w:rsidR="004C4051" w:rsidRPr="00433CDA" w:rsidRDefault="004C4051" w:rsidP="005541A8">
            <w:pPr>
              <w:spacing w:line="360" w:lineRule="auto"/>
              <w:rPr>
                <w:rFonts w:ascii="Times New Roman" w:hAnsi="Times New Roman"/>
                <w:sz w:val="21"/>
                <w:szCs w:val="21"/>
              </w:rPr>
            </w:pPr>
          </w:p>
          <w:p w14:paraId="1CE42784" w14:textId="77777777" w:rsidR="004C4051" w:rsidRPr="00433CDA" w:rsidRDefault="004C4051" w:rsidP="005541A8">
            <w:pPr>
              <w:spacing w:line="360" w:lineRule="auto"/>
              <w:rPr>
                <w:rFonts w:ascii="Times New Roman" w:hAnsi="Times New Roman"/>
                <w:sz w:val="21"/>
                <w:szCs w:val="21"/>
              </w:rPr>
            </w:pPr>
          </w:p>
          <w:p w14:paraId="1CE42785" w14:textId="77777777" w:rsidR="004C4051" w:rsidRPr="00433CDA" w:rsidRDefault="004C4051" w:rsidP="005541A8">
            <w:pPr>
              <w:spacing w:line="360" w:lineRule="auto"/>
              <w:rPr>
                <w:rFonts w:ascii="Times New Roman" w:hAnsi="Times New Roman"/>
                <w:sz w:val="21"/>
                <w:szCs w:val="21"/>
              </w:rPr>
            </w:pPr>
          </w:p>
          <w:p w14:paraId="1CE42786" w14:textId="77777777" w:rsidR="004C4051" w:rsidRPr="00433CDA" w:rsidRDefault="004C4051" w:rsidP="005541A8">
            <w:pPr>
              <w:spacing w:line="360" w:lineRule="auto"/>
              <w:rPr>
                <w:rFonts w:ascii="Times New Roman" w:hAnsi="Times New Roman"/>
                <w:sz w:val="21"/>
                <w:szCs w:val="21"/>
              </w:rPr>
            </w:pPr>
          </w:p>
          <w:p w14:paraId="1CE42787" w14:textId="77777777" w:rsidR="004C4051" w:rsidRPr="00433CDA" w:rsidRDefault="004C4051" w:rsidP="005541A8">
            <w:pPr>
              <w:spacing w:line="360" w:lineRule="auto"/>
              <w:rPr>
                <w:rFonts w:ascii="Times New Roman" w:hAnsi="Times New Roman"/>
                <w:sz w:val="21"/>
                <w:szCs w:val="21"/>
              </w:rPr>
            </w:pPr>
          </w:p>
          <w:p w14:paraId="1CE42788" w14:textId="77777777" w:rsidR="004C4051" w:rsidRPr="00433CDA" w:rsidRDefault="004C4051" w:rsidP="005541A8">
            <w:pPr>
              <w:spacing w:line="360" w:lineRule="auto"/>
              <w:rPr>
                <w:rFonts w:ascii="Times New Roman" w:hAnsi="Times New Roman"/>
                <w:sz w:val="21"/>
                <w:szCs w:val="21"/>
              </w:rPr>
            </w:pPr>
          </w:p>
          <w:p w14:paraId="1CE42789" w14:textId="77777777" w:rsidR="004C4051" w:rsidRPr="00433CDA" w:rsidRDefault="004C4051" w:rsidP="005541A8">
            <w:pPr>
              <w:spacing w:line="360" w:lineRule="auto"/>
              <w:rPr>
                <w:rFonts w:ascii="Times New Roman" w:hAnsi="Times New Roman"/>
                <w:sz w:val="21"/>
                <w:szCs w:val="21"/>
              </w:rPr>
            </w:pPr>
          </w:p>
          <w:p w14:paraId="1CE4278A" w14:textId="77777777" w:rsidR="004C4051" w:rsidRPr="00433CDA" w:rsidRDefault="004C4051" w:rsidP="005541A8">
            <w:pPr>
              <w:spacing w:line="360" w:lineRule="auto"/>
              <w:rPr>
                <w:rFonts w:ascii="Times New Roman" w:hAnsi="Times New Roman"/>
                <w:sz w:val="21"/>
                <w:szCs w:val="21"/>
              </w:rPr>
            </w:pPr>
          </w:p>
          <w:p w14:paraId="1CE4278B" w14:textId="77777777" w:rsidR="004C4051" w:rsidRPr="00433CDA" w:rsidRDefault="004C4051" w:rsidP="005541A8">
            <w:pPr>
              <w:spacing w:line="360" w:lineRule="auto"/>
              <w:rPr>
                <w:rFonts w:ascii="Times New Roman" w:hAnsi="Times New Roman"/>
                <w:sz w:val="21"/>
                <w:szCs w:val="21"/>
              </w:rPr>
            </w:pPr>
          </w:p>
          <w:p w14:paraId="1CE4278C" w14:textId="77777777" w:rsidR="004C4051" w:rsidRPr="00433CDA" w:rsidRDefault="004C4051" w:rsidP="005541A8">
            <w:pPr>
              <w:spacing w:line="360" w:lineRule="auto"/>
              <w:rPr>
                <w:rFonts w:ascii="Times New Roman" w:hAnsi="Times New Roman"/>
                <w:sz w:val="21"/>
                <w:szCs w:val="21"/>
              </w:rPr>
            </w:pPr>
          </w:p>
          <w:p w14:paraId="1CE4278D" w14:textId="77777777" w:rsidR="004C4051" w:rsidRPr="00433CDA" w:rsidRDefault="004C4051" w:rsidP="005541A8">
            <w:pPr>
              <w:spacing w:line="360" w:lineRule="auto"/>
              <w:rPr>
                <w:rFonts w:ascii="Times New Roman" w:hAnsi="Times New Roman"/>
                <w:sz w:val="21"/>
                <w:szCs w:val="21"/>
              </w:rPr>
            </w:pPr>
          </w:p>
          <w:p w14:paraId="1CE4278E" w14:textId="77777777" w:rsidR="004C4051" w:rsidRPr="00433CDA" w:rsidRDefault="004C4051" w:rsidP="005541A8">
            <w:pPr>
              <w:spacing w:line="360" w:lineRule="auto"/>
              <w:rPr>
                <w:rFonts w:ascii="Times New Roman" w:hAnsi="Times New Roman"/>
                <w:sz w:val="21"/>
                <w:szCs w:val="21"/>
              </w:rPr>
            </w:pPr>
          </w:p>
          <w:p w14:paraId="1CE4278F" w14:textId="77777777" w:rsidR="004C4051" w:rsidRPr="00433CDA" w:rsidRDefault="004C4051" w:rsidP="005541A8">
            <w:pPr>
              <w:spacing w:line="360" w:lineRule="auto"/>
              <w:rPr>
                <w:rFonts w:ascii="Times New Roman" w:hAnsi="Times New Roman"/>
                <w:sz w:val="21"/>
                <w:szCs w:val="21"/>
              </w:rPr>
            </w:pPr>
          </w:p>
          <w:p w14:paraId="1CE42790" w14:textId="77777777" w:rsidR="004C4051" w:rsidRPr="00433CDA" w:rsidRDefault="004C4051" w:rsidP="005541A8">
            <w:pPr>
              <w:spacing w:line="360" w:lineRule="auto"/>
              <w:rPr>
                <w:rFonts w:ascii="Times New Roman" w:hAnsi="Times New Roman"/>
                <w:sz w:val="21"/>
                <w:szCs w:val="21"/>
              </w:rPr>
            </w:pPr>
          </w:p>
          <w:p w14:paraId="1CE42791" w14:textId="77777777" w:rsidR="004C4051" w:rsidRPr="00433CDA" w:rsidRDefault="004C4051" w:rsidP="005541A8">
            <w:pPr>
              <w:spacing w:line="360" w:lineRule="auto"/>
              <w:rPr>
                <w:rFonts w:ascii="Times New Roman" w:hAnsi="Times New Roman"/>
                <w:sz w:val="21"/>
                <w:szCs w:val="21"/>
              </w:rPr>
            </w:pPr>
          </w:p>
          <w:p w14:paraId="1CE42792" w14:textId="77777777" w:rsidR="004C4051" w:rsidRPr="00433CDA" w:rsidRDefault="004C4051" w:rsidP="005541A8">
            <w:pPr>
              <w:spacing w:line="360" w:lineRule="auto"/>
              <w:rPr>
                <w:rFonts w:ascii="Times New Roman" w:hAnsi="Times New Roman"/>
                <w:sz w:val="21"/>
                <w:szCs w:val="21"/>
              </w:rPr>
            </w:pPr>
          </w:p>
          <w:p w14:paraId="1CE42793" w14:textId="77777777" w:rsidR="004C4051" w:rsidRPr="00433CDA" w:rsidRDefault="004C4051" w:rsidP="005541A8">
            <w:pPr>
              <w:spacing w:line="360" w:lineRule="auto"/>
              <w:rPr>
                <w:rFonts w:ascii="Times New Roman" w:hAnsi="Times New Roman"/>
                <w:sz w:val="21"/>
                <w:szCs w:val="21"/>
              </w:rPr>
            </w:pPr>
          </w:p>
          <w:p w14:paraId="1CE42794" w14:textId="77777777" w:rsidR="004C4051" w:rsidRPr="00433CDA" w:rsidRDefault="004C4051" w:rsidP="005541A8">
            <w:pPr>
              <w:spacing w:line="360" w:lineRule="auto"/>
              <w:rPr>
                <w:rFonts w:ascii="Times New Roman" w:hAnsi="Times New Roman"/>
                <w:sz w:val="21"/>
                <w:szCs w:val="21"/>
              </w:rPr>
            </w:pPr>
          </w:p>
        </w:tc>
        <w:tc>
          <w:tcPr>
            <w:tcW w:w="1146" w:type="dxa"/>
          </w:tcPr>
          <w:p w14:paraId="1CE42795" w14:textId="77777777" w:rsidR="004C4051" w:rsidRPr="00433CDA" w:rsidRDefault="004C4051" w:rsidP="005541A8">
            <w:pPr>
              <w:spacing w:line="360" w:lineRule="auto"/>
              <w:rPr>
                <w:rFonts w:ascii="Times New Roman" w:hAnsi="Times New Roman"/>
                <w:sz w:val="21"/>
                <w:szCs w:val="21"/>
              </w:rPr>
            </w:pPr>
          </w:p>
          <w:p w14:paraId="1CE42796" w14:textId="77777777" w:rsidR="004C4051" w:rsidRPr="00433CDA" w:rsidRDefault="004C4051" w:rsidP="005541A8">
            <w:pPr>
              <w:spacing w:line="360" w:lineRule="auto"/>
              <w:rPr>
                <w:rFonts w:ascii="Times New Roman" w:hAnsi="Times New Roman"/>
                <w:sz w:val="21"/>
                <w:szCs w:val="21"/>
              </w:rPr>
            </w:pPr>
          </w:p>
          <w:p w14:paraId="1CE42797" w14:textId="77777777" w:rsidR="004C4051" w:rsidRPr="00433CDA" w:rsidRDefault="004C4051" w:rsidP="005541A8">
            <w:pPr>
              <w:spacing w:line="360" w:lineRule="auto"/>
              <w:rPr>
                <w:rFonts w:ascii="Times New Roman" w:hAnsi="Times New Roman"/>
                <w:sz w:val="21"/>
                <w:szCs w:val="21"/>
              </w:rPr>
            </w:pPr>
          </w:p>
          <w:p w14:paraId="1CE42798" w14:textId="77777777" w:rsidR="004C4051" w:rsidRPr="00433CDA" w:rsidRDefault="004C4051" w:rsidP="005541A8">
            <w:pPr>
              <w:spacing w:line="360" w:lineRule="auto"/>
              <w:rPr>
                <w:rFonts w:ascii="Times New Roman" w:hAnsi="Times New Roman"/>
                <w:sz w:val="21"/>
                <w:szCs w:val="21"/>
              </w:rPr>
            </w:pPr>
          </w:p>
          <w:p w14:paraId="1CE42799" w14:textId="77777777" w:rsidR="004C4051" w:rsidRPr="00433CDA" w:rsidRDefault="004C4051" w:rsidP="005541A8">
            <w:pPr>
              <w:spacing w:line="360" w:lineRule="auto"/>
              <w:rPr>
                <w:rFonts w:ascii="Times New Roman" w:hAnsi="Times New Roman"/>
                <w:sz w:val="21"/>
                <w:szCs w:val="21"/>
              </w:rPr>
            </w:pPr>
          </w:p>
          <w:p w14:paraId="1CE4279A" w14:textId="77777777" w:rsidR="004C4051" w:rsidRPr="00433CDA" w:rsidRDefault="004C4051" w:rsidP="005541A8">
            <w:pPr>
              <w:spacing w:line="360" w:lineRule="auto"/>
              <w:rPr>
                <w:rFonts w:ascii="Times New Roman" w:hAnsi="Times New Roman"/>
                <w:sz w:val="21"/>
                <w:szCs w:val="21"/>
              </w:rPr>
            </w:pPr>
          </w:p>
          <w:p w14:paraId="1CE4279B" w14:textId="77777777" w:rsidR="004C4051" w:rsidRPr="00433CDA" w:rsidRDefault="004C4051" w:rsidP="005541A8">
            <w:pPr>
              <w:spacing w:line="360" w:lineRule="auto"/>
              <w:rPr>
                <w:rFonts w:ascii="Times New Roman" w:hAnsi="Times New Roman"/>
                <w:sz w:val="21"/>
                <w:szCs w:val="21"/>
              </w:rPr>
            </w:pPr>
          </w:p>
          <w:p w14:paraId="1CE4279C" w14:textId="77777777" w:rsidR="004C4051" w:rsidRPr="00433CDA" w:rsidRDefault="004C4051" w:rsidP="005541A8">
            <w:pPr>
              <w:spacing w:line="360" w:lineRule="auto"/>
              <w:rPr>
                <w:rFonts w:ascii="Times New Roman" w:hAnsi="Times New Roman"/>
                <w:sz w:val="21"/>
                <w:szCs w:val="21"/>
              </w:rPr>
            </w:pPr>
          </w:p>
          <w:p w14:paraId="1CE4279D" w14:textId="77777777" w:rsidR="004C4051" w:rsidRPr="00433CDA" w:rsidRDefault="004C4051" w:rsidP="005541A8">
            <w:pPr>
              <w:spacing w:line="360" w:lineRule="auto"/>
              <w:rPr>
                <w:rFonts w:ascii="Times New Roman" w:hAnsi="Times New Roman"/>
                <w:sz w:val="21"/>
                <w:szCs w:val="21"/>
              </w:rPr>
            </w:pPr>
          </w:p>
          <w:p w14:paraId="1CE4279E" w14:textId="77777777" w:rsidR="004C4051" w:rsidRPr="00433CDA" w:rsidRDefault="004C4051" w:rsidP="005541A8">
            <w:pPr>
              <w:spacing w:line="360" w:lineRule="auto"/>
              <w:rPr>
                <w:rFonts w:ascii="Times New Roman" w:hAnsi="Times New Roman"/>
                <w:sz w:val="21"/>
                <w:szCs w:val="21"/>
              </w:rPr>
            </w:pPr>
          </w:p>
          <w:p w14:paraId="1CE4279F" w14:textId="77777777" w:rsidR="004C4051" w:rsidRPr="00433CDA" w:rsidRDefault="004C4051" w:rsidP="005541A8">
            <w:pPr>
              <w:spacing w:line="360" w:lineRule="auto"/>
              <w:rPr>
                <w:rFonts w:ascii="Times New Roman" w:hAnsi="Times New Roman"/>
                <w:sz w:val="21"/>
                <w:szCs w:val="21"/>
              </w:rPr>
            </w:pPr>
          </w:p>
          <w:p w14:paraId="1CE427A0" w14:textId="77777777" w:rsidR="004C4051" w:rsidRPr="00433CDA" w:rsidRDefault="004C4051" w:rsidP="005541A8">
            <w:pPr>
              <w:spacing w:line="360" w:lineRule="auto"/>
              <w:rPr>
                <w:rFonts w:ascii="Times New Roman" w:hAnsi="Times New Roman"/>
                <w:sz w:val="21"/>
                <w:szCs w:val="21"/>
              </w:rPr>
            </w:pPr>
          </w:p>
          <w:p w14:paraId="1CE427A1" w14:textId="77777777" w:rsidR="004C4051" w:rsidRPr="00433CDA" w:rsidRDefault="004C4051" w:rsidP="005541A8">
            <w:pPr>
              <w:spacing w:line="360" w:lineRule="auto"/>
              <w:rPr>
                <w:rFonts w:ascii="Times New Roman" w:hAnsi="Times New Roman"/>
                <w:sz w:val="21"/>
                <w:szCs w:val="21"/>
              </w:rPr>
            </w:pPr>
          </w:p>
          <w:p w14:paraId="1CE427A2" w14:textId="77777777" w:rsidR="004C4051" w:rsidRPr="00433CDA" w:rsidRDefault="004C4051" w:rsidP="005541A8">
            <w:pPr>
              <w:spacing w:line="360" w:lineRule="auto"/>
              <w:rPr>
                <w:rFonts w:ascii="Times New Roman" w:hAnsi="Times New Roman"/>
                <w:sz w:val="21"/>
                <w:szCs w:val="21"/>
              </w:rPr>
            </w:pPr>
          </w:p>
          <w:p w14:paraId="1CE427A3" w14:textId="77777777" w:rsidR="004C4051" w:rsidRPr="00433CDA" w:rsidRDefault="004C4051" w:rsidP="005541A8">
            <w:pPr>
              <w:spacing w:line="360" w:lineRule="auto"/>
              <w:rPr>
                <w:rFonts w:ascii="Times New Roman" w:hAnsi="Times New Roman"/>
                <w:sz w:val="21"/>
                <w:szCs w:val="21"/>
              </w:rPr>
            </w:pPr>
          </w:p>
          <w:p w14:paraId="1CE427A4" w14:textId="77777777" w:rsidR="004C4051" w:rsidRPr="00433CDA" w:rsidRDefault="004C4051" w:rsidP="005541A8">
            <w:pPr>
              <w:spacing w:line="360" w:lineRule="auto"/>
              <w:rPr>
                <w:rFonts w:ascii="Times New Roman" w:hAnsi="Times New Roman"/>
                <w:sz w:val="21"/>
                <w:szCs w:val="21"/>
              </w:rPr>
            </w:pPr>
          </w:p>
          <w:p w14:paraId="1CE427A5" w14:textId="77777777" w:rsidR="004C4051" w:rsidRPr="00433CDA" w:rsidRDefault="004C4051" w:rsidP="005541A8">
            <w:pPr>
              <w:spacing w:line="360" w:lineRule="auto"/>
              <w:rPr>
                <w:rFonts w:ascii="Times New Roman" w:hAnsi="Times New Roman"/>
                <w:sz w:val="21"/>
                <w:szCs w:val="21"/>
              </w:rPr>
            </w:pPr>
          </w:p>
          <w:p w14:paraId="1CE427A6" w14:textId="77777777" w:rsidR="004C4051" w:rsidRPr="00433CDA" w:rsidRDefault="004C4051" w:rsidP="005541A8">
            <w:pPr>
              <w:spacing w:line="360" w:lineRule="auto"/>
              <w:rPr>
                <w:rFonts w:ascii="Times New Roman" w:hAnsi="Times New Roman"/>
                <w:sz w:val="21"/>
                <w:szCs w:val="21"/>
              </w:rPr>
            </w:pPr>
          </w:p>
          <w:p w14:paraId="1CE427A7" w14:textId="77777777" w:rsidR="004C4051" w:rsidRPr="00433CDA" w:rsidRDefault="004C4051" w:rsidP="005541A8">
            <w:pPr>
              <w:spacing w:line="360" w:lineRule="auto"/>
              <w:rPr>
                <w:rFonts w:ascii="Times New Roman" w:hAnsi="Times New Roman"/>
                <w:sz w:val="21"/>
                <w:szCs w:val="21"/>
              </w:rPr>
            </w:pPr>
          </w:p>
          <w:p w14:paraId="1CE427A8" w14:textId="77777777" w:rsidR="004C4051" w:rsidRPr="00433CDA" w:rsidRDefault="004C4051" w:rsidP="005541A8">
            <w:pPr>
              <w:spacing w:line="360" w:lineRule="auto"/>
              <w:rPr>
                <w:rFonts w:ascii="Times New Roman" w:hAnsi="Times New Roman"/>
                <w:sz w:val="21"/>
                <w:szCs w:val="21"/>
              </w:rPr>
            </w:pPr>
          </w:p>
          <w:p w14:paraId="1CE427A9" w14:textId="77777777" w:rsidR="004C4051" w:rsidRPr="00433CDA" w:rsidRDefault="004C4051" w:rsidP="005541A8">
            <w:pPr>
              <w:spacing w:line="360" w:lineRule="auto"/>
              <w:rPr>
                <w:rFonts w:ascii="Times New Roman" w:hAnsi="Times New Roman"/>
                <w:sz w:val="21"/>
                <w:szCs w:val="21"/>
              </w:rPr>
            </w:pPr>
          </w:p>
          <w:p w14:paraId="1CE427AA" w14:textId="77777777" w:rsidR="004C4051" w:rsidRPr="00433CDA" w:rsidRDefault="004C4051" w:rsidP="005541A8">
            <w:pPr>
              <w:spacing w:line="360" w:lineRule="auto"/>
              <w:rPr>
                <w:rFonts w:ascii="Times New Roman" w:hAnsi="Times New Roman"/>
                <w:sz w:val="21"/>
                <w:szCs w:val="21"/>
              </w:rPr>
            </w:pPr>
          </w:p>
        </w:tc>
      </w:tr>
    </w:tbl>
    <w:p w14:paraId="1CE427AC" w14:textId="77777777" w:rsidR="004C4051" w:rsidRDefault="004C4051" w:rsidP="00937D2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line="400" w:lineRule="exact"/>
        <w:rPr>
          <w:rFonts w:asciiTheme="minorHAnsi" w:eastAsiaTheme="minorHAnsi" w:hAnsiTheme="minorHAnsi" w:cs="굴림체"/>
          <w:color w:val="212121"/>
          <w:kern w:val="0"/>
          <w:sz w:val="22"/>
        </w:rPr>
      </w:pPr>
    </w:p>
    <w:p w14:paraId="1CE427AD" w14:textId="77777777" w:rsidR="009518F8" w:rsidRDefault="009518F8" w:rsidP="004C4051">
      <w:pPr>
        <w:widowControl/>
        <w:shd w:val="clear" w:color="auto" w:fill="FFFFFF"/>
        <w:wordWrap/>
        <w:autoSpaceDE/>
        <w:autoSpaceDN/>
        <w:jc w:val="center"/>
        <w:rPr>
          <w:rFonts w:asciiTheme="minorHAnsi" w:eastAsiaTheme="minorHAnsi" w:hAnsiTheme="minorHAnsi" w:cs="굴림체"/>
          <w:b/>
          <w:color w:val="212121"/>
          <w:kern w:val="0"/>
          <w:sz w:val="28"/>
        </w:rPr>
      </w:pPr>
    </w:p>
    <w:p w14:paraId="1CE427BD" w14:textId="53231738" w:rsidR="00EC372F" w:rsidRDefault="00D334A1" w:rsidP="00D334A1">
      <w:pPr>
        <w:widowControl/>
        <w:shd w:val="clear" w:color="auto" w:fill="FFFFFF"/>
        <w:wordWrap/>
        <w:autoSpaceDE/>
        <w:autoSpaceDN/>
        <w:jc w:val="center"/>
        <w:rPr>
          <w:rFonts w:ascii="Times New Roman" w:hAnsi="Times New Roman"/>
          <w:sz w:val="26"/>
          <w:szCs w:val="26"/>
        </w:rPr>
        <w:sectPr w:rsidR="00EC372F" w:rsidSect="002C402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440" w:bottom="1440" w:left="1440" w:header="482" w:footer="142" w:gutter="0"/>
          <w:pgBorders w:offsetFrom="page">
            <w:top w:val="single" w:sz="4" w:space="24" w:color="auto"/>
            <w:left w:val="single" w:sz="4" w:space="24" w:color="auto"/>
            <w:bottom w:val="single" w:sz="4" w:space="24" w:color="auto"/>
            <w:right w:val="single" w:sz="4" w:space="24" w:color="auto"/>
          </w:pgBorders>
          <w:cols w:space="425"/>
          <w:docGrid w:linePitch="360"/>
        </w:sectPr>
      </w:pPr>
      <w:r>
        <w:rPr>
          <w:rFonts w:asciiTheme="minorHAnsi" w:eastAsiaTheme="minorHAnsi" w:hAnsiTheme="minorHAnsi" w:cs="굴림체"/>
          <w:b/>
          <w:color w:val="212121"/>
          <w:kern w:val="0"/>
          <w:sz w:val="28"/>
        </w:rPr>
        <w:br/>
      </w:r>
    </w:p>
    <w:p w14:paraId="1CE427BF" w14:textId="77777777" w:rsidR="009518F8" w:rsidRPr="009518F8" w:rsidRDefault="009518F8" w:rsidP="009518F8">
      <w:pPr>
        <w:jc w:val="center"/>
      </w:pPr>
      <w:r>
        <w:rPr>
          <w:rFonts w:ascii="Microsoft Sans Serif" w:hAnsi="Microsoft Sans Serif" w:cs="Microsoft Sans Serif"/>
          <w:b/>
          <w:color w:val="212121"/>
          <w:sz w:val="32"/>
          <w:lang w:val="en"/>
        </w:rPr>
        <w:lastRenderedPageBreak/>
        <w:t>Contents</w:t>
      </w:r>
    </w:p>
    <w:p w14:paraId="33A5B75A" w14:textId="3193478E" w:rsidR="00A304AF" w:rsidRDefault="00402F5A">
      <w:pPr>
        <w:pStyle w:val="10"/>
        <w:rPr>
          <w:rFonts w:asciiTheme="minorHAnsi" w:eastAsiaTheme="minorEastAsia" w:hAnsiTheme="minorHAnsi" w:cstheme="minorBidi"/>
          <w:b w:val="0"/>
          <w:sz w:val="24"/>
          <w:szCs w:val="24"/>
          <w14:ligatures w14:val="standardContextual"/>
        </w:rPr>
      </w:pPr>
      <w:r w:rsidRPr="009032B9">
        <w:rPr>
          <w:rFonts w:asciiTheme="minorHAnsi" w:hAnsiTheme="minorHAnsi"/>
        </w:rPr>
        <w:fldChar w:fldCharType="begin"/>
      </w:r>
      <w:r w:rsidR="00762472" w:rsidRPr="009032B9">
        <w:rPr>
          <w:rFonts w:asciiTheme="minorHAnsi" w:hAnsiTheme="minorHAnsi"/>
        </w:rPr>
        <w:instrText xml:space="preserve"> TOC \o "1-5" \h \z \u </w:instrText>
      </w:r>
      <w:r w:rsidRPr="009032B9">
        <w:rPr>
          <w:rFonts w:asciiTheme="minorHAnsi" w:hAnsiTheme="minorHAnsi"/>
        </w:rPr>
        <w:fldChar w:fldCharType="separate"/>
      </w:r>
      <w:hyperlink w:anchor="_Toc201912068" w:history="1">
        <w:r w:rsidR="00A304AF" w:rsidRPr="00F63951">
          <w:rPr>
            <w:rStyle w:val="ab"/>
            <w:rFonts w:ascii="Microsoft Sans Serif" w:hAnsi="Microsoft Sans Serif" w:cs="Microsoft Sans Serif"/>
          </w:rPr>
          <w:t>1.</w:t>
        </w:r>
        <w:r w:rsidR="00A304AF">
          <w:rPr>
            <w:rFonts w:asciiTheme="minorHAnsi" w:eastAsiaTheme="minorEastAsia" w:hAnsiTheme="minorHAnsi" w:cstheme="minorBidi"/>
            <w:b w:val="0"/>
            <w:sz w:val="24"/>
            <w:szCs w:val="24"/>
            <w14:ligatures w14:val="standardContextual"/>
          </w:rPr>
          <w:tab/>
        </w:r>
        <w:r w:rsidR="00A304AF" w:rsidRPr="00F63951">
          <w:rPr>
            <w:rStyle w:val="ab"/>
            <w:rFonts w:ascii="Microsoft Sans Serif" w:hAnsi="Microsoft Sans Serif" w:cs="Microsoft Sans Serif"/>
          </w:rPr>
          <w:t>Introduction</w:t>
        </w:r>
        <w:r w:rsidR="00A304AF">
          <w:rPr>
            <w:webHidden/>
          </w:rPr>
          <w:tab/>
        </w:r>
        <w:r w:rsidR="00A304AF">
          <w:rPr>
            <w:webHidden/>
          </w:rPr>
          <w:fldChar w:fldCharType="begin"/>
        </w:r>
        <w:r w:rsidR="00A304AF">
          <w:rPr>
            <w:webHidden/>
          </w:rPr>
          <w:instrText xml:space="preserve"> PAGEREF _Toc201912068 \h </w:instrText>
        </w:r>
        <w:r w:rsidR="00A304AF">
          <w:rPr>
            <w:webHidden/>
          </w:rPr>
        </w:r>
        <w:r w:rsidR="00A304AF">
          <w:rPr>
            <w:webHidden/>
          </w:rPr>
          <w:fldChar w:fldCharType="separate"/>
        </w:r>
        <w:r w:rsidR="00A304AF">
          <w:rPr>
            <w:webHidden/>
          </w:rPr>
          <w:t>4</w:t>
        </w:r>
        <w:r w:rsidR="00A304AF">
          <w:rPr>
            <w:webHidden/>
          </w:rPr>
          <w:fldChar w:fldCharType="end"/>
        </w:r>
      </w:hyperlink>
    </w:p>
    <w:p w14:paraId="7777D0EF" w14:textId="2987F6FC" w:rsidR="00A304AF" w:rsidRDefault="00A304AF">
      <w:pPr>
        <w:pStyle w:val="20"/>
        <w:tabs>
          <w:tab w:val="left" w:pos="1275"/>
          <w:tab w:val="right" w:leader="dot" w:pos="9016"/>
        </w:tabs>
        <w:ind w:left="400"/>
        <w:rPr>
          <w:rFonts w:asciiTheme="minorHAnsi" w:eastAsiaTheme="minorEastAsia" w:hAnsiTheme="minorHAnsi" w:cstheme="minorBidi"/>
          <w:noProof/>
          <w:sz w:val="24"/>
          <w:szCs w:val="24"/>
          <w14:ligatures w14:val="standardContextual"/>
        </w:rPr>
      </w:pPr>
      <w:hyperlink w:anchor="_Toc201912069" w:history="1">
        <w:r w:rsidRPr="00F63951">
          <w:rPr>
            <w:rStyle w:val="ab"/>
            <w:rFonts w:ascii="Microsoft Sans Serif" w:hAnsi="Microsoft Sans Serif" w:cs="Microsoft Sans Serif"/>
            <w:b/>
            <w:noProof/>
          </w:rPr>
          <w:t>1.1</w:t>
        </w:r>
        <w:r>
          <w:rPr>
            <w:rFonts w:asciiTheme="minorHAnsi" w:eastAsiaTheme="minorEastAsia" w:hAnsiTheme="minorHAnsi" w:cstheme="minorBidi"/>
            <w:noProof/>
            <w:sz w:val="24"/>
            <w:szCs w:val="24"/>
            <w14:ligatures w14:val="standardContextual"/>
          </w:rPr>
          <w:tab/>
        </w:r>
        <w:r w:rsidRPr="00F63951">
          <w:rPr>
            <w:rStyle w:val="ab"/>
            <w:rFonts w:ascii="Microsoft Sans Serif" w:hAnsi="Microsoft Sans Serif" w:cs="Microsoft Sans Serif"/>
            <w:b/>
            <w:noProof/>
          </w:rPr>
          <w:t>Background</w:t>
        </w:r>
        <w:r>
          <w:rPr>
            <w:noProof/>
            <w:webHidden/>
          </w:rPr>
          <w:tab/>
        </w:r>
        <w:r>
          <w:rPr>
            <w:noProof/>
            <w:webHidden/>
          </w:rPr>
          <w:fldChar w:fldCharType="begin"/>
        </w:r>
        <w:r>
          <w:rPr>
            <w:noProof/>
            <w:webHidden/>
          </w:rPr>
          <w:instrText xml:space="preserve"> PAGEREF _Toc201912069 \h </w:instrText>
        </w:r>
        <w:r>
          <w:rPr>
            <w:noProof/>
            <w:webHidden/>
          </w:rPr>
        </w:r>
        <w:r>
          <w:rPr>
            <w:noProof/>
            <w:webHidden/>
          </w:rPr>
          <w:fldChar w:fldCharType="separate"/>
        </w:r>
        <w:r>
          <w:rPr>
            <w:noProof/>
            <w:webHidden/>
          </w:rPr>
          <w:t>4</w:t>
        </w:r>
        <w:r>
          <w:rPr>
            <w:noProof/>
            <w:webHidden/>
          </w:rPr>
          <w:fldChar w:fldCharType="end"/>
        </w:r>
      </w:hyperlink>
    </w:p>
    <w:p w14:paraId="4A97477A" w14:textId="04EEA4DE" w:rsidR="00A304AF" w:rsidRDefault="00A304AF">
      <w:pPr>
        <w:pStyle w:val="20"/>
        <w:tabs>
          <w:tab w:val="left" w:pos="1275"/>
          <w:tab w:val="right" w:leader="dot" w:pos="9016"/>
        </w:tabs>
        <w:ind w:left="400"/>
        <w:rPr>
          <w:rFonts w:asciiTheme="minorHAnsi" w:eastAsiaTheme="minorEastAsia" w:hAnsiTheme="minorHAnsi" w:cstheme="minorBidi"/>
          <w:noProof/>
          <w:sz w:val="24"/>
          <w:szCs w:val="24"/>
          <w14:ligatures w14:val="standardContextual"/>
        </w:rPr>
      </w:pPr>
      <w:hyperlink w:anchor="_Toc201912070" w:history="1">
        <w:r w:rsidRPr="00F63951">
          <w:rPr>
            <w:rStyle w:val="ab"/>
            <w:rFonts w:eastAsiaTheme="minorHAnsi"/>
            <w:b/>
            <w:noProof/>
          </w:rPr>
          <w:t>1.2</w:t>
        </w:r>
        <w:r>
          <w:rPr>
            <w:rFonts w:asciiTheme="minorHAnsi" w:eastAsiaTheme="minorEastAsia" w:hAnsiTheme="minorHAnsi" w:cstheme="minorBidi"/>
            <w:noProof/>
            <w:sz w:val="24"/>
            <w:szCs w:val="24"/>
            <w14:ligatures w14:val="standardContextual"/>
          </w:rPr>
          <w:tab/>
        </w:r>
        <w:r w:rsidRPr="00F63951">
          <w:rPr>
            <w:rStyle w:val="ab"/>
            <w:rFonts w:eastAsiaTheme="minorHAnsi"/>
            <w:b/>
            <w:noProof/>
          </w:rPr>
          <w:t>Purpose</w:t>
        </w:r>
        <w:r>
          <w:rPr>
            <w:noProof/>
            <w:webHidden/>
          </w:rPr>
          <w:tab/>
        </w:r>
        <w:r>
          <w:rPr>
            <w:noProof/>
            <w:webHidden/>
          </w:rPr>
          <w:fldChar w:fldCharType="begin"/>
        </w:r>
        <w:r>
          <w:rPr>
            <w:noProof/>
            <w:webHidden/>
          </w:rPr>
          <w:instrText xml:space="preserve"> PAGEREF _Toc201912070 \h </w:instrText>
        </w:r>
        <w:r>
          <w:rPr>
            <w:noProof/>
            <w:webHidden/>
          </w:rPr>
        </w:r>
        <w:r>
          <w:rPr>
            <w:noProof/>
            <w:webHidden/>
          </w:rPr>
          <w:fldChar w:fldCharType="separate"/>
        </w:r>
        <w:r>
          <w:rPr>
            <w:noProof/>
            <w:webHidden/>
          </w:rPr>
          <w:t>4</w:t>
        </w:r>
        <w:r>
          <w:rPr>
            <w:noProof/>
            <w:webHidden/>
          </w:rPr>
          <w:fldChar w:fldCharType="end"/>
        </w:r>
      </w:hyperlink>
    </w:p>
    <w:p w14:paraId="289DE777" w14:textId="36E8063B" w:rsidR="00A304AF" w:rsidRDefault="00A304AF">
      <w:pPr>
        <w:pStyle w:val="20"/>
        <w:tabs>
          <w:tab w:val="left" w:pos="1275"/>
          <w:tab w:val="right" w:leader="dot" w:pos="9016"/>
        </w:tabs>
        <w:ind w:left="400"/>
        <w:rPr>
          <w:rFonts w:asciiTheme="minorHAnsi" w:eastAsiaTheme="minorEastAsia" w:hAnsiTheme="minorHAnsi" w:cstheme="minorBidi"/>
          <w:noProof/>
          <w:sz w:val="24"/>
          <w:szCs w:val="24"/>
          <w14:ligatures w14:val="standardContextual"/>
        </w:rPr>
      </w:pPr>
      <w:hyperlink w:anchor="_Toc201912071" w:history="1">
        <w:r w:rsidRPr="00F63951">
          <w:rPr>
            <w:rStyle w:val="ab"/>
            <w:rFonts w:eastAsiaTheme="minorHAnsi"/>
            <w:b/>
            <w:noProof/>
          </w:rPr>
          <w:t>1.3</w:t>
        </w:r>
        <w:r>
          <w:rPr>
            <w:rFonts w:asciiTheme="minorHAnsi" w:eastAsiaTheme="minorEastAsia" w:hAnsiTheme="minorHAnsi" w:cstheme="minorBidi"/>
            <w:noProof/>
            <w:sz w:val="24"/>
            <w:szCs w:val="24"/>
            <w14:ligatures w14:val="standardContextual"/>
          </w:rPr>
          <w:tab/>
        </w:r>
        <w:r w:rsidRPr="00F63951">
          <w:rPr>
            <w:rStyle w:val="ab"/>
            <w:rFonts w:eastAsiaTheme="minorHAnsi"/>
            <w:b/>
            <w:noProof/>
          </w:rPr>
          <w:t>Implementation</w:t>
        </w:r>
        <w:r>
          <w:rPr>
            <w:noProof/>
            <w:webHidden/>
          </w:rPr>
          <w:tab/>
        </w:r>
        <w:r>
          <w:rPr>
            <w:noProof/>
            <w:webHidden/>
          </w:rPr>
          <w:fldChar w:fldCharType="begin"/>
        </w:r>
        <w:r>
          <w:rPr>
            <w:noProof/>
            <w:webHidden/>
          </w:rPr>
          <w:instrText xml:space="preserve"> PAGEREF _Toc201912071 \h </w:instrText>
        </w:r>
        <w:r>
          <w:rPr>
            <w:noProof/>
            <w:webHidden/>
          </w:rPr>
        </w:r>
        <w:r>
          <w:rPr>
            <w:noProof/>
            <w:webHidden/>
          </w:rPr>
          <w:fldChar w:fldCharType="separate"/>
        </w:r>
        <w:r>
          <w:rPr>
            <w:noProof/>
            <w:webHidden/>
          </w:rPr>
          <w:t>4</w:t>
        </w:r>
        <w:r>
          <w:rPr>
            <w:noProof/>
            <w:webHidden/>
          </w:rPr>
          <w:fldChar w:fldCharType="end"/>
        </w:r>
      </w:hyperlink>
    </w:p>
    <w:p w14:paraId="4CC59965" w14:textId="0B4CA3F4" w:rsidR="00A304AF" w:rsidRDefault="00A304AF">
      <w:pPr>
        <w:pStyle w:val="20"/>
        <w:tabs>
          <w:tab w:val="left" w:pos="1275"/>
          <w:tab w:val="right" w:leader="dot" w:pos="9016"/>
        </w:tabs>
        <w:ind w:left="400"/>
        <w:rPr>
          <w:rFonts w:asciiTheme="minorHAnsi" w:eastAsiaTheme="minorEastAsia" w:hAnsiTheme="minorHAnsi" w:cstheme="minorBidi"/>
          <w:noProof/>
          <w:sz w:val="24"/>
          <w:szCs w:val="24"/>
          <w14:ligatures w14:val="standardContextual"/>
        </w:rPr>
      </w:pPr>
      <w:hyperlink w:anchor="_Toc201912072" w:history="1">
        <w:r w:rsidRPr="00F63951">
          <w:rPr>
            <w:rStyle w:val="ab"/>
            <w:rFonts w:eastAsiaTheme="minorHAnsi"/>
            <w:b/>
            <w:noProof/>
          </w:rPr>
          <w:t>1.4</w:t>
        </w:r>
        <w:r>
          <w:rPr>
            <w:rFonts w:asciiTheme="minorHAnsi" w:eastAsiaTheme="minorEastAsia" w:hAnsiTheme="minorHAnsi" w:cstheme="minorBidi"/>
            <w:noProof/>
            <w:sz w:val="24"/>
            <w:szCs w:val="24"/>
            <w14:ligatures w14:val="standardContextual"/>
          </w:rPr>
          <w:tab/>
        </w:r>
        <w:r w:rsidRPr="00F63951">
          <w:rPr>
            <w:rStyle w:val="ab"/>
            <w:rFonts w:eastAsiaTheme="minorHAnsi"/>
            <w:b/>
            <w:noProof/>
          </w:rPr>
          <w:t>Definition</w:t>
        </w:r>
        <w:r>
          <w:rPr>
            <w:noProof/>
            <w:webHidden/>
          </w:rPr>
          <w:tab/>
        </w:r>
        <w:r>
          <w:rPr>
            <w:noProof/>
            <w:webHidden/>
          </w:rPr>
          <w:fldChar w:fldCharType="begin"/>
        </w:r>
        <w:r>
          <w:rPr>
            <w:noProof/>
            <w:webHidden/>
          </w:rPr>
          <w:instrText xml:space="preserve"> PAGEREF _Toc201912072 \h </w:instrText>
        </w:r>
        <w:r>
          <w:rPr>
            <w:noProof/>
            <w:webHidden/>
          </w:rPr>
        </w:r>
        <w:r>
          <w:rPr>
            <w:noProof/>
            <w:webHidden/>
          </w:rPr>
          <w:fldChar w:fldCharType="separate"/>
        </w:r>
        <w:r>
          <w:rPr>
            <w:noProof/>
            <w:webHidden/>
          </w:rPr>
          <w:t>5</w:t>
        </w:r>
        <w:r>
          <w:rPr>
            <w:noProof/>
            <w:webHidden/>
          </w:rPr>
          <w:fldChar w:fldCharType="end"/>
        </w:r>
      </w:hyperlink>
    </w:p>
    <w:p w14:paraId="539A9760" w14:textId="5B7E0BFC" w:rsidR="00A304AF" w:rsidRDefault="00A304AF">
      <w:pPr>
        <w:pStyle w:val="20"/>
        <w:tabs>
          <w:tab w:val="left" w:pos="1275"/>
          <w:tab w:val="right" w:leader="dot" w:pos="9016"/>
        </w:tabs>
        <w:ind w:left="400"/>
        <w:rPr>
          <w:rFonts w:asciiTheme="minorHAnsi" w:eastAsiaTheme="minorEastAsia" w:hAnsiTheme="minorHAnsi" w:cstheme="minorBidi"/>
          <w:noProof/>
          <w:sz w:val="24"/>
          <w:szCs w:val="24"/>
          <w14:ligatures w14:val="standardContextual"/>
        </w:rPr>
      </w:pPr>
      <w:hyperlink w:anchor="_Toc201912073" w:history="1">
        <w:r w:rsidRPr="00F63951">
          <w:rPr>
            <w:rStyle w:val="ab"/>
            <w:rFonts w:ascii="Microsoft Sans Serif" w:hAnsi="Microsoft Sans Serif" w:cs="Microsoft Sans Serif"/>
            <w:b/>
            <w:noProof/>
            <w:kern w:val="0"/>
          </w:rPr>
          <w:t>1.5</w:t>
        </w:r>
        <w:r>
          <w:rPr>
            <w:rFonts w:asciiTheme="minorHAnsi" w:eastAsiaTheme="minorEastAsia" w:hAnsiTheme="minorHAnsi" w:cstheme="minorBidi"/>
            <w:noProof/>
            <w:sz w:val="24"/>
            <w:szCs w:val="24"/>
            <w14:ligatures w14:val="standardContextual"/>
          </w:rPr>
          <w:tab/>
        </w:r>
        <w:r w:rsidRPr="00F63951">
          <w:rPr>
            <w:rStyle w:val="ab"/>
            <w:rFonts w:ascii="Microsoft Sans Serif" w:eastAsiaTheme="minorHAnsi" w:hAnsi="Microsoft Sans Serif" w:cs="Microsoft Sans Serif"/>
            <w:b/>
            <w:noProof/>
          </w:rPr>
          <w:t>Relation between SEEMP Part I, Part II and Part III</w:t>
        </w:r>
        <w:r>
          <w:rPr>
            <w:noProof/>
            <w:webHidden/>
          </w:rPr>
          <w:tab/>
        </w:r>
        <w:r>
          <w:rPr>
            <w:noProof/>
            <w:webHidden/>
          </w:rPr>
          <w:fldChar w:fldCharType="begin"/>
        </w:r>
        <w:r>
          <w:rPr>
            <w:noProof/>
            <w:webHidden/>
          </w:rPr>
          <w:instrText xml:space="preserve"> PAGEREF _Toc201912073 \h </w:instrText>
        </w:r>
        <w:r>
          <w:rPr>
            <w:noProof/>
            <w:webHidden/>
          </w:rPr>
        </w:r>
        <w:r>
          <w:rPr>
            <w:noProof/>
            <w:webHidden/>
          </w:rPr>
          <w:fldChar w:fldCharType="separate"/>
        </w:r>
        <w:r>
          <w:rPr>
            <w:noProof/>
            <w:webHidden/>
          </w:rPr>
          <w:t>7</w:t>
        </w:r>
        <w:r>
          <w:rPr>
            <w:noProof/>
            <w:webHidden/>
          </w:rPr>
          <w:fldChar w:fldCharType="end"/>
        </w:r>
      </w:hyperlink>
    </w:p>
    <w:p w14:paraId="6CAE15FD" w14:textId="1A9CFFB9" w:rsidR="00A304AF" w:rsidRDefault="00A304AF">
      <w:pPr>
        <w:pStyle w:val="20"/>
        <w:tabs>
          <w:tab w:val="left" w:pos="1275"/>
          <w:tab w:val="right" w:leader="dot" w:pos="9016"/>
        </w:tabs>
        <w:ind w:left="400"/>
        <w:rPr>
          <w:rFonts w:asciiTheme="minorHAnsi" w:eastAsiaTheme="minorEastAsia" w:hAnsiTheme="minorHAnsi" w:cstheme="minorBidi"/>
          <w:noProof/>
          <w:sz w:val="24"/>
          <w:szCs w:val="24"/>
          <w14:ligatures w14:val="standardContextual"/>
        </w:rPr>
      </w:pPr>
      <w:hyperlink w:anchor="_Toc201912074" w:history="1">
        <w:r w:rsidRPr="00F63951">
          <w:rPr>
            <w:rStyle w:val="ab"/>
            <w:rFonts w:eastAsiaTheme="minorHAnsi"/>
            <w:b/>
            <w:noProof/>
          </w:rPr>
          <w:t>1.6</w:t>
        </w:r>
        <w:r>
          <w:rPr>
            <w:rFonts w:asciiTheme="minorHAnsi" w:eastAsiaTheme="minorEastAsia" w:hAnsiTheme="minorHAnsi" w:cstheme="minorBidi"/>
            <w:noProof/>
            <w:sz w:val="24"/>
            <w:szCs w:val="24"/>
            <w14:ligatures w14:val="standardContextual"/>
          </w:rPr>
          <w:tab/>
        </w:r>
        <w:r w:rsidRPr="00F63951">
          <w:rPr>
            <w:rStyle w:val="ab"/>
            <w:rFonts w:ascii="Microsoft Sans Serif" w:eastAsiaTheme="minorHAnsi" w:hAnsi="Microsoft Sans Serif" w:cs="Microsoft Sans Serif"/>
            <w:b/>
            <w:noProof/>
          </w:rPr>
          <w:t>Fuel Consumption Data Collection Process</w:t>
        </w:r>
        <w:r>
          <w:rPr>
            <w:noProof/>
            <w:webHidden/>
          </w:rPr>
          <w:tab/>
        </w:r>
        <w:r>
          <w:rPr>
            <w:noProof/>
            <w:webHidden/>
          </w:rPr>
          <w:fldChar w:fldCharType="begin"/>
        </w:r>
        <w:r>
          <w:rPr>
            <w:noProof/>
            <w:webHidden/>
          </w:rPr>
          <w:instrText xml:space="preserve"> PAGEREF _Toc201912074 \h </w:instrText>
        </w:r>
        <w:r>
          <w:rPr>
            <w:noProof/>
            <w:webHidden/>
          </w:rPr>
        </w:r>
        <w:r>
          <w:rPr>
            <w:noProof/>
            <w:webHidden/>
          </w:rPr>
          <w:fldChar w:fldCharType="separate"/>
        </w:r>
        <w:r>
          <w:rPr>
            <w:noProof/>
            <w:webHidden/>
          </w:rPr>
          <w:t>8</w:t>
        </w:r>
        <w:r>
          <w:rPr>
            <w:noProof/>
            <w:webHidden/>
          </w:rPr>
          <w:fldChar w:fldCharType="end"/>
        </w:r>
      </w:hyperlink>
    </w:p>
    <w:p w14:paraId="6D8E7C20" w14:textId="09F4E0C3" w:rsidR="00A304AF" w:rsidRDefault="00A304AF">
      <w:pPr>
        <w:pStyle w:val="20"/>
        <w:tabs>
          <w:tab w:val="right" w:leader="dot" w:pos="9016"/>
        </w:tabs>
        <w:ind w:left="400"/>
        <w:rPr>
          <w:rStyle w:val="ab"/>
          <w:noProof/>
        </w:rPr>
      </w:pPr>
      <w:hyperlink w:anchor="_Toc201912075" w:history="1">
        <w:r>
          <w:rPr>
            <w:noProof/>
            <w:webHidden/>
          </w:rPr>
          <w:tab/>
        </w:r>
        <w:r>
          <w:rPr>
            <w:noProof/>
            <w:webHidden/>
          </w:rPr>
          <w:fldChar w:fldCharType="begin"/>
        </w:r>
        <w:r>
          <w:rPr>
            <w:noProof/>
            <w:webHidden/>
          </w:rPr>
          <w:instrText xml:space="preserve"> PAGEREF _Toc201912075 \h </w:instrText>
        </w:r>
        <w:r>
          <w:rPr>
            <w:noProof/>
            <w:webHidden/>
          </w:rPr>
        </w:r>
        <w:r>
          <w:rPr>
            <w:noProof/>
            <w:webHidden/>
          </w:rPr>
          <w:fldChar w:fldCharType="separate"/>
        </w:r>
        <w:r>
          <w:rPr>
            <w:noProof/>
            <w:webHidden/>
          </w:rPr>
          <w:t>8</w:t>
        </w:r>
        <w:r>
          <w:rPr>
            <w:noProof/>
            <w:webHidden/>
          </w:rPr>
          <w:fldChar w:fldCharType="end"/>
        </w:r>
      </w:hyperlink>
    </w:p>
    <w:p w14:paraId="4F0FA50A" w14:textId="77777777" w:rsidR="00A304AF" w:rsidRPr="00A304AF" w:rsidRDefault="00A304AF" w:rsidP="00A304AF"/>
    <w:p w14:paraId="0E3CC327" w14:textId="6FD9B03F" w:rsidR="00A304AF" w:rsidRDefault="00A304AF">
      <w:pPr>
        <w:pStyle w:val="10"/>
        <w:rPr>
          <w:rFonts w:asciiTheme="minorHAnsi" w:eastAsiaTheme="minorEastAsia" w:hAnsiTheme="minorHAnsi" w:cstheme="minorBidi"/>
          <w:b w:val="0"/>
          <w:sz w:val="24"/>
          <w:szCs w:val="24"/>
          <w14:ligatures w14:val="standardContextual"/>
        </w:rPr>
      </w:pPr>
      <w:hyperlink w:anchor="_Toc201912076" w:history="1">
        <w:r w:rsidRPr="00F63951">
          <w:rPr>
            <w:rStyle w:val="ab"/>
          </w:rPr>
          <w:t>2.</w:t>
        </w:r>
        <w:r>
          <w:rPr>
            <w:rFonts w:asciiTheme="minorHAnsi" w:eastAsiaTheme="minorEastAsia" w:hAnsiTheme="minorHAnsi" w:cstheme="minorBidi"/>
            <w:b w:val="0"/>
            <w:sz w:val="24"/>
            <w:szCs w:val="24"/>
            <w14:ligatures w14:val="standardContextual"/>
          </w:rPr>
          <w:tab/>
        </w:r>
        <w:r w:rsidRPr="00F63951">
          <w:rPr>
            <w:rStyle w:val="ab"/>
            <w:rFonts w:ascii="Microsoft Sans Serif" w:hAnsi="Microsoft Sans Serif" w:cs="Microsoft Sans Serif"/>
          </w:rPr>
          <w:t>Ship fuel oil consumption data collection</w:t>
        </w:r>
        <w:r>
          <w:rPr>
            <w:webHidden/>
          </w:rPr>
          <w:tab/>
        </w:r>
        <w:r>
          <w:rPr>
            <w:webHidden/>
          </w:rPr>
          <w:fldChar w:fldCharType="begin"/>
        </w:r>
        <w:r>
          <w:rPr>
            <w:webHidden/>
          </w:rPr>
          <w:instrText xml:space="preserve"> PAGEREF _Toc201912076 \h </w:instrText>
        </w:r>
        <w:r>
          <w:rPr>
            <w:webHidden/>
          </w:rPr>
        </w:r>
        <w:r>
          <w:rPr>
            <w:webHidden/>
          </w:rPr>
          <w:fldChar w:fldCharType="separate"/>
        </w:r>
        <w:r>
          <w:rPr>
            <w:webHidden/>
          </w:rPr>
          <w:t>9</w:t>
        </w:r>
        <w:r>
          <w:rPr>
            <w:webHidden/>
          </w:rPr>
          <w:fldChar w:fldCharType="end"/>
        </w:r>
      </w:hyperlink>
    </w:p>
    <w:p w14:paraId="4C175575" w14:textId="588625C0" w:rsidR="00A304AF" w:rsidRDefault="00A304AF">
      <w:pPr>
        <w:pStyle w:val="20"/>
        <w:tabs>
          <w:tab w:val="left" w:pos="1275"/>
          <w:tab w:val="right" w:leader="dot" w:pos="9016"/>
        </w:tabs>
        <w:ind w:left="400"/>
        <w:rPr>
          <w:rFonts w:asciiTheme="minorHAnsi" w:eastAsiaTheme="minorEastAsia" w:hAnsiTheme="minorHAnsi" w:cstheme="minorBidi"/>
          <w:noProof/>
          <w:sz w:val="24"/>
          <w:szCs w:val="24"/>
          <w14:ligatures w14:val="standardContextual"/>
        </w:rPr>
      </w:pPr>
      <w:hyperlink w:anchor="_Toc201912077" w:history="1">
        <w:r w:rsidRPr="00F63951">
          <w:rPr>
            <w:rStyle w:val="ab"/>
            <w:rFonts w:eastAsiaTheme="minorHAnsi"/>
            <w:b/>
            <w:noProof/>
          </w:rPr>
          <w:t>2.1</w:t>
        </w:r>
        <w:r>
          <w:rPr>
            <w:rStyle w:val="ab"/>
            <w:rFonts w:eastAsiaTheme="minorHAnsi" w:hint="eastAsia"/>
            <w:b/>
            <w:noProof/>
          </w:rPr>
          <w:t xml:space="preserve"> </w:t>
        </w:r>
        <w:r w:rsidRPr="00F63951">
          <w:rPr>
            <w:rStyle w:val="ab"/>
            <w:rFonts w:ascii="Microsoft Sans Serif" w:hAnsi="Microsoft Sans Serif" w:cs="Microsoft Sans Serif"/>
            <w:b/>
            <w:noProof/>
          </w:rPr>
          <w:t>Ship particulars</w:t>
        </w:r>
        <w:r>
          <w:rPr>
            <w:noProof/>
            <w:webHidden/>
          </w:rPr>
          <w:tab/>
        </w:r>
        <w:r>
          <w:rPr>
            <w:noProof/>
            <w:webHidden/>
          </w:rPr>
          <w:fldChar w:fldCharType="begin"/>
        </w:r>
        <w:r>
          <w:rPr>
            <w:noProof/>
            <w:webHidden/>
          </w:rPr>
          <w:instrText xml:space="preserve"> PAGEREF _Toc201912077 \h </w:instrText>
        </w:r>
        <w:r>
          <w:rPr>
            <w:noProof/>
            <w:webHidden/>
          </w:rPr>
        </w:r>
        <w:r>
          <w:rPr>
            <w:noProof/>
            <w:webHidden/>
          </w:rPr>
          <w:fldChar w:fldCharType="separate"/>
        </w:r>
        <w:r>
          <w:rPr>
            <w:noProof/>
            <w:webHidden/>
          </w:rPr>
          <w:t>9</w:t>
        </w:r>
        <w:r>
          <w:rPr>
            <w:noProof/>
            <w:webHidden/>
          </w:rPr>
          <w:fldChar w:fldCharType="end"/>
        </w:r>
      </w:hyperlink>
    </w:p>
    <w:p w14:paraId="36363C60" w14:textId="0A2CD84F" w:rsidR="00A304AF" w:rsidRDefault="00A304AF">
      <w:pPr>
        <w:pStyle w:val="20"/>
        <w:tabs>
          <w:tab w:val="left" w:pos="1275"/>
          <w:tab w:val="right" w:leader="dot" w:pos="9016"/>
        </w:tabs>
        <w:ind w:left="400"/>
        <w:rPr>
          <w:rFonts w:asciiTheme="minorHAnsi" w:eastAsiaTheme="minorEastAsia" w:hAnsiTheme="minorHAnsi" w:cstheme="minorBidi"/>
          <w:noProof/>
          <w:sz w:val="24"/>
          <w:szCs w:val="24"/>
          <w14:ligatures w14:val="standardContextual"/>
        </w:rPr>
      </w:pPr>
      <w:hyperlink w:anchor="_Toc201912078" w:history="1">
        <w:r w:rsidRPr="00F63951">
          <w:rPr>
            <w:rStyle w:val="ab"/>
            <w:rFonts w:eastAsiaTheme="minorHAnsi"/>
            <w:b/>
            <w:noProof/>
          </w:rPr>
          <w:t>2.2</w:t>
        </w:r>
        <w:r>
          <w:rPr>
            <w:rStyle w:val="ab"/>
            <w:rFonts w:eastAsiaTheme="minorHAnsi" w:hint="eastAsia"/>
            <w:b/>
            <w:noProof/>
          </w:rPr>
          <w:t xml:space="preserve"> </w:t>
        </w:r>
        <w:r w:rsidRPr="00F63951">
          <w:rPr>
            <w:rStyle w:val="ab"/>
            <w:rFonts w:eastAsiaTheme="minorHAnsi"/>
            <w:b/>
            <w:noProof/>
          </w:rPr>
          <w:t>Fuel oil consumers and fuel oil type used</w:t>
        </w:r>
        <w:r>
          <w:rPr>
            <w:noProof/>
            <w:webHidden/>
          </w:rPr>
          <w:tab/>
        </w:r>
        <w:r>
          <w:rPr>
            <w:noProof/>
            <w:webHidden/>
          </w:rPr>
          <w:fldChar w:fldCharType="begin"/>
        </w:r>
        <w:r>
          <w:rPr>
            <w:noProof/>
            <w:webHidden/>
          </w:rPr>
          <w:instrText xml:space="preserve"> PAGEREF _Toc201912078 \h </w:instrText>
        </w:r>
        <w:r>
          <w:rPr>
            <w:noProof/>
            <w:webHidden/>
          </w:rPr>
        </w:r>
        <w:r>
          <w:rPr>
            <w:noProof/>
            <w:webHidden/>
          </w:rPr>
          <w:fldChar w:fldCharType="separate"/>
        </w:r>
        <w:r>
          <w:rPr>
            <w:noProof/>
            <w:webHidden/>
          </w:rPr>
          <w:t>10</w:t>
        </w:r>
        <w:r>
          <w:rPr>
            <w:noProof/>
            <w:webHidden/>
          </w:rPr>
          <w:fldChar w:fldCharType="end"/>
        </w:r>
      </w:hyperlink>
    </w:p>
    <w:p w14:paraId="59B704AB" w14:textId="378CF1D2" w:rsidR="00A304AF" w:rsidRDefault="00A304AF">
      <w:pPr>
        <w:pStyle w:val="20"/>
        <w:tabs>
          <w:tab w:val="left" w:pos="1275"/>
          <w:tab w:val="right" w:leader="dot" w:pos="9016"/>
        </w:tabs>
        <w:ind w:left="400"/>
        <w:rPr>
          <w:rFonts w:asciiTheme="minorHAnsi" w:eastAsiaTheme="minorEastAsia" w:hAnsiTheme="minorHAnsi" w:cstheme="minorBidi"/>
          <w:noProof/>
          <w:sz w:val="24"/>
          <w:szCs w:val="24"/>
          <w14:ligatures w14:val="standardContextual"/>
        </w:rPr>
      </w:pPr>
      <w:hyperlink w:anchor="_Toc201912079" w:history="1">
        <w:r w:rsidRPr="00F63951">
          <w:rPr>
            <w:rStyle w:val="ab"/>
            <w:rFonts w:ascii="Microsoft Sans Serif" w:hAnsi="Microsoft Sans Serif" w:cs="Microsoft Sans Serif"/>
            <w:b/>
            <w:noProof/>
          </w:rPr>
          <w:t>2.3</w:t>
        </w:r>
        <w:r>
          <w:rPr>
            <w:rStyle w:val="ab"/>
            <w:rFonts w:ascii="Microsoft Sans Serif" w:hAnsi="Microsoft Sans Serif" w:cs="Microsoft Sans Serif" w:hint="eastAsia"/>
            <w:b/>
            <w:noProof/>
          </w:rPr>
          <w:t xml:space="preserve"> </w:t>
        </w:r>
        <w:r w:rsidRPr="00F63951">
          <w:rPr>
            <w:rStyle w:val="ab"/>
            <w:rFonts w:ascii="Microsoft Sans Serif" w:hAnsi="Microsoft Sans Serif" w:cs="Microsoft Sans Serif"/>
            <w:b/>
            <w:noProof/>
          </w:rPr>
          <w:t>Emission factor</w:t>
        </w:r>
        <w:r>
          <w:rPr>
            <w:noProof/>
            <w:webHidden/>
          </w:rPr>
          <w:tab/>
        </w:r>
        <w:r>
          <w:rPr>
            <w:noProof/>
            <w:webHidden/>
          </w:rPr>
          <w:fldChar w:fldCharType="begin"/>
        </w:r>
        <w:r>
          <w:rPr>
            <w:noProof/>
            <w:webHidden/>
          </w:rPr>
          <w:instrText xml:space="preserve"> PAGEREF _Toc201912079 \h </w:instrText>
        </w:r>
        <w:r>
          <w:rPr>
            <w:noProof/>
            <w:webHidden/>
          </w:rPr>
        </w:r>
        <w:r>
          <w:rPr>
            <w:noProof/>
            <w:webHidden/>
          </w:rPr>
          <w:fldChar w:fldCharType="separate"/>
        </w:r>
        <w:r>
          <w:rPr>
            <w:noProof/>
            <w:webHidden/>
          </w:rPr>
          <w:t>11</w:t>
        </w:r>
        <w:r>
          <w:rPr>
            <w:noProof/>
            <w:webHidden/>
          </w:rPr>
          <w:fldChar w:fldCharType="end"/>
        </w:r>
      </w:hyperlink>
    </w:p>
    <w:p w14:paraId="5D3AED22" w14:textId="633BCB3C" w:rsidR="00A304AF" w:rsidRDefault="00A304AF">
      <w:pPr>
        <w:pStyle w:val="20"/>
        <w:tabs>
          <w:tab w:val="left" w:pos="1275"/>
          <w:tab w:val="right" w:leader="dot" w:pos="9016"/>
        </w:tabs>
        <w:ind w:left="400"/>
        <w:rPr>
          <w:rFonts w:asciiTheme="minorHAnsi" w:eastAsiaTheme="minorEastAsia" w:hAnsiTheme="minorHAnsi" w:cstheme="minorBidi"/>
          <w:noProof/>
          <w:sz w:val="24"/>
          <w:szCs w:val="24"/>
          <w14:ligatures w14:val="standardContextual"/>
        </w:rPr>
      </w:pPr>
      <w:hyperlink w:anchor="_Toc201912080" w:history="1">
        <w:r w:rsidRPr="00F63951">
          <w:rPr>
            <w:rStyle w:val="ab"/>
            <w:rFonts w:ascii="Microsoft Sans Serif" w:hAnsi="Microsoft Sans Serif" w:cs="Microsoft Sans Serif"/>
            <w:b/>
            <w:noProof/>
          </w:rPr>
          <w:t>2.4</w:t>
        </w:r>
        <w:r>
          <w:rPr>
            <w:rFonts w:asciiTheme="minorHAnsi" w:eastAsiaTheme="minorEastAsia" w:hAnsiTheme="minorHAnsi" w:cstheme="minorBidi" w:hint="eastAsia"/>
            <w:noProof/>
            <w:sz w:val="24"/>
            <w:szCs w:val="24"/>
            <w14:ligatures w14:val="standardContextual"/>
          </w:rPr>
          <w:t xml:space="preserve"> </w:t>
        </w:r>
        <w:r w:rsidRPr="00F63951">
          <w:rPr>
            <w:rStyle w:val="ab"/>
            <w:rFonts w:ascii="Microsoft Sans Serif" w:hAnsi="Microsoft Sans Serif" w:cs="Microsoft Sans Serif"/>
            <w:b/>
            <w:noProof/>
          </w:rPr>
          <w:t>Method to measure Annual toal fuel oil consumption</w:t>
        </w:r>
        <w:r>
          <w:rPr>
            <w:noProof/>
            <w:webHidden/>
          </w:rPr>
          <w:tab/>
        </w:r>
        <w:r>
          <w:rPr>
            <w:noProof/>
            <w:webHidden/>
          </w:rPr>
          <w:fldChar w:fldCharType="begin"/>
        </w:r>
        <w:r>
          <w:rPr>
            <w:noProof/>
            <w:webHidden/>
          </w:rPr>
          <w:instrText xml:space="preserve"> PAGEREF _Toc201912080 \h </w:instrText>
        </w:r>
        <w:r>
          <w:rPr>
            <w:noProof/>
            <w:webHidden/>
          </w:rPr>
        </w:r>
        <w:r>
          <w:rPr>
            <w:noProof/>
            <w:webHidden/>
          </w:rPr>
          <w:fldChar w:fldCharType="separate"/>
        </w:r>
        <w:r>
          <w:rPr>
            <w:noProof/>
            <w:webHidden/>
          </w:rPr>
          <w:t>11</w:t>
        </w:r>
        <w:r>
          <w:rPr>
            <w:noProof/>
            <w:webHidden/>
          </w:rPr>
          <w:fldChar w:fldCharType="end"/>
        </w:r>
      </w:hyperlink>
    </w:p>
    <w:p w14:paraId="38A82976" w14:textId="57AAE271" w:rsidR="00A304AF" w:rsidRDefault="00A304AF">
      <w:pPr>
        <w:pStyle w:val="20"/>
        <w:tabs>
          <w:tab w:val="right" w:leader="dot" w:pos="9016"/>
        </w:tabs>
        <w:ind w:left="400"/>
        <w:rPr>
          <w:rFonts w:asciiTheme="minorHAnsi" w:eastAsiaTheme="minorEastAsia" w:hAnsiTheme="minorHAnsi" w:cstheme="minorBidi"/>
          <w:noProof/>
          <w:sz w:val="24"/>
          <w:szCs w:val="24"/>
          <w14:ligatures w14:val="standardContextual"/>
        </w:rPr>
      </w:pPr>
      <w:hyperlink w:anchor="_Toc201912081" w:history="1">
        <w:r w:rsidRPr="00F63951">
          <w:rPr>
            <w:rStyle w:val="ab"/>
            <w:rFonts w:ascii="Microsoft Sans Serif" w:hAnsi="Microsoft Sans Serif" w:cs="Microsoft Sans Serif"/>
            <w:b/>
            <w:noProof/>
          </w:rPr>
          <w:t xml:space="preserve">2.5 </w:t>
        </w:r>
        <w:r w:rsidRPr="00F63951">
          <w:rPr>
            <w:rStyle w:val="ab"/>
            <w:rFonts w:eastAsiaTheme="minorHAnsi"/>
            <w:b/>
            <w:noProof/>
          </w:rPr>
          <w:t>F</w:t>
        </w:r>
        <w:r w:rsidRPr="00F63951">
          <w:rPr>
            <w:rStyle w:val="ab"/>
            <w:rFonts w:ascii="Microsoft Sans Serif" w:hAnsi="Microsoft Sans Serif" w:cs="Microsoft Sans Serif"/>
            <w:b/>
            <w:noProof/>
          </w:rPr>
          <w:t>uel oil consumption per consumer type</w:t>
        </w:r>
        <w:r>
          <w:rPr>
            <w:noProof/>
            <w:webHidden/>
          </w:rPr>
          <w:tab/>
        </w:r>
        <w:r>
          <w:rPr>
            <w:noProof/>
            <w:webHidden/>
          </w:rPr>
          <w:fldChar w:fldCharType="begin"/>
        </w:r>
        <w:r>
          <w:rPr>
            <w:noProof/>
            <w:webHidden/>
          </w:rPr>
          <w:instrText xml:space="preserve"> PAGEREF _Toc201912081 \h </w:instrText>
        </w:r>
        <w:r>
          <w:rPr>
            <w:noProof/>
            <w:webHidden/>
          </w:rPr>
        </w:r>
        <w:r>
          <w:rPr>
            <w:noProof/>
            <w:webHidden/>
          </w:rPr>
          <w:fldChar w:fldCharType="separate"/>
        </w:r>
        <w:r>
          <w:rPr>
            <w:noProof/>
            <w:webHidden/>
          </w:rPr>
          <w:t>17</w:t>
        </w:r>
        <w:r>
          <w:rPr>
            <w:noProof/>
            <w:webHidden/>
          </w:rPr>
          <w:fldChar w:fldCharType="end"/>
        </w:r>
      </w:hyperlink>
    </w:p>
    <w:p w14:paraId="264B743A" w14:textId="7D263174" w:rsidR="00A304AF" w:rsidRDefault="00A304AF">
      <w:pPr>
        <w:pStyle w:val="20"/>
        <w:tabs>
          <w:tab w:val="right" w:leader="dot" w:pos="9016"/>
        </w:tabs>
        <w:ind w:left="400"/>
        <w:rPr>
          <w:rFonts w:asciiTheme="minorHAnsi" w:eastAsiaTheme="minorEastAsia" w:hAnsiTheme="minorHAnsi" w:cstheme="minorBidi"/>
          <w:noProof/>
          <w:sz w:val="24"/>
          <w:szCs w:val="24"/>
          <w14:ligatures w14:val="standardContextual"/>
        </w:rPr>
      </w:pPr>
      <w:hyperlink w:anchor="_Toc201912082" w:history="1">
        <w:r w:rsidRPr="00F63951">
          <w:rPr>
            <w:rStyle w:val="ab"/>
            <w:rFonts w:eastAsiaTheme="minorHAnsi"/>
            <w:b/>
            <w:noProof/>
          </w:rPr>
          <w:t xml:space="preserve">2.6 </w:t>
        </w:r>
        <w:r w:rsidRPr="00F63951">
          <w:rPr>
            <w:rStyle w:val="ab"/>
            <w:rFonts w:ascii="Microsoft Sans Serif" w:hAnsi="Microsoft Sans Serif" w:cs="Microsoft Sans Serif"/>
            <w:b/>
            <w:noProof/>
          </w:rPr>
          <w:t>Method to measure distance travelled including laden distance</w:t>
        </w:r>
        <w:r>
          <w:rPr>
            <w:noProof/>
            <w:webHidden/>
          </w:rPr>
          <w:tab/>
        </w:r>
        <w:r>
          <w:rPr>
            <w:noProof/>
            <w:webHidden/>
          </w:rPr>
          <w:fldChar w:fldCharType="begin"/>
        </w:r>
        <w:r>
          <w:rPr>
            <w:noProof/>
            <w:webHidden/>
          </w:rPr>
          <w:instrText xml:space="preserve"> PAGEREF _Toc201912082 \h </w:instrText>
        </w:r>
        <w:r>
          <w:rPr>
            <w:noProof/>
            <w:webHidden/>
          </w:rPr>
        </w:r>
        <w:r>
          <w:rPr>
            <w:noProof/>
            <w:webHidden/>
          </w:rPr>
          <w:fldChar w:fldCharType="separate"/>
        </w:r>
        <w:r>
          <w:rPr>
            <w:noProof/>
            <w:webHidden/>
          </w:rPr>
          <w:t>20</w:t>
        </w:r>
        <w:r>
          <w:rPr>
            <w:noProof/>
            <w:webHidden/>
          </w:rPr>
          <w:fldChar w:fldCharType="end"/>
        </w:r>
      </w:hyperlink>
    </w:p>
    <w:p w14:paraId="37B69F2D" w14:textId="7AB101F5" w:rsidR="00A304AF" w:rsidRDefault="00A304AF">
      <w:pPr>
        <w:pStyle w:val="20"/>
        <w:tabs>
          <w:tab w:val="right" w:leader="dot" w:pos="9016"/>
        </w:tabs>
        <w:ind w:left="400"/>
        <w:rPr>
          <w:rFonts w:asciiTheme="minorHAnsi" w:eastAsiaTheme="minorEastAsia" w:hAnsiTheme="minorHAnsi" w:cstheme="minorBidi"/>
          <w:noProof/>
          <w:sz w:val="24"/>
          <w:szCs w:val="24"/>
          <w14:ligatures w14:val="standardContextual"/>
        </w:rPr>
      </w:pPr>
      <w:hyperlink w:anchor="_Toc201912083" w:history="1">
        <w:r w:rsidRPr="00F63951">
          <w:rPr>
            <w:rStyle w:val="ab"/>
            <w:rFonts w:eastAsiaTheme="minorHAnsi"/>
            <w:b/>
            <w:noProof/>
          </w:rPr>
          <w:t xml:space="preserve">2.7 </w:t>
        </w:r>
        <w:r w:rsidRPr="00F63951">
          <w:rPr>
            <w:rStyle w:val="ab"/>
            <w:rFonts w:ascii="Microsoft Sans Serif" w:hAnsi="Microsoft Sans Serif" w:cs="Microsoft Sans Serif"/>
            <w:b/>
            <w:noProof/>
          </w:rPr>
          <w:t>Method to measure hours underway</w:t>
        </w:r>
        <w:r>
          <w:rPr>
            <w:noProof/>
            <w:webHidden/>
          </w:rPr>
          <w:tab/>
        </w:r>
        <w:r>
          <w:rPr>
            <w:noProof/>
            <w:webHidden/>
          </w:rPr>
          <w:fldChar w:fldCharType="begin"/>
        </w:r>
        <w:r>
          <w:rPr>
            <w:noProof/>
            <w:webHidden/>
          </w:rPr>
          <w:instrText xml:space="preserve"> PAGEREF _Toc201912083 \h </w:instrText>
        </w:r>
        <w:r>
          <w:rPr>
            <w:noProof/>
            <w:webHidden/>
          </w:rPr>
        </w:r>
        <w:r>
          <w:rPr>
            <w:noProof/>
            <w:webHidden/>
          </w:rPr>
          <w:fldChar w:fldCharType="separate"/>
        </w:r>
        <w:r>
          <w:rPr>
            <w:noProof/>
            <w:webHidden/>
          </w:rPr>
          <w:t>21</w:t>
        </w:r>
        <w:r>
          <w:rPr>
            <w:noProof/>
            <w:webHidden/>
          </w:rPr>
          <w:fldChar w:fldCharType="end"/>
        </w:r>
      </w:hyperlink>
    </w:p>
    <w:p w14:paraId="74054D79" w14:textId="1F52A396" w:rsidR="00A304AF" w:rsidRDefault="00A304AF">
      <w:pPr>
        <w:pStyle w:val="20"/>
        <w:tabs>
          <w:tab w:val="right" w:leader="dot" w:pos="9016"/>
        </w:tabs>
        <w:ind w:left="400"/>
        <w:rPr>
          <w:rFonts w:asciiTheme="minorHAnsi" w:eastAsiaTheme="minorEastAsia" w:hAnsiTheme="minorHAnsi" w:cstheme="minorBidi"/>
          <w:noProof/>
          <w:sz w:val="24"/>
          <w:szCs w:val="24"/>
          <w14:ligatures w14:val="standardContextual"/>
        </w:rPr>
      </w:pPr>
      <w:hyperlink w:anchor="_Toc201912084" w:history="1">
        <w:r w:rsidRPr="00F63951">
          <w:rPr>
            <w:rStyle w:val="ab"/>
            <w:rFonts w:eastAsiaTheme="minorHAnsi"/>
            <w:b/>
            <w:noProof/>
          </w:rPr>
          <w:t>2.8</w:t>
        </w:r>
        <w:r w:rsidRPr="00F63951">
          <w:rPr>
            <w:rStyle w:val="ab"/>
            <w:rFonts w:eastAsiaTheme="minorHAnsi"/>
            <w:b/>
            <w:noProof/>
            <w:spacing w:val="-20"/>
          </w:rPr>
          <w:t xml:space="preserve"> </w:t>
        </w:r>
        <w:r w:rsidRPr="00F63951">
          <w:rPr>
            <w:rStyle w:val="ab"/>
            <w:rFonts w:eastAsiaTheme="minorHAnsi"/>
            <w:b/>
            <w:noProof/>
            <w:spacing w:val="-6"/>
          </w:rPr>
          <w:t>Method to measure total amount of onshore power supplied</w:t>
        </w:r>
        <w:r>
          <w:rPr>
            <w:noProof/>
            <w:webHidden/>
          </w:rPr>
          <w:tab/>
        </w:r>
        <w:r>
          <w:rPr>
            <w:noProof/>
            <w:webHidden/>
          </w:rPr>
          <w:fldChar w:fldCharType="begin"/>
        </w:r>
        <w:r>
          <w:rPr>
            <w:noProof/>
            <w:webHidden/>
          </w:rPr>
          <w:instrText xml:space="preserve"> PAGEREF _Toc201912084 \h </w:instrText>
        </w:r>
        <w:r>
          <w:rPr>
            <w:noProof/>
            <w:webHidden/>
          </w:rPr>
        </w:r>
        <w:r>
          <w:rPr>
            <w:noProof/>
            <w:webHidden/>
          </w:rPr>
          <w:fldChar w:fldCharType="separate"/>
        </w:r>
        <w:r>
          <w:rPr>
            <w:noProof/>
            <w:webHidden/>
          </w:rPr>
          <w:t>21</w:t>
        </w:r>
        <w:r>
          <w:rPr>
            <w:noProof/>
            <w:webHidden/>
          </w:rPr>
          <w:fldChar w:fldCharType="end"/>
        </w:r>
      </w:hyperlink>
    </w:p>
    <w:p w14:paraId="0A7A09C8" w14:textId="697B31C3" w:rsidR="00A304AF" w:rsidRDefault="00A304AF">
      <w:pPr>
        <w:pStyle w:val="20"/>
        <w:tabs>
          <w:tab w:val="right" w:leader="dot" w:pos="9016"/>
        </w:tabs>
        <w:ind w:left="400"/>
        <w:rPr>
          <w:rFonts w:asciiTheme="minorHAnsi" w:eastAsiaTheme="minorEastAsia" w:hAnsiTheme="minorHAnsi" w:cstheme="minorBidi"/>
          <w:noProof/>
          <w:sz w:val="24"/>
          <w:szCs w:val="24"/>
          <w14:ligatures w14:val="standardContextual"/>
        </w:rPr>
      </w:pPr>
      <w:hyperlink w:anchor="_Toc201912085" w:history="1">
        <w:r w:rsidRPr="00F63951">
          <w:rPr>
            <w:rStyle w:val="ab"/>
            <w:rFonts w:eastAsiaTheme="minorHAnsi"/>
            <w:b/>
            <w:noProof/>
          </w:rPr>
          <w:t>2.9 Method to measure total transport work</w:t>
        </w:r>
        <w:r>
          <w:rPr>
            <w:noProof/>
            <w:webHidden/>
          </w:rPr>
          <w:tab/>
        </w:r>
        <w:r>
          <w:rPr>
            <w:noProof/>
            <w:webHidden/>
          </w:rPr>
          <w:fldChar w:fldCharType="begin"/>
        </w:r>
        <w:r>
          <w:rPr>
            <w:noProof/>
            <w:webHidden/>
          </w:rPr>
          <w:instrText xml:space="preserve"> PAGEREF _Toc201912085 \h </w:instrText>
        </w:r>
        <w:r>
          <w:rPr>
            <w:noProof/>
            <w:webHidden/>
          </w:rPr>
        </w:r>
        <w:r>
          <w:rPr>
            <w:noProof/>
            <w:webHidden/>
          </w:rPr>
          <w:fldChar w:fldCharType="separate"/>
        </w:r>
        <w:r>
          <w:rPr>
            <w:noProof/>
            <w:webHidden/>
          </w:rPr>
          <w:t>22</w:t>
        </w:r>
        <w:r>
          <w:rPr>
            <w:noProof/>
            <w:webHidden/>
          </w:rPr>
          <w:fldChar w:fldCharType="end"/>
        </w:r>
      </w:hyperlink>
    </w:p>
    <w:p w14:paraId="06D5E3A6" w14:textId="0C63A37D" w:rsidR="00A304AF" w:rsidRDefault="00A304AF">
      <w:pPr>
        <w:pStyle w:val="20"/>
        <w:tabs>
          <w:tab w:val="right" w:leader="dot" w:pos="9016"/>
        </w:tabs>
        <w:ind w:left="400"/>
        <w:rPr>
          <w:rFonts w:asciiTheme="minorHAnsi" w:eastAsiaTheme="minorEastAsia" w:hAnsiTheme="minorHAnsi" w:cstheme="minorBidi"/>
          <w:noProof/>
          <w:sz w:val="24"/>
          <w:szCs w:val="24"/>
          <w14:ligatures w14:val="standardContextual"/>
        </w:rPr>
      </w:pPr>
      <w:hyperlink w:anchor="_Toc201912086" w:history="1">
        <w:r w:rsidRPr="00F63951">
          <w:rPr>
            <w:rStyle w:val="ab"/>
            <w:rFonts w:eastAsiaTheme="minorHAnsi"/>
            <w:b/>
            <w:noProof/>
          </w:rPr>
          <w:t>2.10 Procedure that will be used to report the data to the Administration</w:t>
        </w:r>
        <w:r>
          <w:rPr>
            <w:noProof/>
            <w:webHidden/>
          </w:rPr>
          <w:tab/>
        </w:r>
        <w:r>
          <w:rPr>
            <w:noProof/>
            <w:webHidden/>
          </w:rPr>
          <w:fldChar w:fldCharType="begin"/>
        </w:r>
        <w:r>
          <w:rPr>
            <w:noProof/>
            <w:webHidden/>
          </w:rPr>
          <w:instrText xml:space="preserve"> PAGEREF _Toc201912086 \h </w:instrText>
        </w:r>
        <w:r>
          <w:rPr>
            <w:noProof/>
            <w:webHidden/>
          </w:rPr>
        </w:r>
        <w:r>
          <w:rPr>
            <w:noProof/>
            <w:webHidden/>
          </w:rPr>
          <w:fldChar w:fldCharType="separate"/>
        </w:r>
        <w:r>
          <w:rPr>
            <w:noProof/>
            <w:webHidden/>
          </w:rPr>
          <w:t>22</w:t>
        </w:r>
        <w:r>
          <w:rPr>
            <w:noProof/>
            <w:webHidden/>
          </w:rPr>
          <w:fldChar w:fldCharType="end"/>
        </w:r>
      </w:hyperlink>
    </w:p>
    <w:p w14:paraId="568B0E4D" w14:textId="086E30E5" w:rsidR="00A304AF" w:rsidRDefault="00A304AF">
      <w:pPr>
        <w:pStyle w:val="20"/>
        <w:tabs>
          <w:tab w:val="right" w:leader="dot" w:pos="9016"/>
        </w:tabs>
        <w:ind w:left="400"/>
        <w:rPr>
          <w:rFonts w:asciiTheme="minorHAnsi" w:eastAsiaTheme="minorEastAsia" w:hAnsiTheme="minorHAnsi" w:cstheme="minorBidi"/>
          <w:noProof/>
          <w:sz w:val="24"/>
          <w:szCs w:val="24"/>
          <w14:ligatures w14:val="standardContextual"/>
        </w:rPr>
      </w:pPr>
      <w:hyperlink w:anchor="_Toc201912087" w:history="1">
        <w:r w:rsidRPr="00F63951">
          <w:rPr>
            <w:rStyle w:val="ab"/>
            <w:rFonts w:eastAsiaTheme="minorHAnsi"/>
            <w:b/>
            <w:noProof/>
          </w:rPr>
          <w:t xml:space="preserve">2.11 </w:t>
        </w:r>
        <w:r w:rsidRPr="00F63951">
          <w:rPr>
            <w:rStyle w:val="ab"/>
            <w:rFonts w:ascii="Microsoft Sans Serif" w:eastAsiaTheme="minorHAnsi" w:hAnsi="Microsoft Sans Serif" w:cs="Microsoft Sans Serif"/>
            <w:b/>
            <w:noProof/>
          </w:rPr>
          <w:t>Data quality</w:t>
        </w:r>
        <w:r>
          <w:rPr>
            <w:noProof/>
            <w:webHidden/>
          </w:rPr>
          <w:tab/>
        </w:r>
        <w:r>
          <w:rPr>
            <w:noProof/>
            <w:webHidden/>
          </w:rPr>
          <w:fldChar w:fldCharType="begin"/>
        </w:r>
        <w:r>
          <w:rPr>
            <w:noProof/>
            <w:webHidden/>
          </w:rPr>
          <w:instrText xml:space="preserve"> PAGEREF _Toc201912087 \h </w:instrText>
        </w:r>
        <w:r>
          <w:rPr>
            <w:noProof/>
            <w:webHidden/>
          </w:rPr>
        </w:r>
        <w:r>
          <w:rPr>
            <w:noProof/>
            <w:webHidden/>
          </w:rPr>
          <w:fldChar w:fldCharType="separate"/>
        </w:r>
        <w:r>
          <w:rPr>
            <w:noProof/>
            <w:webHidden/>
          </w:rPr>
          <w:t>23</w:t>
        </w:r>
        <w:r>
          <w:rPr>
            <w:noProof/>
            <w:webHidden/>
          </w:rPr>
          <w:fldChar w:fldCharType="end"/>
        </w:r>
      </w:hyperlink>
    </w:p>
    <w:p w14:paraId="2FB08640" w14:textId="40B7B3E9" w:rsidR="00A304AF" w:rsidRDefault="00A304AF">
      <w:pPr>
        <w:pStyle w:val="20"/>
        <w:tabs>
          <w:tab w:val="right" w:leader="dot" w:pos="9016"/>
        </w:tabs>
        <w:ind w:left="400"/>
        <w:rPr>
          <w:rFonts w:asciiTheme="minorHAnsi" w:eastAsiaTheme="minorEastAsia" w:hAnsiTheme="minorHAnsi" w:cstheme="minorBidi"/>
          <w:noProof/>
          <w:sz w:val="24"/>
          <w:szCs w:val="24"/>
          <w14:ligatures w14:val="standardContextual"/>
        </w:rPr>
      </w:pPr>
      <w:hyperlink w:anchor="_Toc201912088" w:history="1">
        <w:r w:rsidRPr="00F63951">
          <w:rPr>
            <w:rStyle w:val="ab"/>
            <w:rFonts w:eastAsiaTheme="minorHAnsi"/>
            <w:b/>
            <w:noProof/>
          </w:rPr>
          <w:t xml:space="preserve">2.12 </w:t>
        </w:r>
        <w:r w:rsidRPr="00F63951">
          <w:rPr>
            <w:rStyle w:val="ab"/>
            <w:rFonts w:ascii="Microsoft Sans Serif" w:hAnsi="Microsoft Sans Serif" w:cs="Microsoft Sans Serif"/>
            <w:b/>
            <w:noProof/>
          </w:rPr>
          <w:t>Direct CO</w:t>
        </w:r>
        <w:r w:rsidRPr="00F63951">
          <w:rPr>
            <w:rStyle w:val="ab"/>
            <w:rFonts w:ascii="Microsoft Sans Serif" w:hAnsi="Microsoft Sans Serif" w:cs="Microsoft Sans Serif"/>
            <w:b/>
            <w:noProof/>
            <w:vertAlign w:val="subscript"/>
          </w:rPr>
          <w:t>2</w:t>
        </w:r>
        <w:r w:rsidRPr="00F63951">
          <w:rPr>
            <w:rStyle w:val="ab"/>
            <w:rFonts w:ascii="Microsoft Sans Serif" w:hAnsi="Microsoft Sans Serif" w:cs="Microsoft Sans Serif"/>
            <w:b/>
            <w:noProof/>
          </w:rPr>
          <w:t xml:space="preserve"> Emissions Measurement</w:t>
        </w:r>
        <w:r>
          <w:rPr>
            <w:noProof/>
            <w:webHidden/>
          </w:rPr>
          <w:tab/>
        </w:r>
        <w:r>
          <w:rPr>
            <w:noProof/>
            <w:webHidden/>
          </w:rPr>
          <w:fldChar w:fldCharType="begin"/>
        </w:r>
        <w:r>
          <w:rPr>
            <w:noProof/>
            <w:webHidden/>
          </w:rPr>
          <w:instrText xml:space="preserve"> PAGEREF _Toc201912088 \h </w:instrText>
        </w:r>
        <w:r>
          <w:rPr>
            <w:noProof/>
            <w:webHidden/>
          </w:rPr>
        </w:r>
        <w:r>
          <w:rPr>
            <w:noProof/>
            <w:webHidden/>
          </w:rPr>
          <w:fldChar w:fldCharType="separate"/>
        </w:r>
        <w:r>
          <w:rPr>
            <w:noProof/>
            <w:webHidden/>
          </w:rPr>
          <w:t>26</w:t>
        </w:r>
        <w:r>
          <w:rPr>
            <w:noProof/>
            <w:webHidden/>
          </w:rPr>
          <w:fldChar w:fldCharType="end"/>
        </w:r>
      </w:hyperlink>
    </w:p>
    <w:p w14:paraId="1CE427DD" w14:textId="221B1CC5" w:rsidR="003E1662" w:rsidRDefault="00402F5A" w:rsidP="00C56ADF">
      <w:pPr>
        <w:widowControl/>
        <w:wordWrap/>
        <w:autoSpaceDE/>
        <w:autoSpaceDN/>
        <w:jc w:val="left"/>
        <w:rPr>
          <w:rFonts w:asciiTheme="minorHAnsi" w:eastAsiaTheme="minorHAnsi" w:hAnsiTheme="minorHAnsi"/>
          <w:b/>
          <w:sz w:val="22"/>
        </w:rPr>
      </w:pPr>
      <w:r w:rsidRPr="009032B9">
        <w:rPr>
          <w:rFonts w:asciiTheme="minorHAnsi" w:eastAsiaTheme="minorHAnsi" w:hAnsiTheme="minorHAnsi"/>
          <w:b/>
          <w:sz w:val="22"/>
        </w:rPr>
        <w:fldChar w:fldCharType="end"/>
      </w:r>
    </w:p>
    <w:p w14:paraId="4BEE037A" w14:textId="77777777" w:rsidR="003E1662" w:rsidRDefault="003E1662">
      <w:pPr>
        <w:widowControl/>
        <w:wordWrap/>
        <w:autoSpaceDE/>
        <w:autoSpaceDN/>
        <w:jc w:val="left"/>
        <w:rPr>
          <w:rFonts w:asciiTheme="minorHAnsi" w:eastAsiaTheme="minorHAnsi" w:hAnsiTheme="minorHAnsi"/>
          <w:b/>
          <w:sz w:val="22"/>
        </w:rPr>
      </w:pPr>
      <w:r>
        <w:rPr>
          <w:rFonts w:asciiTheme="minorHAnsi" w:eastAsiaTheme="minorHAnsi" w:hAnsiTheme="minorHAnsi"/>
          <w:b/>
          <w:sz w:val="22"/>
        </w:rPr>
        <w:br w:type="page"/>
      </w:r>
    </w:p>
    <w:p w14:paraId="099E7549" w14:textId="77777777" w:rsidR="00F471C6" w:rsidRPr="005874AF" w:rsidRDefault="00F471C6" w:rsidP="00C56ADF">
      <w:pPr>
        <w:widowControl/>
        <w:wordWrap/>
        <w:autoSpaceDE/>
        <w:autoSpaceDN/>
        <w:jc w:val="left"/>
        <w:rPr>
          <w:rFonts w:ascii="Times New Roman" w:hAnsi="Times New Roman"/>
          <w:b/>
          <w:sz w:val="24"/>
          <w:szCs w:val="24"/>
        </w:rPr>
        <w:sectPr w:rsidR="00F471C6" w:rsidRPr="005874AF" w:rsidSect="002C4020">
          <w:headerReference w:type="even" r:id="rId16"/>
          <w:headerReference w:type="default" r:id="rId17"/>
          <w:headerReference w:type="first" r:id="rId18"/>
          <w:pgSz w:w="11906" w:h="16838"/>
          <w:pgMar w:top="1701" w:right="1440" w:bottom="1440" w:left="1440" w:header="482" w:footer="142" w:gutter="0"/>
          <w:pgBorders w:offsetFrom="page">
            <w:top w:val="single" w:sz="4" w:space="24" w:color="auto"/>
            <w:left w:val="single" w:sz="4" w:space="24" w:color="auto"/>
            <w:bottom w:val="single" w:sz="4" w:space="24" w:color="auto"/>
            <w:right w:val="single" w:sz="4" w:space="24" w:color="auto"/>
          </w:pgBorders>
          <w:cols w:space="425"/>
          <w:docGrid w:linePitch="360"/>
        </w:sectPr>
      </w:pPr>
    </w:p>
    <w:p w14:paraId="1CE427DE" w14:textId="58157BD9" w:rsidR="006D43FC" w:rsidRPr="009518F8" w:rsidRDefault="009518F8" w:rsidP="00F47CA6">
      <w:pPr>
        <w:pStyle w:val="a8"/>
        <w:numPr>
          <w:ilvl w:val="0"/>
          <w:numId w:val="20"/>
        </w:numPr>
        <w:spacing w:line="360" w:lineRule="auto"/>
        <w:ind w:leftChars="0"/>
        <w:outlineLvl w:val="0"/>
        <w:rPr>
          <w:rFonts w:ascii="Microsoft Sans Serif" w:hAnsi="Microsoft Sans Serif" w:cs="Microsoft Sans Serif"/>
          <w:b/>
          <w:sz w:val="22"/>
        </w:rPr>
      </w:pPr>
      <w:bookmarkStart w:id="0" w:name="_Toc495501622"/>
      <w:bookmarkStart w:id="1" w:name="_Toc201912068"/>
      <w:r>
        <w:rPr>
          <w:rFonts w:ascii="Microsoft Sans Serif" w:hAnsi="Microsoft Sans Serif" w:cs="Microsoft Sans Serif"/>
          <w:b/>
          <w:sz w:val="22"/>
        </w:rPr>
        <w:lastRenderedPageBreak/>
        <w:t>Introduction</w:t>
      </w:r>
      <w:bookmarkEnd w:id="0"/>
      <w:bookmarkEnd w:id="1"/>
    </w:p>
    <w:p w14:paraId="1CE427DF" w14:textId="67026A0F" w:rsidR="0053110E" w:rsidRPr="009518F8" w:rsidRDefault="009518F8" w:rsidP="00F47CA6">
      <w:pPr>
        <w:pStyle w:val="a8"/>
        <w:numPr>
          <w:ilvl w:val="1"/>
          <w:numId w:val="20"/>
        </w:numPr>
        <w:spacing w:line="360" w:lineRule="auto"/>
        <w:ind w:leftChars="0"/>
        <w:outlineLvl w:val="1"/>
        <w:rPr>
          <w:rFonts w:ascii="Microsoft Sans Serif" w:hAnsi="Microsoft Sans Serif" w:cs="Microsoft Sans Serif"/>
          <w:b/>
          <w:sz w:val="22"/>
        </w:rPr>
      </w:pPr>
      <w:bookmarkStart w:id="2" w:name="_Toc495501623"/>
      <w:bookmarkStart w:id="3" w:name="_Toc201912069"/>
      <w:r>
        <w:rPr>
          <w:rFonts w:ascii="Microsoft Sans Serif" w:hAnsi="Microsoft Sans Serif" w:cs="Microsoft Sans Serif"/>
          <w:b/>
          <w:sz w:val="22"/>
        </w:rPr>
        <w:t>Background</w:t>
      </w:r>
      <w:bookmarkEnd w:id="2"/>
      <w:bookmarkEnd w:id="3"/>
    </w:p>
    <w:p w14:paraId="42075ABD" w14:textId="77777777" w:rsidR="00F47CA6" w:rsidRDefault="00F47CA6" w:rsidP="00B402B6">
      <w:pPr>
        <w:pStyle w:val="a8"/>
        <w:wordWrap/>
        <w:adjustRightInd w:val="0"/>
        <w:ind w:leftChars="280" w:left="560"/>
        <w:rPr>
          <w:rFonts w:ascii="Microsoft Sans Serif" w:hAnsi="Microsoft Sans Serif" w:cs="Microsoft Sans Serif"/>
          <w:color w:val="231F20"/>
          <w:kern w:val="0"/>
          <w:sz w:val="22"/>
        </w:rPr>
      </w:pPr>
    </w:p>
    <w:p w14:paraId="1CE427E1" w14:textId="2E6A6091" w:rsidR="007D0BE5" w:rsidRPr="00FE7B6F" w:rsidRDefault="00E9385D" w:rsidP="00FE7B6F">
      <w:pPr>
        <w:pStyle w:val="a8"/>
        <w:wordWrap/>
        <w:spacing w:after="240"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 xml:space="preserve">With growing concerns of Environment, the International Maritime Organization (IMO), the main regulatory body for shipping, has developed technical and operational measures below </w:t>
      </w:r>
      <w:proofErr w:type="gramStart"/>
      <w:r w:rsidRPr="00FE7B6F">
        <w:rPr>
          <w:rFonts w:ascii="Microsoft Sans Serif" w:hAnsi="Microsoft Sans Serif" w:cs="Microsoft Sans Serif"/>
          <w:color w:val="000000"/>
          <w:sz w:val="22"/>
        </w:rPr>
        <w:t>in order to</w:t>
      </w:r>
      <w:proofErr w:type="gramEnd"/>
      <w:r w:rsidRPr="00FE7B6F">
        <w:rPr>
          <w:rFonts w:ascii="Microsoft Sans Serif" w:hAnsi="Microsoft Sans Serif" w:cs="Microsoft Sans Serif"/>
          <w:color w:val="000000"/>
          <w:sz w:val="22"/>
        </w:rPr>
        <w:t xml:space="preserve"> regulate shipping energy efficiency and thereby control the marine GHG emissions.</w:t>
      </w:r>
    </w:p>
    <w:p w14:paraId="26719061" w14:textId="77777777" w:rsidR="00AB101E" w:rsidRPr="00B402B6" w:rsidRDefault="00AB101E" w:rsidP="00B402B6">
      <w:pPr>
        <w:pStyle w:val="a8"/>
        <w:wordWrap/>
        <w:adjustRightInd w:val="0"/>
        <w:ind w:leftChars="280" w:left="560"/>
        <w:rPr>
          <w:rFonts w:ascii="Microsoft Sans Serif" w:hAnsi="Microsoft Sans Serif" w:cs="Microsoft Sans Serif"/>
          <w:color w:val="231F20"/>
          <w:kern w:val="0"/>
          <w:sz w:val="22"/>
        </w:rPr>
      </w:pPr>
    </w:p>
    <w:p w14:paraId="7B5C728D" w14:textId="527135BA" w:rsidR="000E75FE" w:rsidRPr="00F57EB6" w:rsidRDefault="009518F8" w:rsidP="00F57EB6">
      <w:pPr>
        <w:pStyle w:val="a8"/>
        <w:numPr>
          <w:ilvl w:val="0"/>
          <w:numId w:val="1"/>
        </w:numPr>
        <w:wordWrap/>
        <w:adjustRightInd w:val="0"/>
        <w:spacing w:line="360" w:lineRule="auto"/>
        <w:ind w:leftChars="0"/>
        <w:jc w:val="left"/>
        <w:rPr>
          <w:rFonts w:ascii="Microsoft Sans Serif" w:eastAsia="DIN-Light" w:hAnsi="Microsoft Sans Serif" w:cs="Microsoft Sans Serif"/>
          <w:color w:val="231F20"/>
          <w:kern w:val="0"/>
          <w:sz w:val="22"/>
        </w:rPr>
      </w:pPr>
      <w:r>
        <w:rPr>
          <w:rFonts w:ascii="Microsoft Sans Serif" w:eastAsia="DIN-Light" w:hAnsi="Microsoft Sans Serif" w:cs="Microsoft Sans Serif"/>
          <w:color w:val="231F20"/>
          <w:kern w:val="0"/>
          <w:sz w:val="22"/>
        </w:rPr>
        <w:t>Energy Efficiency Design Index (EEDI)</w:t>
      </w:r>
    </w:p>
    <w:p w14:paraId="4234B6FA" w14:textId="4C7647BB" w:rsidR="000E75FE" w:rsidRPr="000E75FE" w:rsidRDefault="000E75FE" w:rsidP="000E75FE">
      <w:pPr>
        <w:pStyle w:val="a8"/>
        <w:numPr>
          <w:ilvl w:val="0"/>
          <w:numId w:val="1"/>
        </w:numPr>
        <w:wordWrap/>
        <w:adjustRightInd w:val="0"/>
        <w:spacing w:line="360" w:lineRule="auto"/>
        <w:ind w:leftChars="0"/>
        <w:jc w:val="left"/>
        <w:rPr>
          <w:rFonts w:ascii="Microsoft Sans Serif" w:eastAsia="DIN-Light" w:hAnsi="Microsoft Sans Serif" w:cs="Microsoft Sans Serif"/>
          <w:color w:val="231F20"/>
          <w:kern w:val="0"/>
          <w:sz w:val="22"/>
        </w:rPr>
      </w:pPr>
      <w:r>
        <w:rPr>
          <w:rFonts w:ascii="Microsoft Sans Serif" w:eastAsia="DIN-Light" w:hAnsi="Microsoft Sans Serif" w:cs="Microsoft Sans Serif" w:hint="eastAsia"/>
          <w:color w:val="231F20"/>
          <w:kern w:val="0"/>
          <w:sz w:val="22"/>
        </w:rPr>
        <w:t>Energ</w:t>
      </w:r>
      <w:r w:rsidR="00083E07">
        <w:rPr>
          <w:rFonts w:ascii="Microsoft Sans Serif" w:eastAsia="DIN-Light" w:hAnsi="Microsoft Sans Serif" w:cs="Microsoft Sans Serif" w:hint="eastAsia"/>
          <w:color w:val="231F20"/>
          <w:kern w:val="0"/>
          <w:sz w:val="22"/>
        </w:rPr>
        <w:t xml:space="preserve"> Efficiency Existing Ship Index</w:t>
      </w:r>
      <w:r w:rsidR="00F57EB6">
        <w:rPr>
          <w:rFonts w:ascii="Microsoft Sans Serif" w:eastAsia="DIN-Light" w:hAnsi="Microsoft Sans Serif" w:cs="Microsoft Sans Serif" w:hint="eastAsia"/>
          <w:color w:val="231F20"/>
          <w:kern w:val="0"/>
          <w:sz w:val="22"/>
        </w:rPr>
        <w:t xml:space="preserve"> (EEXI)</w:t>
      </w:r>
    </w:p>
    <w:p w14:paraId="1CE427E7" w14:textId="77777777" w:rsidR="009518F8" w:rsidRDefault="009518F8" w:rsidP="009518F8">
      <w:pPr>
        <w:pStyle w:val="a8"/>
        <w:numPr>
          <w:ilvl w:val="0"/>
          <w:numId w:val="1"/>
        </w:numPr>
        <w:wordWrap/>
        <w:adjustRightInd w:val="0"/>
        <w:spacing w:line="360" w:lineRule="auto"/>
        <w:ind w:leftChars="0"/>
        <w:jc w:val="left"/>
        <w:rPr>
          <w:rFonts w:ascii="Microsoft Sans Serif" w:eastAsia="DIN-Light" w:hAnsi="Microsoft Sans Serif" w:cs="Microsoft Sans Serif"/>
          <w:color w:val="231F20"/>
          <w:kern w:val="0"/>
          <w:sz w:val="22"/>
        </w:rPr>
      </w:pPr>
      <w:r>
        <w:rPr>
          <w:rFonts w:ascii="Microsoft Sans Serif" w:eastAsia="DIN-Light" w:hAnsi="Microsoft Sans Serif" w:cs="Microsoft Sans Serif"/>
          <w:color w:val="231F20"/>
          <w:kern w:val="0"/>
          <w:sz w:val="22"/>
        </w:rPr>
        <w:t>Energy Efficiency Operational Index (EEOI)</w:t>
      </w:r>
    </w:p>
    <w:p w14:paraId="1CE427E8" w14:textId="3F712F89" w:rsidR="0053110E" w:rsidRPr="00AB101E" w:rsidRDefault="009518F8" w:rsidP="00B402B6">
      <w:pPr>
        <w:pStyle w:val="a8"/>
        <w:numPr>
          <w:ilvl w:val="0"/>
          <w:numId w:val="1"/>
        </w:numPr>
        <w:spacing w:line="360" w:lineRule="auto"/>
        <w:ind w:leftChars="0"/>
        <w:rPr>
          <w:rFonts w:ascii="Microsoft Sans Serif" w:eastAsia="바탕" w:hAnsi="Microsoft Sans Serif" w:cs="Microsoft Sans Serif"/>
          <w:kern w:val="0"/>
          <w:sz w:val="22"/>
        </w:rPr>
      </w:pPr>
      <w:r>
        <w:rPr>
          <w:rFonts w:ascii="Microsoft Sans Serif" w:eastAsia="DIN-Light" w:hAnsi="Microsoft Sans Serif" w:cs="Microsoft Sans Serif"/>
          <w:color w:val="231F20"/>
          <w:kern w:val="0"/>
          <w:sz w:val="22"/>
        </w:rPr>
        <w:t xml:space="preserve">Ship Energy Efficiency Management Plan Part I &amp; Part II </w:t>
      </w:r>
      <w:r w:rsidR="00D765C6">
        <w:rPr>
          <w:rFonts w:ascii="Microsoft Sans Serif" w:eastAsia="DIN-Light" w:hAnsi="Microsoft Sans Serif" w:cs="Microsoft Sans Serif" w:hint="eastAsia"/>
          <w:color w:val="231F20"/>
          <w:kern w:val="0"/>
          <w:sz w:val="22"/>
        </w:rPr>
        <w:t>&amp; Part III</w:t>
      </w:r>
      <w:r>
        <w:rPr>
          <w:rFonts w:ascii="Microsoft Sans Serif" w:eastAsia="DIN-Light" w:hAnsi="Microsoft Sans Serif" w:cs="Microsoft Sans Serif"/>
          <w:color w:val="231F20"/>
          <w:kern w:val="0"/>
          <w:sz w:val="22"/>
        </w:rPr>
        <w:t>(SEEMP)</w:t>
      </w:r>
    </w:p>
    <w:p w14:paraId="5BE3B72A" w14:textId="77777777" w:rsidR="00AB101E" w:rsidRPr="00B402B6" w:rsidRDefault="00AB101E" w:rsidP="00AB101E">
      <w:pPr>
        <w:pStyle w:val="a8"/>
        <w:spacing w:line="360" w:lineRule="auto"/>
        <w:ind w:leftChars="0" w:left="1120"/>
        <w:rPr>
          <w:rFonts w:ascii="Microsoft Sans Serif" w:eastAsia="바탕" w:hAnsi="Microsoft Sans Serif" w:cs="Microsoft Sans Serif"/>
          <w:kern w:val="0"/>
          <w:sz w:val="22"/>
        </w:rPr>
      </w:pPr>
    </w:p>
    <w:p w14:paraId="1CE427EA" w14:textId="77777777" w:rsidR="009518F8" w:rsidRPr="00FE7B6F" w:rsidRDefault="00E9385D" w:rsidP="00FE7B6F">
      <w:pPr>
        <w:pStyle w:val="a8"/>
        <w:wordWrap/>
        <w:spacing w:after="240"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 xml:space="preserve">SEEMP Part II (Ship Fuel Oil Consumption Data Collection System) applies to ships </w:t>
      </w:r>
      <w:r>
        <w:rPr>
          <w:rFonts w:ascii="Microsoft Sans Serif" w:hAnsi="Microsoft Sans Serif" w:cs="Microsoft Sans Serif"/>
          <w:color w:val="000000"/>
          <w:sz w:val="22"/>
        </w:rPr>
        <w:t>in the case of 5,000 gross tonnage and above.</w:t>
      </w:r>
      <w:r w:rsidRPr="00FE7B6F">
        <w:rPr>
          <w:rFonts w:ascii="Microsoft Sans Serif" w:hAnsi="Microsoft Sans Serif" w:cs="Microsoft Sans Serif"/>
          <w:color w:val="000000"/>
          <w:sz w:val="22"/>
        </w:rPr>
        <w:t xml:space="preserve"> The SEEMP shall be amended to include data collection systems by 31 December 2018 as a result of the MEPC 70th session, and each ship shall comply with the methodology specified in the SEEMP part II from 1st January, 2019.</w:t>
      </w:r>
    </w:p>
    <w:p w14:paraId="17B256D8" w14:textId="77777777" w:rsidR="0084659B" w:rsidRPr="009D2B7C" w:rsidRDefault="0084659B" w:rsidP="00937D2B">
      <w:pPr>
        <w:wordWrap/>
        <w:spacing w:line="400" w:lineRule="atLeast"/>
        <w:rPr>
          <w:rFonts w:asciiTheme="minorHAnsi" w:eastAsiaTheme="minorHAnsi" w:hAnsiTheme="minorHAnsi"/>
        </w:rPr>
      </w:pPr>
    </w:p>
    <w:p w14:paraId="1CE427EC" w14:textId="453845EB" w:rsidR="0053110E" w:rsidRPr="00E9385D" w:rsidRDefault="002744E5" w:rsidP="00F47CA6">
      <w:pPr>
        <w:pStyle w:val="a8"/>
        <w:numPr>
          <w:ilvl w:val="1"/>
          <w:numId w:val="20"/>
        </w:numPr>
        <w:wordWrap/>
        <w:spacing w:line="360" w:lineRule="auto"/>
        <w:ind w:leftChars="0"/>
        <w:outlineLvl w:val="1"/>
        <w:rPr>
          <w:rFonts w:asciiTheme="minorHAnsi" w:eastAsiaTheme="minorHAnsi" w:hAnsiTheme="minorHAnsi"/>
          <w:b/>
          <w:sz w:val="22"/>
        </w:rPr>
      </w:pPr>
      <w:bookmarkStart w:id="4" w:name="_Toc201912070"/>
      <w:r>
        <w:rPr>
          <w:rFonts w:asciiTheme="minorHAnsi" w:eastAsiaTheme="minorHAnsi" w:hAnsiTheme="minorHAnsi" w:hint="eastAsia"/>
          <w:b/>
          <w:sz w:val="22"/>
        </w:rPr>
        <w:t>Purpose</w:t>
      </w:r>
      <w:bookmarkEnd w:id="4"/>
    </w:p>
    <w:p w14:paraId="1CE427F3" w14:textId="0EBB89AC" w:rsidR="00D57732" w:rsidRDefault="00E9385D" w:rsidP="00FE7B6F">
      <w:pPr>
        <w:pStyle w:val="a8"/>
        <w:wordWrap/>
        <w:spacing w:after="240"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 xml:space="preserve">This plan is designed to </w:t>
      </w:r>
      <w:proofErr w:type="gramStart"/>
      <w:r w:rsidRPr="00FE7B6F">
        <w:rPr>
          <w:rFonts w:ascii="Microsoft Sans Serif" w:hAnsi="Microsoft Sans Serif" w:cs="Microsoft Sans Serif"/>
          <w:color w:val="000000"/>
          <w:sz w:val="22"/>
        </w:rPr>
        <w:t>participate</w:t>
      </w:r>
      <w:proofErr w:type="gramEnd"/>
      <w:r w:rsidRPr="00FE7B6F">
        <w:rPr>
          <w:rFonts w:ascii="Microsoft Sans Serif" w:hAnsi="Microsoft Sans Serif" w:cs="Microsoft Sans Serif"/>
          <w:color w:val="000000"/>
          <w:sz w:val="22"/>
        </w:rPr>
        <w:t xml:space="preserve"> and implement the Ship Fuel Oil Consumption Data Collection System, which will be enforced by International Maritime Organization from 2019, </w:t>
      </w:r>
      <w:proofErr w:type="gramStart"/>
      <w:r w:rsidRPr="00FE7B6F">
        <w:rPr>
          <w:rFonts w:ascii="Microsoft Sans Serif" w:hAnsi="Microsoft Sans Serif" w:cs="Microsoft Sans Serif"/>
          <w:color w:val="000000"/>
          <w:sz w:val="22"/>
        </w:rPr>
        <w:t>in order to</w:t>
      </w:r>
      <w:proofErr w:type="gramEnd"/>
      <w:r w:rsidRPr="00FE7B6F">
        <w:rPr>
          <w:rFonts w:ascii="Microsoft Sans Serif" w:hAnsi="Microsoft Sans Serif" w:cs="Microsoft Sans Serif"/>
          <w:color w:val="000000"/>
          <w:sz w:val="22"/>
        </w:rPr>
        <w:t xml:space="preserve"> improve the efficiency of the energy used in the activities of the ship, to reduce costs, to reduce GHG (</w:t>
      </w:r>
      <w:r w:rsidR="00D20365" w:rsidRPr="00FE7B6F">
        <w:rPr>
          <w:rFonts w:ascii="Microsoft Sans Serif" w:hAnsi="Microsoft Sans Serif" w:cs="Microsoft Sans Serif" w:hint="eastAsia"/>
          <w:color w:val="000000"/>
          <w:sz w:val="22"/>
        </w:rPr>
        <w:t>G</w:t>
      </w:r>
      <w:r w:rsidR="00D20365" w:rsidRPr="00FE7B6F">
        <w:rPr>
          <w:rFonts w:ascii="Microsoft Sans Serif" w:hAnsi="Microsoft Sans Serif" w:cs="Microsoft Sans Serif"/>
          <w:color w:val="000000"/>
          <w:sz w:val="22"/>
        </w:rPr>
        <w:t>reen House G</w:t>
      </w:r>
      <w:r w:rsidRPr="00FE7B6F">
        <w:rPr>
          <w:rFonts w:ascii="Microsoft Sans Serif" w:hAnsi="Microsoft Sans Serif" w:cs="Microsoft Sans Serif"/>
          <w:color w:val="000000"/>
          <w:sz w:val="22"/>
        </w:rPr>
        <w:t>as) emissions and to protect the natural environment.</w:t>
      </w:r>
      <w:r w:rsidR="00FE7B6F">
        <w:rPr>
          <w:rFonts w:ascii="Microsoft Sans Serif" w:hAnsi="Microsoft Sans Serif" w:cs="Microsoft Sans Serif" w:hint="eastAsia"/>
          <w:color w:val="000000"/>
          <w:sz w:val="22"/>
        </w:rPr>
        <w:t xml:space="preserve"> </w:t>
      </w:r>
      <w:r w:rsidRPr="00FE7B6F">
        <w:rPr>
          <w:rFonts w:ascii="Microsoft Sans Serif" w:hAnsi="Microsoft Sans Serif" w:cs="Microsoft Sans Serif"/>
          <w:color w:val="000000"/>
          <w:sz w:val="22"/>
        </w:rPr>
        <w:t>Also, this plan provides for the construction of a standard ship fuel consumption collection plan, which not only allows the workplace to prepare for the IMO international conventions, but also enables users to operate the best way of ship energy efficiency.</w:t>
      </w:r>
    </w:p>
    <w:p w14:paraId="6937C40A" w14:textId="77777777" w:rsidR="00FE7B6F" w:rsidRPr="00FE7B6F" w:rsidRDefault="00FE7B6F" w:rsidP="00FE7B6F">
      <w:pPr>
        <w:pStyle w:val="a8"/>
        <w:wordWrap/>
        <w:spacing w:after="240" w:line="400" w:lineRule="atLeast"/>
        <w:ind w:leftChars="0" w:left="504"/>
        <w:rPr>
          <w:rFonts w:ascii="Microsoft Sans Serif" w:hAnsi="Microsoft Sans Serif" w:cs="Microsoft Sans Serif"/>
          <w:color w:val="000000"/>
          <w:sz w:val="22"/>
        </w:rPr>
      </w:pPr>
    </w:p>
    <w:p w14:paraId="1CE427F4" w14:textId="18B2FBAE" w:rsidR="0053110E" w:rsidRDefault="002744E5" w:rsidP="00F47CA6">
      <w:pPr>
        <w:pStyle w:val="a8"/>
        <w:numPr>
          <w:ilvl w:val="1"/>
          <w:numId w:val="20"/>
        </w:numPr>
        <w:wordWrap/>
        <w:spacing w:line="360" w:lineRule="auto"/>
        <w:ind w:leftChars="0"/>
        <w:outlineLvl w:val="1"/>
        <w:rPr>
          <w:rFonts w:asciiTheme="minorHAnsi" w:eastAsiaTheme="minorHAnsi" w:hAnsiTheme="minorHAnsi"/>
          <w:b/>
          <w:sz w:val="22"/>
        </w:rPr>
      </w:pPr>
      <w:bookmarkStart w:id="5" w:name="_Toc201912071"/>
      <w:r>
        <w:rPr>
          <w:rFonts w:asciiTheme="minorHAnsi" w:eastAsiaTheme="minorHAnsi" w:hAnsiTheme="minorHAnsi" w:hint="eastAsia"/>
          <w:b/>
          <w:sz w:val="22"/>
        </w:rPr>
        <w:t>Implementation</w:t>
      </w:r>
      <w:bookmarkEnd w:id="5"/>
    </w:p>
    <w:p w14:paraId="1CE427F7" w14:textId="62292281" w:rsidR="00E9385D" w:rsidRPr="00FE7B6F" w:rsidRDefault="00E9385D" w:rsidP="00FE7B6F">
      <w:pPr>
        <w:pStyle w:val="a8"/>
        <w:wordWrap/>
        <w:spacing w:after="240"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For the implementation of SEEMP, in general, shipping companies need to organize two groups: A Company Management Team and an Onboard Management Team.</w:t>
      </w:r>
    </w:p>
    <w:p w14:paraId="1CE427FA" w14:textId="0E0F480D" w:rsidR="00E9385D" w:rsidRPr="00FE7B6F" w:rsidRDefault="00E9385D" w:rsidP="00FE7B6F">
      <w:pPr>
        <w:pStyle w:val="a8"/>
        <w:wordWrap/>
        <w:spacing w:after="240"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lastRenderedPageBreak/>
        <w:t>Firstly, the Company Management Team will be responsible for developing the plan; assessing the appropriate measures to be introduced within the fleet; collecting the information from the fleet; and monitoring and assessing the effectiveness of those implemented measures.</w:t>
      </w:r>
    </w:p>
    <w:p w14:paraId="1CE427FD" w14:textId="5EA1AA81" w:rsidR="00E9385D" w:rsidRPr="00FE7B6F" w:rsidRDefault="00E9385D" w:rsidP="00FE7B6F">
      <w:pPr>
        <w:pStyle w:val="a8"/>
        <w:wordWrap/>
        <w:spacing w:after="240"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 xml:space="preserve">Secondly, the Onboard Management Team, </w:t>
      </w:r>
      <w:proofErr w:type="gramStart"/>
      <w:r w:rsidRPr="00FE7B6F">
        <w:rPr>
          <w:rFonts w:ascii="Microsoft Sans Serif" w:hAnsi="Microsoft Sans Serif" w:cs="Microsoft Sans Serif"/>
          <w:color w:val="000000"/>
          <w:sz w:val="22"/>
        </w:rPr>
        <w:t>ship’s</w:t>
      </w:r>
      <w:proofErr w:type="gramEnd"/>
      <w:r w:rsidRPr="00FE7B6F">
        <w:rPr>
          <w:rFonts w:ascii="Microsoft Sans Serif" w:hAnsi="Microsoft Sans Serif" w:cs="Microsoft Sans Serif"/>
          <w:color w:val="000000"/>
          <w:sz w:val="22"/>
        </w:rPr>
        <w:t xml:space="preserve"> crews, will be involved in applying selected energy saving measures into practice. </w:t>
      </w:r>
      <w:proofErr w:type="gramStart"/>
      <w:r w:rsidRPr="00FE7B6F">
        <w:rPr>
          <w:rFonts w:ascii="Microsoft Sans Serif" w:hAnsi="Microsoft Sans Serif" w:cs="Microsoft Sans Serif"/>
          <w:color w:val="000000"/>
          <w:sz w:val="22"/>
        </w:rPr>
        <w:t>In order to</w:t>
      </w:r>
      <w:proofErr w:type="gramEnd"/>
      <w:r w:rsidRPr="00FE7B6F">
        <w:rPr>
          <w:rFonts w:ascii="Microsoft Sans Serif" w:hAnsi="Microsoft Sans Serif" w:cs="Microsoft Sans Serif"/>
          <w:color w:val="000000"/>
          <w:sz w:val="22"/>
        </w:rPr>
        <w:t xml:space="preserve"> implement the SEEMP effectively, crew familiarization will be essential </w:t>
      </w:r>
      <w:proofErr w:type="gramStart"/>
      <w:r w:rsidRPr="00FE7B6F">
        <w:rPr>
          <w:rFonts w:ascii="Microsoft Sans Serif" w:hAnsi="Microsoft Sans Serif" w:cs="Microsoft Sans Serif"/>
          <w:color w:val="000000"/>
          <w:sz w:val="22"/>
        </w:rPr>
        <w:t>and,</w:t>
      </w:r>
      <w:proofErr w:type="gramEnd"/>
      <w:r w:rsidRPr="00FE7B6F">
        <w:rPr>
          <w:rFonts w:ascii="Microsoft Sans Serif" w:hAnsi="Microsoft Sans Serif" w:cs="Microsoft Sans Serif"/>
          <w:color w:val="000000"/>
          <w:sz w:val="22"/>
        </w:rPr>
        <w:t xml:space="preserve"> the burden of the crews should be kept to a minimum. </w:t>
      </w:r>
    </w:p>
    <w:p w14:paraId="1CE427FF" w14:textId="77777777" w:rsidR="00E9385D" w:rsidRDefault="00E9385D" w:rsidP="00FE7B6F">
      <w:pPr>
        <w:pStyle w:val="a8"/>
        <w:wordWrap/>
        <w:spacing w:after="240" w:line="400" w:lineRule="atLeast"/>
        <w:ind w:leftChars="0" w:left="504"/>
        <w:rPr>
          <w:rFonts w:ascii="Microsoft Sans Serif" w:hAnsi="Microsoft Sans Serif" w:cs="Microsoft Sans Serif"/>
          <w:b/>
          <w:sz w:val="22"/>
        </w:rPr>
      </w:pPr>
      <w:r w:rsidRPr="00FE7B6F">
        <w:rPr>
          <w:rFonts w:ascii="Microsoft Sans Serif" w:hAnsi="Microsoft Sans Serif" w:cs="Microsoft Sans Serif"/>
          <w:color w:val="000000"/>
          <w:sz w:val="22"/>
        </w:rPr>
        <w:t>This plan should be written in the common language of the crew. If it is not English, French or Spanish, the plan must be translated into one of these languages</w:t>
      </w:r>
      <w:r>
        <w:rPr>
          <w:rFonts w:ascii="Microsoft Sans Serif" w:hAnsi="Microsoft Sans Serif" w:cs="Microsoft Sans Serif"/>
          <w:kern w:val="0"/>
          <w:sz w:val="22"/>
        </w:rPr>
        <w:t>.</w:t>
      </w:r>
    </w:p>
    <w:p w14:paraId="1CE42800" w14:textId="77777777" w:rsidR="009032B9" w:rsidRDefault="009032B9" w:rsidP="009032B9">
      <w:pPr>
        <w:wordWrap/>
        <w:spacing w:line="400" w:lineRule="atLeast"/>
        <w:rPr>
          <w:rFonts w:asciiTheme="minorHAnsi" w:eastAsiaTheme="minorHAnsi" w:hAnsiTheme="minorHAnsi"/>
        </w:rPr>
      </w:pPr>
    </w:p>
    <w:p w14:paraId="1CE42801" w14:textId="4F5A2C97" w:rsidR="0053110E" w:rsidRDefault="00E9385D" w:rsidP="00F47CA6">
      <w:pPr>
        <w:pStyle w:val="a8"/>
        <w:numPr>
          <w:ilvl w:val="1"/>
          <w:numId w:val="20"/>
        </w:numPr>
        <w:wordWrap/>
        <w:spacing w:line="360" w:lineRule="auto"/>
        <w:ind w:leftChars="0"/>
        <w:outlineLvl w:val="1"/>
        <w:rPr>
          <w:rFonts w:asciiTheme="minorHAnsi" w:eastAsiaTheme="minorHAnsi" w:hAnsiTheme="minorHAnsi"/>
          <w:b/>
          <w:sz w:val="22"/>
        </w:rPr>
      </w:pPr>
      <w:bookmarkStart w:id="6" w:name="_Toc201912072"/>
      <w:r>
        <w:rPr>
          <w:rFonts w:asciiTheme="minorHAnsi" w:eastAsiaTheme="minorHAnsi" w:hAnsiTheme="minorHAnsi" w:hint="eastAsia"/>
          <w:b/>
          <w:sz w:val="22"/>
        </w:rPr>
        <w:t>Definition</w:t>
      </w:r>
      <w:bookmarkEnd w:id="6"/>
    </w:p>
    <w:p w14:paraId="1CE42802" w14:textId="3F169892" w:rsidR="0053110E" w:rsidRDefault="00937D2B" w:rsidP="00EC1722">
      <w:pPr>
        <w:pStyle w:val="a8"/>
        <w:numPr>
          <w:ilvl w:val="0"/>
          <w:numId w:val="11"/>
        </w:numPr>
        <w:wordWrap/>
        <w:spacing w:line="400" w:lineRule="atLeast"/>
        <w:ind w:leftChars="0"/>
        <w:rPr>
          <w:rFonts w:asciiTheme="minorHAnsi" w:eastAsiaTheme="minorHAnsi" w:hAnsiTheme="minorHAnsi"/>
          <w:sz w:val="22"/>
          <w:u w:val="single"/>
        </w:rPr>
      </w:pPr>
      <w:r w:rsidRPr="0053110E">
        <w:rPr>
          <w:rFonts w:asciiTheme="minorHAnsi" w:eastAsiaTheme="minorHAnsi" w:hAnsiTheme="minorHAnsi"/>
          <w:sz w:val="22"/>
          <w:u w:val="single"/>
        </w:rPr>
        <w:t>Ship fuel oil consumption data</w:t>
      </w:r>
    </w:p>
    <w:p w14:paraId="1CE42804" w14:textId="77777777" w:rsidR="00E9385D" w:rsidRPr="00FE7B6F" w:rsidRDefault="00E9385D" w:rsidP="00FE7B6F">
      <w:pPr>
        <w:pStyle w:val="a8"/>
        <w:wordWrap/>
        <w:spacing w:after="240"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 xml:space="preserve">Ship fuel oil consumption data means the data required to be collected </w:t>
      </w:r>
      <w:proofErr w:type="gramStart"/>
      <w:r w:rsidRPr="00FE7B6F">
        <w:rPr>
          <w:rFonts w:ascii="Microsoft Sans Serif" w:hAnsi="Microsoft Sans Serif" w:cs="Microsoft Sans Serif"/>
          <w:color w:val="000000"/>
          <w:sz w:val="22"/>
        </w:rPr>
        <w:t>in annual</w:t>
      </w:r>
      <w:proofErr w:type="gramEnd"/>
      <w:r w:rsidRPr="00FE7B6F">
        <w:rPr>
          <w:rFonts w:ascii="Microsoft Sans Serif" w:hAnsi="Microsoft Sans Serif" w:cs="Microsoft Sans Serif"/>
          <w:color w:val="000000"/>
          <w:sz w:val="22"/>
        </w:rPr>
        <w:t xml:space="preserve"> basis and reported as specified in appendix IX to MARPOL Annex VI.</w:t>
      </w:r>
    </w:p>
    <w:p w14:paraId="1CE42805" w14:textId="77777777" w:rsidR="0053110E" w:rsidRPr="004257D5" w:rsidRDefault="0053110E" w:rsidP="0053110E">
      <w:pPr>
        <w:pStyle w:val="a8"/>
        <w:wordWrap/>
        <w:spacing w:line="400" w:lineRule="atLeast"/>
        <w:ind w:leftChars="0" w:left="562"/>
        <w:rPr>
          <w:rFonts w:asciiTheme="minorHAnsi" w:eastAsiaTheme="minorHAnsi" w:hAnsiTheme="minorHAnsi"/>
          <w:sz w:val="22"/>
        </w:rPr>
      </w:pPr>
    </w:p>
    <w:p w14:paraId="1CE42806" w14:textId="3B0A6E2E" w:rsidR="0053110E" w:rsidRPr="004257D5" w:rsidRDefault="00B82371" w:rsidP="00EC1722">
      <w:pPr>
        <w:pStyle w:val="a8"/>
        <w:numPr>
          <w:ilvl w:val="0"/>
          <w:numId w:val="11"/>
        </w:numPr>
        <w:wordWrap/>
        <w:spacing w:line="400" w:lineRule="atLeast"/>
        <w:ind w:leftChars="0"/>
        <w:rPr>
          <w:rFonts w:asciiTheme="minorHAnsi" w:eastAsiaTheme="minorHAnsi" w:hAnsiTheme="minorHAnsi"/>
          <w:sz w:val="22"/>
          <w:u w:val="single"/>
        </w:rPr>
      </w:pPr>
      <w:r w:rsidRPr="004257D5">
        <w:rPr>
          <w:rFonts w:asciiTheme="minorHAnsi" w:eastAsiaTheme="minorHAnsi" w:hAnsiTheme="minorHAnsi"/>
          <w:sz w:val="22"/>
          <w:u w:val="single"/>
        </w:rPr>
        <w:t>Safety management system</w:t>
      </w:r>
    </w:p>
    <w:p w14:paraId="1CE42808" w14:textId="7C2DB04E" w:rsidR="00E9385D" w:rsidRPr="004257D5" w:rsidRDefault="00E9385D" w:rsidP="00FE7B6F">
      <w:pPr>
        <w:pStyle w:val="a8"/>
        <w:wordWrap/>
        <w:spacing w:after="240" w:line="400" w:lineRule="atLeast"/>
        <w:ind w:leftChars="0" w:left="504"/>
        <w:rPr>
          <w:rFonts w:ascii="Microsoft Sans Serif" w:hAnsi="Microsoft Sans Serif" w:cs="Microsoft Sans Serif"/>
          <w:sz w:val="22"/>
        </w:rPr>
      </w:pPr>
      <w:r w:rsidRPr="004257D5">
        <w:rPr>
          <w:rFonts w:ascii="Microsoft Sans Serif" w:hAnsi="Microsoft Sans Serif" w:cs="Microsoft Sans Serif"/>
          <w:sz w:val="22"/>
        </w:rPr>
        <w:t>Safety management system means a structured and documented system enabling company personnel to implement effectively the company safety and environmental protection policy</w:t>
      </w:r>
      <w:r w:rsidR="00872598" w:rsidRPr="004257D5">
        <w:rPr>
          <w:rFonts w:ascii="Microsoft Sans Serif" w:hAnsi="Microsoft Sans Serif" w:cs="Microsoft Sans Serif" w:hint="eastAsia"/>
          <w:sz w:val="22"/>
        </w:rPr>
        <w:t xml:space="preserve"> </w:t>
      </w:r>
      <w:r w:rsidR="00872598" w:rsidRPr="004257D5">
        <w:rPr>
          <w:rFonts w:ascii="Microsoft Sans Serif" w:hAnsi="Microsoft Sans Serif" w:cs="Microsoft Sans Serif" w:hint="eastAsia"/>
          <w:sz w:val="22"/>
          <w:u w:val="single"/>
        </w:rPr>
        <w:t xml:space="preserve">as defined in paragraph 1.1 The International Safety </w:t>
      </w:r>
      <w:r w:rsidR="00872598" w:rsidRPr="004257D5">
        <w:rPr>
          <w:rFonts w:ascii="Microsoft Sans Serif" w:hAnsi="Microsoft Sans Serif" w:cs="Microsoft Sans Serif"/>
          <w:sz w:val="22"/>
          <w:u w:val="single"/>
        </w:rPr>
        <w:t>Management</w:t>
      </w:r>
      <w:r w:rsidR="00872598" w:rsidRPr="004257D5">
        <w:rPr>
          <w:rFonts w:ascii="Microsoft Sans Serif" w:hAnsi="Microsoft Sans Serif" w:cs="Microsoft Sans Serif" w:hint="eastAsia"/>
          <w:sz w:val="22"/>
          <w:u w:val="single"/>
        </w:rPr>
        <w:t xml:space="preserve"> Code</w:t>
      </w:r>
      <w:r w:rsidRPr="004257D5">
        <w:rPr>
          <w:rFonts w:ascii="Microsoft Sans Serif" w:hAnsi="Microsoft Sans Serif" w:cs="Microsoft Sans Serif"/>
          <w:sz w:val="22"/>
          <w:u w:val="single"/>
        </w:rPr>
        <w:t>.</w:t>
      </w:r>
    </w:p>
    <w:p w14:paraId="1CE42809" w14:textId="77777777" w:rsidR="0053110E" w:rsidRPr="004257D5" w:rsidRDefault="0053110E" w:rsidP="0053110E">
      <w:pPr>
        <w:pStyle w:val="a8"/>
        <w:wordWrap/>
        <w:spacing w:line="400" w:lineRule="atLeast"/>
        <w:ind w:leftChars="0" w:left="562"/>
        <w:rPr>
          <w:rFonts w:asciiTheme="minorHAnsi" w:eastAsiaTheme="minorHAnsi" w:hAnsiTheme="minorHAnsi"/>
          <w:sz w:val="22"/>
        </w:rPr>
      </w:pPr>
    </w:p>
    <w:p w14:paraId="1CE4280A" w14:textId="26C919B5" w:rsidR="0053110E" w:rsidRPr="004257D5" w:rsidRDefault="00937D2B" w:rsidP="00EC1722">
      <w:pPr>
        <w:pStyle w:val="a8"/>
        <w:numPr>
          <w:ilvl w:val="0"/>
          <w:numId w:val="11"/>
        </w:numPr>
        <w:wordWrap/>
        <w:spacing w:line="400" w:lineRule="atLeast"/>
        <w:ind w:leftChars="0"/>
        <w:rPr>
          <w:rFonts w:asciiTheme="minorHAnsi" w:eastAsiaTheme="minorHAnsi" w:hAnsiTheme="minorHAnsi"/>
          <w:sz w:val="22"/>
          <w:u w:val="single"/>
        </w:rPr>
      </w:pPr>
      <w:r w:rsidRPr="004257D5">
        <w:rPr>
          <w:rFonts w:asciiTheme="minorHAnsi" w:eastAsiaTheme="minorHAnsi" w:hAnsiTheme="minorHAnsi"/>
          <w:sz w:val="22"/>
          <w:u w:val="single"/>
        </w:rPr>
        <w:t>Fuel oil</w:t>
      </w:r>
    </w:p>
    <w:p w14:paraId="1CE4280C" w14:textId="77777777" w:rsidR="00E9385D" w:rsidRPr="00FE7B6F" w:rsidRDefault="00E9385D" w:rsidP="00FE7B6F">
      <w:pPr>
        <w:pStyle w:val="a8"/>
        <w:wordWrap/>
        <w:spacing w:after="240" w:line="400" w:lineRule="atLeast"/>
        <w:ind w:leftChars="0" w:left="504"/>
        <w:rPr>
          <w:rFonts w:ascii="Microsoft Sans Serif" w:hAnsi="Microsoft Sans Serif" w:cs="Microsoft Sans Serif"/>
          <w:color w:val="000000"/>
          <w:sz w:val="22"/>
        </w:rPr>
      </w:pPr>
      <w:r w:rsidRPr="004257D5">
        <w:rPr>
          <w:rFonts w:ascii="Microsoft Sans Serif" w:hAnsi="Microsoft Sans Serif" w:cs="Microsoft Sans Serif"/>
          <w:sz w:val="22"/>
        </w:rPr>
        <w:t xml:space="preserve">Fuel oil means any fuel delivered to and intended for combustion </w:t>
      </w:r>
      <w:r w:rsidRPr="00FE7B6F">
        <w:rPr>
          <w:rFonts w:ascii="Microsoft Sans Serif" w:hAnsi="Microsoft Sans Serif" w:cs="Microsoft Sans Serif"/>
          <w:color w:val="000000"/>
          <w:sz w:val="22"/>
        </w:rPr>
        <w:t>purposes for propulsion or operation on board a ship, including gas, distillate and residual fuels.</w:t>
      </w:r>
    </w:p>
    <w:p w14:paraId="1CE4280D" w14:textId="77777777" w:rsidR="0053110E" w:rsidRPr="00E9385D" w:rsidRDefault="0053110E" w:rsidP="0053110E">
      <w:pPr>
        <w:pStyle w:val="a8"/>
        <w:wordWrap/>
        <w:spacing w:line="400" w:lineRule="atLeast"/>
        <w:ind w:leftChars="0" w:left="562"/>
        <w:rPr>
          <w:rFonts w:asciiTheme="minorHAnsi" w:eastAsiaTheme="minorHAnsi" w:hAnsiTheme="minorHAnsi"/>
          <w:sz w:val="22"/>
        </w:rPr>
      </w:pPr>
    </w:p>
    <w:p w14:paraId="1CE4280E" w14:textId="77BE188F" w:rsidR="0053110E" w:rsidRDefault="0045413B" w:rsidP="00EC1722">
      <w:pPr>
        <w:pStyle w:val="a8"/>
        <w:numPr>
          <w:ilvl w:val="0"/>
          <w:numId w:val="11"/>
        </w:numPr>
        <w:wordWrap/>
        <w:spacing w:line="400" w:lineRule="atLeast"/>
        <w:ind w:leftChars="0"/>
        <w:rPr>
          <w:rFonts w:asciiTheme="minorHAnsi" w:eastAsiaTheme="minorHAnsi" w:hAnsiTheme="minorHAnsi"/>
          <w:sz w:val="22"/>
          <w:u w:val="single"/>
        </w:rPr>
      </w:pPr>
      <w:r w:rsidRPr="009032B9">
        <w:rPr>
          <w:rFonts w:asciiTheme="minorHAnsi" w:eastAsiaTheme="minorHAnsi" w:hAnsiTheme="minorHAnsi" w:hint="eastAsia"/>
          <w:sz w:val="22"/>
          <w:u w:val="single"/>
        </w:rPr>
        <w:t>E</w:t>
      </w:r>
      <w:r w:rsidR="008D7A5F" w:rsidRPr="009032B9">
        <w:rPr>
          <w:rFonts w:asciiTheme="minorHAnsi" w:eastAsiaTheme="minorHAnsi" w:hAnsiTheme="minorHAnsi"/>
          <w:sz w:val="22"/>
          <w:u w:val="single"/>
        </w:rPr>
        <w:t>mission</w:t>
      </w:r>
    </w:p>
    <w:p w14:paraId="1CE42810" w14:textId="77777777" w:rsidR="00E9385D" w:rsidRPr="00FE7B6F" w:rsidRDefault="00E9385D" w:rsidP="00FE7B6F">
      <w:pPr>
        <w:pStyle w:val="a8"/>
        <w:wordWrap/>
        <w:spacing w:after="240"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 xml:space="preserve">Emission means any release of substances, subject to control by MARPOL </w:t>
      </w:r>
      <w:r>
        <w:rPr>
          <w:rFonts w:ascii="Microsoft Sans Serif" w:hAnsi="Microsoft Sans Serif" w:cs="Microsoft Sans Serif"/>
          <w:color w:val="000000"/>
          <w:sz w:val="22"/>
        </w:rPr>
        <w:t>Annex VI, from ships into the atmosphere or sea.</w:t>
      </w:r>
    </w:p>
    <w:p w14:paraId="1CE42812" w14:textId="470BD5A1" w:rsidR="0053110E" w:rsidRDefault="00FC0092" w:rsidP="00EC1722">
      <w:pPr>
        <w:pStyle w:val="a8"/>
        <w:numPr>
          <w:ilvl w:val="0"/>
          <w:numId w:val="11"/>
        </w:numPr>
        <w:wordWrap/>
        <w:spacing w:line="400" w:lineRule="atLeast"/>
        <w:ind w:leftChars="0"/>
        <w:rPr>
          <w:rFonts w:asciiTheme="minorHAnsi" w:eastAsiaTheme="minorHAnsi" w:hAnsiTheme="minorHAnsi"/>
          <w:sz w:val="22"/>
          <w:szCs w:val="24"/>
          <w:u w:val="single"/>
        </w:rPr>
      </w:pPr>
      <w:r w:rsidRPr="00FC0092">
        <w:rPr>
          <w:rFonts w:asciiTheme="minorHAnsi" w:eastAsiaTheme="minorHAnsi" w:hAnsiTheme="minorHAnsi" w:hint="eastAsia"/>
          <w:sz w:val="22"/>
          <w:szCs w:val="24"/>
          <w:u w:val="single"/>
        </w:rPr>
        <w:t>Conversion factor</w:t>
      </w:r>
    </w:p>
    <w:p w14:paraId="1CE42814" w14:textId="77777777" w:rsidR="00E9385D" w:rsidRPr="00FE7B6F" w:rsidRDefault="00E9385D" w:rsidP="00FE7B6F">
      <w:pPr>
        <w:pStyle w:val="a8"/>
        <w:wordWrap/>
        <w:spacing w:after="240"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lastRenderedPageBreak/>
        <w:t xml:space="preserve">Conversion </w:t>
      </w:r>
      <w:proofErr w:type="gramStart"/>
      <w:r w:rsidRPr="00FE7B6F">
        <w:rPr>
          <w:rFonts w:ascii="Microsoft Sans Serif" w:hAnsi="Microsoft Sans Serif" w:cs="Microsoft Sans Serif"/>
          <w:color w:val="000000"/>
          <w:sz w:val="22"/>
        </w:rPr>
        <w:t>Factor(</w:t>
      </w:r>
      <w:proofErr w:type="gramEnd"/>
      <w:r w:rsidRPr="00FE7B6F">
        <w:rPr>
          <w:rFonts w:ascii="Microsoft Sans Serif" w:hAnsi="Microsoft Sans Serif" w:cs="Microsoft Sans Serif"/>
          <w:color w:val="000000"/>
          <w:sz w:val="22"/>
        </w:rPr>
        <w:t>Cf) means non-dimensional conversion factor between fuel oil consumption and CO2 emission.</w:t>
      </w:r>
    </w:p>
    <w:p w14:paraId="1CE42815" w14:textId="77777777" w:rsidR="0053110E" w:rsidRPr="00E9385D" w:rsidRDefault="0053110E" w:rsidP="0053110E">
      <w:pPr>
        <w:pStyle w:val="a8"/>
        <w:wordWrap/>
        <w:spacing w:line="400" w:lineRule="atLeast"/>
        <w:ind w:leftChars="0" w:left="562"/>
        <w:rPr>
          <w:rFonts w:asciiTheme="minorHAnsi" w:eastAsiaTheme="minorHAnsi" w:hAnsiTheme="minorHAnsi"/>
          <w:sz w:val="22"/>
          <w:szCs w:val="24"/>
        </w:rPr>
      </w:pPr>
    </w:p>
    <w:p w14:paraId="1CE42816" w14:textId="1532E28B" w:rsidR="0053110E" w:rsidRPr="00E71460" w:rsidRDefault="0053110E" w:rsidP="00EC1722">
      <w:pPr>
        <w:pStyle w:val="a8"/>
        <w:numPr>
          <w:ilvl w:val="0"/>
          <w:numId w:val="11"/>
        </w:numPr>
        <w:wordWrap/>
        <w:spacing w:line="400" w:lineRule="atLeast"/>
        <w:ind w:leftChars="0"/>
        <w:rPr>
          <w:rFonts w:asciiTheme="minorHAnsi" w:eastAsiaTheme="minorHAnsi" w:hAnsiTheme="minorHAnsi"/>
          <w:sz w:val="22"/>
          <w:u w:val="single"/>
        </w:rPr>
      </w:pPr>
      <w:r w:rsidRPr="00E71460">
        <w:rPr>
          <w:rFonts w:asciiTheme="minorHAnsi" w:eastAsiaTheme="minorHAnsi" w:hAnsiTheme="minorHAnsi"/>
          <w:sz w:val="22"/>
          <w:u w:val="single"/>
        </w:rPr>
        <w:t>Voyage</w:t>
      </w:r>
    </w:p>
    <w:p w14:paraId="1CE42818" w14:textId="77777777" w:rsidR="00E9385D" w:rsidRPr="00FE7B6F" w:rsidRDefault="00E9385D" w:rsidP="00FE7B6F">
      <w:pPr>
        <w:pStyle w:val="a8"/>
        <w:wordWrap/>
        <w:spacing w:after="240"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Voyage means the period between a departure from a port to the departure from the next port. Alternative definitions of a voyage could also be acceptable.</w:t>
      </w:r>
    </w:p>
    <w:p w14:paraId="1CE42819" w14:textId="77777777" w:rsidR="0053110E" w:rsidRPr="00E71460" w:rsidRDefault="0053110E" w:rsidP="0053110E">
      <w:pPr>
        <w:pStyle w:val="a8"/>
        <w:wordWrap/>
        <w:spacing w:line="400" w:lineRule="atLeast"/>
        <w:ind w:leftChars="0" w:left="562"/>
        <w:rPr>
          <w:rFonts w:asciiTheme="minorHAnsi" w:eastAsiaTheme="minorHAnsi" w:hAnsiTheme="minorHAnsi"/>
          <w:color w:val="FF0000"/>
          <w:sz w:val="22"/>
        </w:rPr>
      </w:pPr>
    </w:p>
    <w:p w14:paraId="1CE4281A" w14:textId="38E29C48" w:rsidR="0053110E" w:rsidRDefault="00EE6625" w:rsidP="00EC1722">
      <w:pPr>
        <w:pStyle w:val="a8"/>
        <w:numPr>
          <w:ilvl w:val="0"/>
          <w:numId w:val="11"/>
        </w:numPr>
        <w:wordWrap/>
        <w:spacing w:line="400" w:lineRule="atLeast"/>
        <w:ind w:leftChars="0"/>
        <w:rPr>
          <w:rFonts w:asciiTheme="minorHAnsi" w:eastAsiaTheme="minorHAnsi" w:hAnsiTheme="minorHAnsi"/>
          <w:sz w:val="22"/>
          <w:u w:val="single"/>
        </w:rPr>
      </w:pPr>
      <w:r w:rsidRPr="009032B9">
        <w:rPr>
          <w:rFonts w:asciiTheme="minorHAnsi" w:eastAsiaTheme="minorHAnsi" w:hAnsiTheme="minorHAnsi" w:hint="eastAsia"/>
          <w:sz w:val="22"/>
          <w:u w:val="single"/>
        </w:rPr>
        <w:t>C</w:t>
      </w:r>
      <w:r w:rsidR="0053110E">
        <w:rPr>
          <w:rFonts w:asciiTheme="minorHAnsi" w:eastAsiaTheme="minorHAnsi" w:hAnsiTheme="minorHAnsi"/>
          <w:sz w:val="22"/>
          <w:u w:val="single"/>
        </w:rPr>
        <w:t>ompany</w:t>
      </w:r>
    </w:p>
    <w:p w14:paraId="1CE4281C" w14:textId="40381A32" w:rsidR="00E9385D" w:rsidRPr="00FE7B6F" w:rsidRDefault="00E9385D" w:rsidP="00FE7B6F">
      <w:pPr>
        <w:pStyle w:val="a8"/>
        <w:wordWrap/>
        <w:spacing w:after="240"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Company means the owner of the ship or any other organization or person such as the manager, or the bareboat charterer, who has assumed the responsibility for operation of the ship from the owner of the ship and who on assuming such responsibility has agreed to take over all the duties and responsibilities imposed by the Internatio</w:t>
      </w:r>
      <w:r w:rsidRPr="004257D5">
        <w:rPr>
          <w:rFonts w:ascii="Microsoft Sans Serif" w:hAnsi="Microsoft Sans Serif" w:cs="Microsoft Sans Serif"/>
          <w:sz w:val="22"/>
        </w:rPr>
        <w:t>nal</w:t>
      </w:r>
      <w:r w:rsidR="00872598" w:rsidRPr="004257D5">
        <w:rPr>
          <w:rFonts w:ascii="Microsoft Sans Serif" w:hAnsi="Microsoft Sans Serif" w:cs="Microsoft Sans Serif" w:hint="eastAsia"/>
          <w:sz w:val="22"/>
        </w:rPr>
        <w:t xml:space="preserve"> Safety</w:t>
      </w:r>
      <w:r w:rsidRPr="004257D5">
        <w:rPr>
          <w:rFonts w:ascii="Microsoft Sans Serif" w:hAnsi="Microsoft Sans Serif" w:cs="Microsoft Sans Serif"/>
          <w:sz w:val="22"/>
        </w:rPr>
        <w:t xml:space="preserve"> </w:t>
      </w:r>
      <w:r w:rsidRPr="00FE7B6F">
        <w:rPr>
          <w:rFonts w:ascii="Microsoft Sans Serif" w:hAnsi="Microsoft Sans Serif" w:cs="Microsoft Sans Serif"/>
          <w:color w:val="000000"/>
          <w:sz w:val="22"/>
        </w:rPr>
        <w:t>Management Code for the Safe Operation of Ships and for Pollution Prevention, as amended.</w:t>
      </w:r>
    </w:p>
    <w:p w14:paraId="1CE4281D" w14:textId="77777777" w:rsidR="0053110E" w:rsidRPr="00E9385D" w:rsidRDefault="0053110E" w:rsidP="0053110E">
      <w:pPr>
        <w:pStyle w:val="a8"/>
        <w:wordWrap/>
        <w:spacing w:line="400" w:lineRule="atLeast"/>
        <w:ind w:leftChars="0" w:left="562"/>
        <w:rPr>
          <w:rFonts w:asciiTheme="minorHAnsi" w:eastAsiaTheme="minorHAnsi" w:hAnsiTheme="minorHAnsi"/>
          <w:sz w:val="22"/>
          <w:u w:val="single"/>
        </w:rPr>
      </w:pPr>
    </w:p>
    <w:p w14:paraId="1CE4281E" w14:textId="1A3FBF6F" w:rsidR="0053110E" w:rsidRDefault="0044387C" w:rsidP="00EC1722">
      <w:pPr>
        <w:pStyle w:val="a8"/>
        <w:numPr>
          <w:ilvl w:val="0"/>
          <w:numId w:val="11"/>
        </w:numPr>
        <w:wordWrap/>
        <w:spacing w:line="400" w:lineRule="atLeast"/>
        <w:ind w:leftChars="0"/>
        <w:rPr>
          <w:rFonts w:asciiTheme="minorHAnsi" w:eastAsiaTheme="minorHAnsi" w:hAnsiTheme="minorHAnsi"/>
          <w:sz w:val="22"/>
          <w:u w:val="single"/>
        </w:rPr>
      </w:pPr>
      <w:r w:rsidRPr="009032B9">
        <w:rPr>
          <w:rFonts w:asciiTheme="minorHAnsi" w:eastAsiaTheme="minorHAnsi" w:hAnsiTheme="minorHAnsi" w:hint="eastAsia"/>
          <w:sz w:val="22"/>
          <w:u w:val="single"/>
        </w:rPr>
        <w:t>C</w:t>
      </w:r>
      <w:r w:rsidRPr="009032B9">
        <w:rPr>
          <w:rFonts w:asciiTheme="minorHAnsi" w:eastAsiaTheme="minorHAnsi" w:hAnsiTheme="minorHAnsi"/>
          <w:sz w:val="22"/>
          <w:u w:val="single"/>
        </w:rPr>
        <w:t>a</w:t>
      </w:r>
      <w:r w:rsidRPr="009032B9">
        <w:rPr>
          <w:rFonts w:asciiTheme="minorHAnsi" w:eastAsiaTheme="minorHAnsi" w:hAnsiTheme="minorHAnsi" w:hint="eastAsia"/>
          <w:sz w:val="22"/>
          <w:u w:val="single"/>
        </w:rPr>
        <w:t>l</w:t>
      </w:r>
      <w:r w:rsidR="0053110E">
        <w:rPr>
          <w:rFonts w:asciiTheme="minorHAnsi" w:eastAsiaTheme="minorHAnsi" w:hAnsiTheme="minorHAnsi"/>
          <w:sz w:val="22"/>
          <w:u w:val="single"/>
        </w:rPr>
        <w:t>endar Year</w:t>
      </w:r>
    </w:p>
    <w:p w14:paraId="1CE42820" w14:textId="77777777" w:rsidR="0053110E" w:rsidRDefault="00E9385D" w:rsidP="00FE7B6F">
      <w:pPr>
        <w:pStyle w:val="a8"/>
        <w:wordWrap/>
        <w:spacing w:after="240"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Calendar year</w:t>
      </w:r>
      <w:r>
        <w:rPr>
          <w:rFonts w:ascii="Microsoft Sans Serif" w:hAnsi="Microsoft Sans Serif" w:cs="Microsoft Sans Serif"/>
          <w:color w:val="000000"/>
          <w:sz w:val="22"/>
        </w:rPr>
        <w:t xml:space="preserve"> means the period from 1st January until 31st December of a year.</w:t>
      </w:r>
    </w:p>
    <w:p w14:paraId="1CE42821" w14:textId="77777777" w:rsidR="00E9385D" w:rsidRPr="005C6505" w:rsidRDefault="00E9385D" w:rsidP="00E9385D">
      <w:pPr>
        <w:pStyle w:val="a8"/>
        <w:wordWrap/>
        <w:spacing w:line="400" w:lineRule="atLeast"/>
        <w:ind w:leftChars="381" w:left="762"/>
        <w:rPr>
          <w:rFonts w:asciiTheme="minorHAnsi" w:eastAsiaTheme="minorHAnsi" w:hAnsiTheme="minorHAnsi"/>
          <w:sz w:val="22"/>
        </w:rPr>
      </w:pPr>
    </w:p>
    <w:p w14:paraId="1CE42822" w14:textId="312C0B0A" w:rsidR="002238BF" w:rsidRDefault="009D2B7C" w:rsidP="00EC1722">
      <w:pPr>
        <w:pStyle w:val="a8"/>
        <w:numPr>
          <w:ilvl w:val="0"/>
          <w:numId w:val="11"/>
        </w:numPr>
        <w:wordWrap/>
        <w:spacing w:line="400" w:lineRule="atLeast"/>
        <w:ind w:leftChars="0"/>
        <w:rPr>
          <w:rFonts w:asciiTheme="minorHAnsi" w:eastAsiaTheme="minorHAnsi" w:hAnsiTheme="minorHAnsi"/>
          <w:sz w:val="22"/>
          <w:u w:val="single"/>
        </w:rPr>
      </w:pPr>
      <w:r>
        <w:rPr>
          <w:rFonts w:asciiTheme="minorHAnsi" w:eastAsiaTheme="minorHAnsi" w:hAnsiTheme="minorHAnsi"/>
          <w:sz w:val="22"/>
          <w:u w:val="single"/>
        </w:rPr>
        <w:t>Hours underway</w:t>
      </w:r>
    </w:p>
    <w:p w14:paraId="1CE42825" w14:textId="07C300D6" w:rsidR="00F91EBB" w:rsidRDefault="00E9385D" w:rsidP="00622164">
      <w:pPr>
        <w:pStyle w:val="a8"/>
        <w:wordWrap/>
        <w:spacing w:after="240"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Hours underway means the duration while the ship is under</w:t>
      </w:r>
      <w:r w:rsidR="00622164">
        <w:rPr>
          <w:rFonts w:ascii="Microsoft Sans Serif" w:hAnsi="Microsoft Sans Serif" w:cs="Microsoft Sans Serif" w:hint="eastAsia"/>
          <w:color w:val="000000"/>
          <w:sz w:val="22"/>
        </w:rPr>
        <w:t xml:space="preserve"> </w:t>
      </w:r>
      <w:r w:rsidRPr="00FE7B6F">
        <w:rPr>
          <w:rFonts w:ascii="Microsoft Sans Serif" w:hAnsi="Microsoft Sans Serif" w:cs="Microsoft Sans Serif"/>
          <w:color w:val="000000"/>
          <w:sz w:val="22"/>
        </w:rPr>
        <w:t>way</w:t>
      </w:r>
      <w:r w:rsidR="00622164">
        <w:rPr>
          <w:rFonts w:ascii="Microsoft Sans Serif" w:hAnsi="Microsoft Sans Serif" w:cs="Microsoft Sans Serif" w:hint="eastAsia"/>
          <w:color w:val="000000"/>
          <w:sz w:val="22"/>
        </w:rPr>
        <w:t>.</w:t>
      </w:r>
    </w:p>
    <w:p w14:paraId="2C648187" w14:textId="77777777" w:rsidR="00622164" w:rsidRPr="005C6505" w:rsidRDefault="00622164" w:rsidP="00622164">
      <w:pPr>
        <w:pStyle w:val="a8"/>
        <w:wordWrap/>
        <w:spacing w:after="240" w:line="400" w:lineRule="atLeast"/>
        <w:ind w:leftChars="0" w:left="504"/>
        <w:rPr>
          <w:rFonts w:asciiTheme="minorHAnsi" w:eastAsiaTheme="minorHAnsi" w:hAnsiTheme="minorHAnsi"/>
          <w:sz w:val="22"/>
        </w:rPr>
      </w:pPr>
    </w:p>
    <w:p w14:paraId="1CE42826" w14:textId="1C06AF11" w:rsidR="00F91EBB" w:rsidRDefault="00F91EBB" w:rsidP="00EC1722">
      <w:pPr>
        <w:pStyle w:val="a8"/>
        <w:numPr>
          <w:ilvl w:val="0"/>
          <w:numId w:val="11"/>
        </w:numPr>
        <w:tabs>
          <w:tab w:val="left" w:pos="851"/>
        </w:tabs>
        <w:wordWrap/>
        <w:spacing w:line="400" w:lineRule="atLeast"/>
        <w:ind w:leftChars="0"/>
        <w:rPr>
          <w:rFonts w:asciiTheme="minorHAnsi" w:eastAsiaTheme="minorHAnsi" w:hAnsiTheme="minorHAnsi"/>
          <w:sz w:val="22"/>
          <w:u w:val="single"/>
        </w:rPr>
      </w:pPr>
      <w:r>
        <w:rPr>
          <w:rFonts w:asciiTheme="minorHAnsi" w:eastAsiaTheme="minorHAnsi" w:hAnsiTheme="minorHAnsi"/>
          <w:sz w:val="22"/>
          <w:u w:val="single"/>
        </w:rPr>
        <w:t>Distance Travelled</w:t>
      </w:r>
    </w:p>
    <w:p w14:paraId="1CE42828" w14:textId="77777777" w:rsidR="00E9385D" w:rsidRDefault="00E9385D" w:rsidP="00FE7B6F">
      <w:pPr>
        <w:pStyle w:val="a8"/>
        <w:wordWrap/>
        <w:spacing w:after="240"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 xml:space="preserve">Distance </w:t>
      </w:r>
      <w:proofErr w:type="gramStart"/>
      <w:r w:rsidRPr="00FE7B6F">
        <w:rPr>
          <w:rFonts w:ascii="Microsoft Sans Serif" w:hAnsi="Microsoft Sans Serif" w:cs="Microsoft Sans Serif"/>
          <w:color w:val="000000"/>
          <w:sz w:val="22"/>
        </w:rPr>
        <w:t>travelled</w:t>
      </w:r>
      <w:proofErr w:type="gramEnd"/>
      <w:r>
        <w:rPr>
          <w:rFonts w:ascii="Microsoft Sans Serif" w:hAnsi="Microsoft Sans Serif" w:cs="Microsoft Sans Serif"/>
          <w:color w:val="000000"/>
          <w:sz w:val="22"/>
        </w:rPr>
        <w:t xml:space="preserve"> means a distance travelled over ground in nautical </w:t>
      </w:r>
      <w:proofErr w:type="gramStart"/>
      <w:r>
        <w:rPr>
          <w:rFonts w:ascii="Microsoft Sans Serif" w:hAnsi="Microsoft Sans Serif" w:cs="Microsoft Sans Serif"/>
          <w:color w:val="000000"/>
          <w:sz w:val="22"/>
        </w:rPr>
        <w:t>miles(</w:t>
      </w:r>
      <w:proofErr w:type="gramEnd"/>
      <w:r>
        <w:rPr>
          <w:rFonts w:ascii="Microsoft Sans Serif" w:hAnsi="Microsoft Sans Serif" w:cs="Microsoft Sans Serif"/>
          <w:color w:val="000000"/>
          <w:sz w:val="22"/>
        </w:rPr>
        <w:t xml:space="preserve">should be recorded in </w:t>
      </w:r>
      <w:proofErr w:type="gramStart"/>
      <w:r>
        <w:rPr>
          <w:rFonts w:ascii="Microsoft Sans Serif" w:hAnsi="Microsoft Sans Serif" w:cs="Microsoft Sans Serif"/>
          <w:color w:val="000000"/>
          <w:sz w:val="22"/>
        </w:rPr>
        <w:t>log-book</w:t>
      </w:r>
      <w:proofErr w:type="gramEnd"/>
      <w:r>
        <w:rPr>
          <w:rFonts w:ascii="Microsoft Sans Serif" w:hAnsi="Microsoft Sans Serif" w:cs="Microsoft Sans Serif"/>
          <w:color w:val="000000"/>
          <w:sz w:val="22"/>
        </w:rPr>
        <w:t>).</w:t>
      </w:r>
    </w:p>
    <w:p w14:paraId="716EEF85" w14:textId="77777777" w:rsidR="00242B28" w:rsidRDefault="00242B28" w:rsidP="00E9385D">
      <w:pPr>
        <w:pStyle w:val="a8"/>
        <w:ind w:leftChars="421" w:left="842"/>
        <w:rPr>
          <w:rFonts w:ascii="Microsoft Sans Serif" w:hAnsi="Microsoft Sans Serif" w:cs="Microsoft Sans Serif"/>
          <w:color w:val="FF0000"/>
          <w:sz w:val="22"/>
        </w:rPr>
      </w:pPr>
    </w:p>
    <w:p w14:paraId="2DFA00D0" w14:textId="76CF56A1" w:rsidR="00242B28" w:rsidRDefault="00795921" w:rsidP="00242B28">
      <w:pPr>
        <w:pStyle w:val="a8"/>
        <w:numPr>
          <w:ilvl w:val="0"/>
          <w:numId w:val="11"/>
        </w:numPr>
        <w:tabs>
          <w:tab w:val="left" w:pos="851"/>
        </w:tabs>
        <w:wordWrap/>
        <w:spacing w:line="400" w:lineRule="atLeast"/>
        <w:ind w:leftChars="0"/>
        <w:rPr>
          <w:rFonts w:asciiTheme="minorHAnsi" w:eastAsiaTheme="minorHAnsi" w:hAnsiTheme="minorHAnsi"/>
          <w:sz w:val="22"/>
          <w:u w:val="single"/>
        </w:rPr>
      </w:pPr>
      <w:r>
        <w:rPr>
          <w:rFonts w:asciiTheme="minorHAnsi" w:eastAsiaTheme="minorHAnsi" w:hAnsiTheme="minorHAnsi" w:hint="eastAsia"/>
          <w:sz w:val="22"/>
          <w:u w:val="single"/>
        </w:rPr>
        <w:t>Consumer Type</w:t>
      </w:r>
    </w:p>
    <w:p w14:paraId="2D1C7DDC" w14:textId="2D71D6F8" w:rsidR="00242B28" w:rsidRDefault="00AB101E" w:rsidP="00FE7B6F">
      <w:pPr>
        <w:pStyle w:val="a8"/>
        <w:wordWrap/>
        <w:spacing w:after="240"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hint="eastAsia"/>
          <w:color w:val="000000"/>
          <w:sz w:val="22"/>
        </w:rPr>
        <w:t>Consumer Type</w:t>
      </w:r>
      <w:r w:rsidR="00242B28">
        <w:rPr>
          <w:rFonts w:ascii="Microsoft Sans Serif" w:hAnsi="Microsoft Sans Serif" w:cs="Microsoft Sans Serif"/>
          <w:color w:val="000000"/>
          <w:sz w:val="22"/>
        </w:rPr>
        <w:t xml:space="preserve"> means </w:t>
      </w:r>
      <w:r w:rsidR="00795921">
        <w:rPr>
          <w:rFonts w:ascii="Microsoft Sans Serif" w:hAnsi="Microsoft Sans Serif" w:cs="Microsoft Sans Serif" w:hint="eastAsia"/>
          <w:color w:val="000000"/>
          <w:sz w:val="22"/>
        </w:rPr>
        <w:t xml:space="preserve">a type of engine or </w:t>
      </w:r>
      <w:proofErr w:type="gramStart"/>
      <w:r w:rsidR="00795921">
        <w:rPr>
          <w:rFonts w:ascii="Microsoft Sans Serif" w:hAnsi="Microsoft Sans Serif" w:cs="Microsoft Sans Serif" w:hint="eastAsia"/>
          <w:color w:val="000000"/>
          <w:sz w:val="22"/>
        </w:rPr>
        <w:t>set</w:t>
      </w:r>
      <w:proofErr w:type="gramEnd"/>
      <w:r w:rsidR="00795921">
        <w:rPr>
          <w:rFonts w:ascii="Microsoft Sans Serif" w:hAnsi="Microsoft Sans Serif" w:cs="Microsoft Sans Serif" w:hint="eastAsia"/>
          <w:color w:val="000000"/>
          <w:sz w:val="22"/>
        </w:rPr>
        <w:t xml:space="preserve"> of engines,</w:t>
      </w:r>
      <w:r w:rsidR="00A463FB">
        <w:rPr>
          <w:rFonts w:ascii="Microsoft Sans Serif" w:hAnsi="Microsoft Sans Serif" w:cs="Microsoft Sans Serif" w:hint="eastAsia"/>
          <w:color w:val="000000"/>
          <w:sz w:val="22"/>
        </w:rPr>
        <w:t xml:space="preserve"> fired</w:t>
      </w:r>
      <w:r w:rsidR="00795921">
        <w:rPr>
          <w:rFonts w:ascii="Microsoft Sans Serif" w:hAnsi="Microsoft Sans Serif" w:cs="Microsoft Sans Serif" w:hint="eastAsia"/>
          <w:color w:val="000000"/>
          <w:sz w:val="22"/>
        </w:rPr>
        <w:t xml:space="preserve"> boiler, fuel cell or others used for the same purpose</w:t>
      </w:r>
      <w:r w:rsidR="00242B28">
        <w:rPr>
          <w:rFonts w:ascii="Microsoft Sans Serif" w:hAnsi="Microsoft Sans Serif" w:cs="Microsoft Sans Serif"/>
          <w:color w:val="000000"/>
          <w:sz w:val="22"/>
        </w:rPr>
        <w:t>).</w:t>
      </w:r>
    </w:p>
    <w:p w14:paraId="71C34673" w14:textId="77777777" w:rsidR="006B0C00" w:rsidRDefault="006B0C00" w:rsidP="00F91EBB">
      <w:pPr>
        <w:wordWrap/>
        <w:spacing w:line="400" w:lineRule="atLeast"/>
        <w:rPr>
          <w:rFonts w:asciiTheme="minorHAnsi" w:eastAsiaTheme="minorHAnsi" w:hAnsiTheme="minorHAnsi"/>
          <w:sz w:val="22"/>
        </w:rPr>
      </w:pPr>
    </w:p>
    <w:p w14:paraId="2CD8C402" w14:textId="77777777" w:rsidR="00AB06F3" w:rsidRPr="004257D5" w:rsidRDefault="00AB06F3" w:rsidP="00F91EBB">
      <w:pPr>
        <w:wordWrap/>
        <w:spacing w:line="400" w:lineRule="atLeast"/>
        <w:rPr>
          <w:rFonts w:asciiTheme="minorHAnsi" w:eastAsiaTheme="minorHAnsi" w:hAnsiTheme="minorHAnsi" w:hint="eastAsia"/>
          <w:sz w:val="22"/>
        </w:rPr>
      </w:pPr>
    </w:p>
    <w:p w14:paraId="1CE4282A" w14:textId="1D174736" w:rsidR="00E71460" w:rsidRPr="004257D5" w:rsidRDefault="005C6505" w:rsidP="003C0B58">
      <w:pPr>
        <w:pStyle w:val="a8"/>
        <w:numPr>
          <w:ilvl w:val="1"/>
          <w:numId w:val="20"/>
        </w:numPr>
        <w:wordWrap/>
        <w:adjustRightInd w:val="0"/>
        <w:spacing w:line="360" w:lineRule="auto"/>
        <w:ind w:leftChars="0"/>
        <w:jc w:val="left"/>
        <w:outlineLvl w:val="1"/>
        <w:rPr>
          <w:rFonts w:ascii="Microsoft Sans Serif" w:hAnsi="Microsoft Sans Serif" w:cs="Microsoft Sans Serif"/>
          <w:kern w:val="0"/>
          <w:sz w:val="22"/>
        </w:rPr>
      </w:pPr>
      <w:r w:rsidRPr="004257D5">
        <w:rPr>
          <w:rFonts w:asciiTheme="minorHAnsi" w:eastAsiaTheme="minorHAnsi" w:hAnsiTheme="minorHAnsi"/>
          <w:b/>
          <w:sz w:val="22"/>
        </w:rPr>
        <w:t xml:space="preserve"> </w:t>
      </w:r>
      <w:bookmarkStart w:id="7" w:name="_Toc495501627"/>
      <w:bookmarkStart w:id="8" w:name="_Toc201912073"/>
      <w:r w:rsidR="006F2CCF" w:rsidRPr="004257D5">
        <w:rPr>
          <w:rFonts w:ascii="Microsoft Sans Serif" w:eastAsiaTheme="minorHAnsi" w:hAnsi="Microsoft Sans Serif" w:cs="Microsoft Sans Serif"/>
          <w:b/>
          <w:sz w:val="22"/>
        </w:rPr>
        <w:t>Relation between SEEMP Part I</w:t>
      </w:r>
      <w:r w:rsidR="00872598" w:rsidRPr="004257D5">
        <w:rPr>
          <w:rFonts w:ascii="Microsoft Sans Serif" w:eastAsiaTheme="minorHAnsi" w:hAnsi="Microsoft Sans Serif" w:cs="Microsoft Sans Serif" w:hint="eastAsia"/>
          <w:b/>
          <w:sz w:val="22"/>
        </w:rPr>
        <w:t>,</w:t>
      </w:r>
      <w:r w:rsidR="006F2CCF" w:rsidRPr="004257D5">
        <w:rPr>
          <w:rFonts w:ascii="Microsoft Sans Serif" w:eastAsiaTheme="minorHAnsi" w:hAnsi="Microsoft Sans Serif" w:cs="Microsoft Sans Serif"/>
          <w:b/>
          <w:sz w:val="22"/>
        </w:rPr>
        <w:t xml:space="preserve"> Part II</w:t>
      </w:r>
      <w:bookmarkEnd w:id="7"/>
      <w:r w:rsidR="00872598" w:rsidRPr="004257D5">
        <w:rPr>
          <w:rFonts w:ascii="Microsoft Sans Serif" w:eastAsiaTheme="minorHAnsi" w:hAnsi="Microsoft Sans Serif" w:cs="Microsoft Sans Serif" w:hint="eastAsia"/>
          <w:b/>
          <w:sz w:val="22"/>
        </w:rPr>
        <w:t xml:space="preserve"> </w:t>
      </w:r>
      <w:r w:rsidR="00872598" w:rsidRPr="004257D5">
        <w:rPr>
          <w:rFonts w:ascii="Microsoft Sans Serif" w:eastAsiaTheme="minorHAnsi" w:hAnsi="Microsoft Sans Serif" w:cs="Microsoft Sans Serif" w:hint="eastAsia"/>
          <w:b/>
          <w:sz w:val="22"/>
          <w:u w:val="single"/>
        </w:rPr>
        <w:t>and P</w:t>
      </w:r>
      <w:r w:rsidR="00872598" w:rsidRPr="004257D5">
        <w:rPr>
          <w:rFonts w:ascii="Microsoft Sans Serif" w:eastAsiaTheme="minorHAnsi" w:hAnsi="Microsoft Sans Serif" w:cs="Microsoft Sans Serif"/>
          <w:b/>
          <w:sz w:val="22"/>
          <w:u w:val="single"/>
        </w:rPr>
        <w:t>a</w:t>
      </w:r>
      <w:r w:rsidR="00872598" w:rsidRPr="004257D5">
        <w:rPr>
          <w:rFonts w:ascii="Microsoft Sans Serif" w:eastAsiaTheme="minorHAnsi" w:hAnsi="Microsoft Sans Serif" w:cs="Microsoft Sans Serif" w:hint="eastAsia"/>
          <w:b/>
          <w:sz w:val="22"/>
          <w:u w:val="single"/>
        </w:rPr>
        <w:t>rt III</w:t>
      </w:r>
      <w:bookmarkEnd w:id="8"/>
    </w:p>
    <w:p w14:paraId="1CE4282C" w14:textId="2B9C06D6" w:rsidR="006F2CCF" w:rsidRPr="004257D5" w:rsidRDefault="006F2CCF" w:rsidP="00FE7B6F">
      <w:pPr>
        <w:pStyle w:val="a8"/>
        <w:wordWrap/>
        <w:spacing w:after="240" w:line="400" w:lineRule="atLeast"/>
        <w:ind w:leftChars="0" w:left="504"/>
        <w:rPr>
          <w:rFonts w:ascii="Microsoft Sans Serif" w:hAnsi="Microsoft Sans Serif" w:cs="Microsoft Sans Serif"/>
          <w:sz w:val="22"/>
        </w:rPr>
      </w:pPr>
      <w:r w:rsidRPr="004257D5">
        <w:rPr>
          <w:rFonts w:ascii="Microsoft Sans Serif" w:hAnsi="Microsoft Sans Serif" w:cs="Microsoft Sans Serif"/>
          <w:sz w:val="22"/>
        </w:rPr>
        <w:t xml:space="preserve">The </w:t>
      </w:r>
      <w:proofErr w:type="gramStart"/>
      <w:r w:rsidRPr="004257D5">
        <w:rPr>
          <w:rFonts w:ascii="Microsoft Sans Serif" w:hAnsi="Microsoft Sans Serif" w:cs="Microsoft Sans Serif"/>
          <w:sz w:val="22"/>
        </w:rPr>
        <w:t>SEEMP is</w:t>
      </w:r>
      <w:proofErr w:type="gramEnd"/>
      <w:r w:rsidRPr="004257D5">
        <w:rPr>
          <w:rFonts w:ascii="Microsoft Sans Serif" w:hAnsi="Microsoft Sans Serif" w:cs="Microsoft Sans Serif"/>
          <w:sz w:val="22"/>
        </w:rPr>
        <w:t xml:space="preserve"> </w:t>
      </w:r>
      <w:proofErr w:type="gramStart"/>
      <w:r w:rsidRPr="004257D5">
        <w:rPr>
          <w:rFonts w:ascii="Microsoft Sans Serif" w:hAnsi="Microsoft Sans Serif" w:cs="Microsoft Sans Serif"/>
          <w:sz w:val="22"/>
        </w:rPr>
        <w:t>consist</w:t>
      </w:r>
      <w:proofErr w:type="gramEnd"/>
      <w:r w:rsidRPr="004257D5">
        <w:rPr>
          <w:rFonts w:ascii="Microsoft Sans Serif" w:hAnsi="Microsoft Sans Serif" w:cs="Microsoft Sans Serif"/>
          <w:sz w:val="22"/>
        </w:rPr>
        <w:t xml:space="preserve"> of </w:t>
      </w:r>
      <w:r w:rsidRPr="004257D5">
        <w:rPr>
          <w:rFonts w:ascii="Microsoft Sans Serif" w:hAnsi="Microsoft Sans Serif" w:cs="Microsoft Sans Serif"/>
          <w:sz w:val="22"/>
          <w:u w:val="single"/>
        </w:rPr>
        <w:t>two parts</w:t>
      </w:r>
      <w:r w:rsidRPr="004257D5">
        <w:rPr>
          <w:rFonts w:ascii="Microsoft Sans Serif" w:hAnsi="Microsoft Sans Serif" w:cs="Microsoft Sans Serif"/>
          <w:sz w:val="22"/>
        </w:rPr>
        <w:t>. Part I provides a possible approach for monitoring ship and fleet efficiency performance over time and some options to be considered to optimize the performance of the ship. Part II provides the methodologies for ships of 5,000 gross tonnage and above about collecting the required data pursuant to regulation 2</w:t>
      </w:r>
      <w:r w:rsidR="00AB101E" w:rsidRPr="004257D5">
        <w:rPr>
          <w:rFonts w:ascii="Microsoft Sans Serif" w:hAnsi="Microsoft Sans Serif" w:cs="Microsoft Sans Serif" w:hint="eastAsia"/>
          <w:sz w:val="22"/>
        </w:rPr>
        <w:t>6.2</w:t>
      </w:r>
      <w:r w:rsidRPr="004257D5">
        <w:rPr>
          <w:rFonts w:ascii="Microsoft Sans Serif" w:hAnsi="Microsoft Sans Serif" w:cs="Microsoft Sans Serif"/>
          <w:sz w:val="22"/>
        </w:rPr>
        <w:t xml:space="preserve"> of MARPOL Annex VI and reporting the data to the ship’s Administration or any Organization duly authorized by it. Ultimately, GHG emissions can be calculated through Part II, and since this series of activities is closely related to the energy efficiency activities of Part I, it is essential to carry out activities to improve energy efficiency of Part I.</w:t>
      </w:r>
      <w:r w:rsidR="00872598" w:rsidRPr="004257D5">
        <w:rPr>
          <w:rFonts w:ascii="Microsoft Sans Serif" w:hAnsi="Microsoft Sans Serif" w:cs="Microsoft Sans Serif" w:hint="eastAsia"/>
          <w:sz w:val="22"/>
        </w:rPr>
        <w:t xml:space="preserve"> </w:t>
      </w:r>
      <w:r w:rsidR="00872598" w:rsidRPr="004257D5">
        <w:rPr>
          <w:rFonts w:ascii="Microsoft Sans Serif" w:hAnsi="Microsoft Sans Serif" w:cs="Microsoft Sans Serif" w:hint="eastAsia"/>
          <w:sz w:val="22"/>
          <w:u w:val="single"/>
        </w:rPr>
        <w:t>SEEMP Part II shall include a description of the methodology at will be used to collect the data required by regulation Reg. 27.1 of MARPOL Annex VI.</w:t>
      </w:r>
    </w:p>
    <w:p w14:paraId="58065DC9" w14:textId="1E8E2184" w:rsidR="0004093D" w:rsidRDefault="0004093D" w:rsidP="006F2CCF">
      <w:pPr>
        <w:wordWrap/>
        <w:adjustRightInd w:val="0"/>
        <w:spacing w:line="276" w:lineRule="auto"/>
        <w:ind w:leftChars="263" w:left="526"/>
        <w:rPr>
          <w:rFonts w:ascii="Microsoft Sans Serif" w:eastAsia="바탕" w:hAnsi="Microsoft Sans Serif" w:cs="Microsoft Sans Serif"/>
          <w:color w:val="212121"/>
          <w:sz w:val="22"/>
          <w:shd w:val="clear" w:color="auto" w:fill="FFFFFF"/>
        </w:rPr>
      </w:pPr>
      <w:r>
        <w:rPr>
          <w:rFonts w:ascii="Microsoft Sans Serif" w:eastAsia="바탕" w:hAnsi="Microsoft Sans Serif" w:cs="Microsoft Sans Serif"/>
          <w:color w:val="212121"/>
          <w:sz w:val="22"/>
          <w:shd w:val="clear" w:color="auto" w:fill="FFFFFF"/>
        </w:rPr>
        <w:br/>
      </w:r>
    </w:p>
    <w:p w14:paraId="4DA893C7" w14:textId="77777777" w:rsidR="0004093D" w:rsidRDefault="0004093D">
      <w:pPr>
        <w:widowControl/>
        <w:wordWrap/>
        <w:autoSpaceDE/>
        <w:autoSpaceDN/>
        <w:jc w:val="left"/>
        <w:rPr>
          <w:rFonts w:ascii="Microsoft Sans Serif" w:eastAsia="바탕" w:hAnsi="Microsoft Sans Serif" w:cs="Microsoft Sans Serif"/>
          <w:color w:val="212121"/>
          <w:sz w:val="22"/>
          <w:shd w:val="clear" w:color="auto" w:fill="FFFFFF"/>
        </w:rPr>
      </w:pPr>
      <w:r>
        <w:rPr>
          <w:rFonts w:ascii="Microsoft Sans Serif" w:eastAsia="바탕" w:hAnsi="Microsoft Sans Serif" w:cs="Microsoft Sans Serif"/>
          <w:color w:val="212121"/>
          <w:sz w:val="22"/>
          <w:shd w:val="clear" w:color="auto" w:fill="FFFFFF"/>
        </w:rPr>
        <w:br w:type="page"/>
      </w:r>
    </w:p>
    <w:p w14:paraId="1CE4282D" w14:textId="1C47E791" w:rsidR="00877417" w:rsidRDefault="006F2CCF" w:rsidP="00EC1722">
      <w:pPr>
        <w:pStyle w:val="a8"/>
        <w:numPr>
          <w:ilvl w:val="1"/>
          <w:numId w:val="20"/>
        </w:numPr>
        <w:wordWrap/>
        <w:spacing w:line="400" w:lineRule="atLeast"/>
        <w:ind w:leftChars="0"/>
        <w:outlineLvl w:val="1"/>
        <w:rPr>
          <w:rFonts w:asciiTheme="minorHAnsi" w:eastAsiaTheme="minorHAnsi" w:hAnsiTheme="minorHAnsi"/>
          <w:b/>
          <w:sz w:val="22"/>
        </w:rPr>
      </w:pPr>
      <w:bookmarkStart w:id="9" w:name="_Toc201912074"/>
      <w:r>
        <w:rPr>
          <w:rFonts w:ascii="Microsoft Sans Serif" w:eastAsiaTheme="minorHAnsi" w:hAnsi="Microsoft Sans Serif" w:cs="Microsoft Sans Serif"/>
          <w:b/>
          <w:sz w:val="22"/>
        </w:rPr>
        <w:lastRenderedPageBreak/>
        <w:t>Fuel Consumption Data Collection Process</w:t>
      </w:r>
      <w:bookmarkEnd w:id="9"/>
    </w:p>
    <w:p w14:paraId="1CE4282E" w14:textId="77777777" w:rsidR="00263BD7" w:rsidRDefault="00CA424D" w:rsidP="00263BD7">
      <w:pPr>
        <w:pStyle w:val="a8"/>
        <w:wordWrap/>
        <w:spacing w:line="400" w:lineRule="atLeast"/>
        <w:ind w:leftChars="0" w:left="562"/>
        <w:outlineLvl w:val="1"/>
        <w:rPr>
          <w:rFonts w:asciiTheme="minorHAnsi" w:eastAsiaTheme="minorHAnsi" w:hAnsiTheme="minorHAnsi"/>
          <w:b/>
          <w:sz w:val="22"/>
        </w:rPr>
      </w:pPr>
      <w:bookmarkStart w:id="10" w:name="_Toc201912075"/>
      <w:r>
        <w:rPr>
          <w:rFonts w:asciiTheme="minorHAnsi" w:eastAsiaTheme="minorHAnsi" w:hAnsiTheme="minorHAnsi"/>
          <w:b/>
          <w:noProof/>
          <w:sz w:val="24"/>
        </w:rPr>
        <w:drawing>
          <wp:anchor distT="0" distB="0" distL="114300" distR="114300" simplePos="0" relativeHeight="251678207" behindDoc="0" locked="0" layoutInCell="1" allowOverlap="1" wp14:anchorId="1CE42B99" wp14:editId="49292FF2">
            <wp:simplePos x="0" y="0"/>
            <wp:positionH relativeFrom="column">
              <wp:posOffset>1155700</wp:posOffset>
            </wp:positionH>
            <wp:positionV relativeFrom="paragraph">
              <wp:posOffset>370049</wp:posOffset>
            </wp:positionV>
            <wp:extent cx="5011420" cy="7350760"/>
            <wp:effectExtent l="38100" t="0" r="55880" b="21590"/>
            <wp:wrapSquare wrapText="bothSides"/>
            <wp:docPr id="20" name="다이어그램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r>
        <w:rPr>
          <w:rFonts w:asciiTheme="minorHAnsi" w:eastAsiaTheme="minorHAnsi" w:hAnsiTheme="minorHAnsi"/>
          <w:b/>
          <w:noProof/>
          <w:sz w:val="24"/>
        </w:rPr>
        <w:drawing>
          <wp:anchor distT="0" distB="0" distL="114300" distR="114300" simplePos="0" relativeHeight="251679232" behindDoc="0" locked="0" layoutInCell="1" allowOverlap="1" wp14:anchorId="1CE42B9B" wp14:editId="3960082D">
            <wp:simplePos x="0" y="0"/>
            <wp:positionH relativeFrom="column">
              <wp:posOffset>-302260</wp:posOffset>
            </wp:positionH>
            <wp:positionV relativeFrom="paragraph">
              <wp:posOffset>327025</wp:posOffset>
            </wp:positionV>
            <wp:extent cx="1379855" cy="7372350"/>
            <wp:effectExtent l="38100" t="0" r="48895" b="19050"/>
            <wp:wrapSquare wrapText="bothSides"/>
            <wp:docPr id="13" name="다이어그램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bookmarkEnd w:id="10"/>
    </w:p>
    <w:p w14:paraId="1CE4282F" w14:textId="77777777" w:rsidR="00263BD7" w:rsidRPr="00263BD7" w:rsidRDefault="00263BD7" w:rsidP="00263BD7">
      <w:pPr>
        <w:wordWrap/>
        <w:spacing w:line="400" w:lineRule="atLeast"/>
        <w:outlineLvl w:val="1"/>
        <w:rPr>
          <w:rFonts w:asciiTheme="minorHAnsi" w:eastAsiaTheme="minorHAnsi" w:hAnsiTheme="minorHAnsi"/>
          <w:b/>
          <w:sz w:val="22"/>
        </w:rPr>
      </w:pPr>
    </w:p>
    <w:p w14:paraId="1CE42830" w14:textId="77777777" w:rsidR="00877417" w:rsidRDefault="00877417" w:rsidP="00877417">
      <w:pPr>
        <w:wordWrap/>
        <w:spacing w:line="400" w:lineRule="atLeast"/>
        <w:rPr>
          <w:rFonts w:asciiTheme="minorHAnsi" w:eastAsiaTheme="minorHAnsi" w:hAnsiTheme="minorHAnsi"/>
          <w:sz w:val="22"/>
        </w:rPr>
      </w:pPr>
    </w:p>
    <w:p w14:paraId="1CE42831" w14:textId="77777777" w:rsidR="00877417" w:rsidRPr="00877417" w:rsidRDefault="00877417" w:rsidP="00877417">
      <w:pPr>
        <w:wordWrap/>
        <w:spacing w:line="400" w:lineRule="atLeast"/>
        <w:rPr>
          <w:rFonts w:asciiTheme="minorHAnsi" w:eastAsiaTheme="minorHAnsi" w:hAnsiTheme="minorHAnsi"/>
          <w:sz w:val="22"/>
        </w:rPr>
        <w:sectPr w:rsidR="00877417" w:rsidRPr="00877417" w:rsidSect="002C4020">
          <w:headerReference w:type="even" r:id="rId29"/>
          <w:headerReference w:type="default" r:id="rId30"/>
          <w:headerReference w:type="first" r:id="rId31"/>
          <w:type w:val="continuous"/>
          <w:pgSz w:w="11906" w:h="16838"/>
          <w:pgMar w:top="1701" w:right="1440" w:bottom="1440" w:left="1440" w:header="482" w:footer="142" w:gutter="0"/>
          <w:pgBorders w:offsetFrom="page">
            <w:top w:val="single" w:sz="4" w:space="24" w:color="auto"/>
            <w:left w:val="single" w:sz="4" w:space="24" w:color="auto"/>
            <w:bottom w:val="single" w:sz="4" w:space="24" w:color="auto"/>
            <w:right w:val="single" w:sz="4" w:space="24" w:color="auto"/>
          </w:pgBorders>
          <w:cols w:space="425"/>
          <w:docGrid w:linePitch="360"/>
        </w:sectPr>
      </w:pPr>
    </w:p>
    <w:p w14:paraId="1CE42832" w14:textId="3D6A6B8B" w:rsidR="005874AF" w:rsidRPr="00B35E33" w:rsidRDefault="006F2CCF" w:rsidP="00034686">
      <w:pPr>
        <w:pStyle w:val="a8"/>
        <w:numPr>
          <w:ilvl w:val="0"/>
          <w:numId w:val="20"/>
        </w:numPr>
        <w:tabs>
          <w:tab w:val="center" w:pos="4513"/>
        </w:tabs>
        <w:spacing w:line="360" w:lineRule="auto"/>
        <w:ind w:leftChars="0"/>
        <w:outlineLvl w:val="0"/>
        <w:rPr>
          <w:rFonts w:asciiTheme="minorHAnsi" w:eastAsiaTheme="minorHAnsi" w:hAnsiTheme="minorHAnsi"/>
          <w:b/>
          <w:sz w:val="24"/>
        </w:rPr>
      </w:pPr>
      <w:bookmarkStart w:id="11" w:name="_Toc495501629"/>
      <w:bookmarkStart w:id="12" w:name="_Toc201912076"/>
      <w:r>
        <w:rPr>
          <w:rFonts w:ascii="Microsoft Sans Serif" w:hAnsi="Microsoft Sans Serif" w:cs="Microsoft Sans Serif"/>
          <w:b/>
          <w:sz w:val="24"/>
        </w:rPr>
        <w:lastRenderedPageBreak/>
        <w:t>Ship fuel oil consumption data collection</w:t>
      </w:r>
      <w:bookmarkEnd w:id="11"/>
      <w:bookmarkEnd w:id="12"/>
    </w:p>
    <w:p w14:paraId="1CE42833" w14:textId="36AC9222" w:rsidR="006D4A2F" w:rsidRPr="009032B9" w:rsidRDefault="00F069C1" w:rsidP="00034686">
      <w:pPr>
        <w:pStyle w:val="a8"/>
        <w:numPr>
          <w:ilvl w:val="1"/>
          <w:numId w:val="8"/>
        </w:numPr>
        <w:tabs>
          <w:tab w:val="center" w:pos="4513"/>
        </w:tabs>
        <w:spacing w:line="360" w:lineRule="auto"/>
        <w:ind w:leftChars="0"/>
        <w:outlineLvl w:val="1"/>
        <w:rPr>
          <w:rFonts w:asciiTheme="minorHAnsi" w:eastAsiaTheme="minorHAnsi" w:hAnsiTheme="minorHAnsi"/>
          <w:b/>
          <w:sz w:val="22"/>
        </w:rPr>
      </w:pPr>
      <w:r>
        <w:rPr>
          <w:rFonts w:asciiTheme="minorHAnsi" w:eastAsiaTheme="minorHAnsi" w:hAnsiTheme="minorHAnsi" w:hint="eastAsia"/>
          <w:b/>
          <w:sz w:val="22"/>
        </w:rPr>
        <w:t xml:space="preserve"> </w:t>
      </w:r>
      <w:bookmarkStart w:id="13" w:name="_Toc495501630"/>
      <w:bookmarkStart w:id="14" w:name="_Toc201912077"/>
      <w:r w:rsidR="006F2CCF">
        <w:rPr>
          <w:rFonts w:ascii="Microsoft Sans Serif" w:hAnsi="Microsoft Sans Serif" w:cs="Microsoft Sans Serif"/>
          <w:b/>
          <w:sz w:val="22"/>
        </w:rPr>
        <w:t>Ship particulars</w:t>
      </w:r>
      <w:bookmarkEnd w:id="13"/>
      <w:bookmarkEnd w:id="14"/>
    </w:p>
    <w:tbl>
      <w:tblPr>
        <w:tblStyle w:val="a7"/>
        <w:tblW w:w="9138" w:type="dxa"/>
        <w:jc w:val="center"/>
        <w:tblLook w:val="04A0" w:firstRow="1" w:lastRow="0" w:firstColumn="1" w:lastColumn="0" w:noHBand="0" w:noVBand="1"/>
      </w:tblPr>
      <w:tblGrid>
        <w:gridCol w:w="2972"/>
        <w:gridCol w:w="6166"/>
      </w:tblGrid>
      <w:tr w:rsidR="006D4A2F" w:rsidRPr="009032B9" w14:paraId="1CE42836" w14:textId="77777777" w:rsidTr="004225F1">
        <w:trPr>
          <w:trHeight w:val="597"/>
          <w:jc w:val="center"/>
        </w:trPr>
        <w:tc>
          <w:tcPr>
            <w:tcW w:w="2972" w:type="dxa"/>
            <w:vAlign w:val="center"/>
          </w:tcPr>
          <w:p w14:paraId="1CE42834" w14:textId="4ECF9A95" w:rsidR="006D4A2F" w:rsidRPr="00F069C1" w:rsidRDefault="006F2CCF" w:rsidP="00CE2B6F">
            <w:pPr>
              <w:rPr>
                <w:rFonts w:asciiTheme="minorHAnsi" w:eastAsiaTheme="minorHAnsi" w:hAnsiTheme="minorHAnsi"/>
                <w:sz w:val="22"/>
              </w:rPr>
            </w:pPr>
            <w:r>
              <w:rPr>
                <w:rFonts w:ascii="Microsoft Sans Serif" w:hAnsi="Microsoft Sans Serif" w:cs="Microsoft Sans Serif"/>
                <w:sz w:val="22"/>
              </w:rPr>
              <w:t>Name of ship</w:t>
            </w:r>
          </w:p>
        </w:tc>
        <w:tc>
          <w:tcPr>
            <w:tcW w:w="6166" w:type="dxa"/>
            <w:vAlign w:val="center"/>
          </w:tcPr>
          <w:p w14:paraId="1CE42835" w14:textId="77777777" w:rsidR="006D4A2F" w:rsidRPr="009032B9" w:rsidRDefault="006D4A2F" w:rsidP="00CE2B6F">
            <w:pPr>
              <w:rPr>
                <w:rFonts w:asciiTheme="minorHAnsi" w:eastAsiaTheme="minorHAnsi" w:hAnsiTheme="minorHAnsi"/>
                <w:b/>
                <w:sz w:val="22"/>
              </w:rPr>
            </w:pPr>
          </w:p>
        </w:tc>
      </w:tr>
      <w:tr w:rsidR="006D4A2F" w:rsidRPr="009032B9" w14:paraId="1CE42839" w14:textId="77777777" w:rsidTr="004225F1">
        <w:trPr>
          <w:trHeight w:val="597"/>
          <w:jc w:val="center"/>
        </w:trPr>
        <w:tc>
          <w:tcPr>
            <w:tcW w:w="2972" w:type="dxa"/>
            <w:vAlign w:val="center"/>
          </w:tcPr>
          <w:p w14:paraId="1CE42837" w14:textId="44F370E3" w:rsidR="006D4A2F" w:rsidRPr="00F069C1" w:rsidRDefault="006F2CCF" w:rsidP="00CE2B6F">
            <w:pPr>
              <w:rPr>
                <w:rFonts w:asciiTheme="minorHAnsi" w:eastAsiaTheme="minorHAnsi" w:hAnsiTheme="minorHAnsi"/>
                <w:sz w:val="22"/>
              </w:rPr>
            </w:pPr>
            <w:r>
              <w:rPr>
                <w:rFonts w:ascii="Microsoft Sans Serif" w:hAnsi="Microsoft Sans Serif" w:cs="Microsoft Sans Serif"/>
                <w:sz w:val="22"/>
              </w:rPr>
              <w:t>IMO number</w:t>
            </w:r>
          </w:p>
        </w:tc>
        <w:tc>
          <w:tcPr>
            <w:tcW w:w="6166" w:type="dxa"/>
            <w:vAlign w:val="center"/>
          </w:tcPr>
          <w:p w14:paraId="1CE42838" w14:textId="77777777" w:rsidR="006D4A2F" w:rsidRPr="009032B9" w:rsidRDefault="006D4A2F" w:rsidP="00CE2B6F">
            <w:pPr>
              <w:rPr>
                <w:rFonts w:asciiTheme="minorHAnsi" w:eastAsiaTheme="minorHAnsi" w:hAnsiTheme="minorHAnsi"/>
                <w:b/>
                <w:sz w:val="22"/>
              </w:rPr>
            </w:pPr>
          </w:p>
        </w:tc>
      </w:tr>
      <w:tr w:rsidR="006D4A2F" w:rsidRPr="009032B9" w14:paraId="1CE4283C" w14:textId="77777777" w:rsidTr="004225F1">
        <w:trPr>
          <w:trHeight w:val="597"/>
          <w:jc w:val="center"/>
        </w:trPr>
        <w:tc>
          <w:tcPr>
            <w:tcW w:w="2972" w:type="dxa"/>
            <w:vAlign w:val="center"/>
          </w:tcPr>
          <w:p w14:paraId="1CE4283A" w14:textId="5AF2E9C5" w:rsidR="006D4A2F" w:rsidRPr="00F069C1" w:rsidRDefault="006F2CCF" w:rsidP="00CE2B6F">
            <w:pPr>
              <w:rPr>
                <w:rFonts w:asciiTheme="minorHAnsi" w:eastAsiaTheme="minorHAnsi" w:hAnsiTheme="minorHAnsi"/>
                <w:sz w:val="22"/>
              </w:rPr>
            </w:pPr>
            <w:r>
              <w:rPr>
                <w:rFonts w:ascii="Microsoft Sans Serif" w:hAnsi="Microsoft Sans Serif" w:cs="Microsoft Sans Serif"/>
                <w:sz w:val="22"/>
              </w:rPr>
              <w:t>Company</w:t>
            </w:r>
          </w:p>
        </w:tc>
        <w:tc>
          <w:tcPr>
            <w:tcW w:w="6166" w:type="dxa"/>
            <w:vAlign w:val="center"/>
          </w:tcPr>
          <w:p w14:paraId="1CE4283B" w14:textId="77777777" w:rsidR="006D4A2F" w:rsidRPr="009032B9" w:rsidRDefault="006D4A2F" w:rsidP="00CE2B6F">
            <w:pPr>
              <w:rPr>
                <w:rFonts w:asciiTheme="minorHAnsi" w:eastAsiaTheme="minorHAnsi" w:hAnsiTheme="minorHAnsi"/>
                <w:b/>
                <w:sz w:val="22"/>
              </w:rPr>
            </w:pPr>
          </w:p>
        </w:tc>
      </w:tr>
      <w:tr w:rsidR="006D4A2F" w:rsidRPr="009032B9" w14:paraId="1CE4283F" w14:textId="77777777" w:rsidTr="004225F1">
        <w:trPr>
          <w:trHeight w:val="597"/>
          <w:jc w:val="center"/>
        </w:trPr>
        <w:tc>
          <w:tcPr>
            <w:tcW w:w="2972" w:type="dxa"/>
            <w:vAlign w:val="center"/>
          </w:tcPr>
          <w:p w14:paraId="1CE4283D" w14:textId="44D4AFC4" w:rsidR="006D4A2F" w:rsidRPr="00F069C1" w:rsidRDefault="006F2CCF" w:rsidP="00CE2B6F">
            <w:pPr>
              <w:rPr>
                <w:rFonts w:asciiTheme="minorHAnsi" w:eastAsiaTheme="minorHAnsi" w:hAnsiTheme="minorHAnsi"/>
                <w:sz w:val="22"/>
              </w:rPr>
            </w:pPr>
            <w:r>
              <w:rPr>
                <w:rFonts w:ascii="Microsoft Sans Serif" w:hAnsi="Microsoft Sans Serif" w:cs="Microsoft Sans Serif"/>
                <w:sz w:val="22"/>
              </w:rPr>
              <w:t>Flag</w:t>
            </w:r>
          </w:p>
        </w:tc>
        <w:tc>
          <w:tcPr>
            <w:tcW w:w="6166" w:type="dxa"/>
            <w:vAlign w:val="center"/>
          </w:tcPr>
          <w:p w14:paraId="1CE4283E" w14:textId="77777777" w:rsidR="006D4A2F" w:rsidRPr="009032B9" w:rsidRDefault="006D4A2F" w:rsidP="00CE2B6F">
            <w:pPr>
              <w:rPr>
                <w:rFonts w:asciiTheme="minorHAnsi" w:eastAsiaTheme="minorHAnsi" w:hAnsiTheme="minorHAnsi"/>
                <w:b/>
                <w:sz w:val="22"/>
              </w:rPr>
            </w:pPr>
          </w:p>
        </w:tc>
      </w:tr>
      <w:tr w:rsidR="007C64AE" w:rsidRPr="009032B9" w14:paraId="3798E80C" w14:textId="77777777" w:rsidTr="004225F1">
        <w:trPr>
          <w:trHeight w:val="597"/>
          <w:jc w:val="center"/>
        </w:trPr>
        <w:tc>
          <w:tcPr>
            <w:tcW w:w="2972" w:type="dxa"/>
            <w:vAlign w:val="center"/>
          </w:tcPr>
          <w:p w14:paraId="417EBDAD" w14:textId="39A55C66" w:rsidR="007C64AE" w:rsidRPr="00F069C1" w:rsidRDefault="007C64AE" w:rsidP="00CE2B6F">
            <w:pPr>
              <w:rPr>
                <w:rFonts w:asciiTheme="minorHAnsi" w:eastAsiaTheme="minorHAnsi" w:hAnsiTheme="minorHAnsi"/>
                <w:sz w:val="22"/>
              </w:rPr>
            </w:pPr>
            <w:r>
              <w:rPr>
                <w:rFonts w:asciiTheme="minorHAnsi" w:eastAsiaTheme="minorHAnsi" w:hAnsiTheme="minorHAnsi" w:hint="eastAsia"/>
                <w:sz w:val="22"/>
              </w:rPr>
              <w:t>Year of delivery</w:t>
            </w:r>
          </w:p>
        </w:tc>
        <w:tc>
          <w:tcPr>
            <w:tcW w:w="6166" w:type="dxa"/>
            <w:vAlign w:val="center"/>
          </w:tcPr>
          <w:p w14:paraId="363F5B28" w14:textId="77777777" w:rsidR="007C64AE" w:rsidRPr="009032B9" w:rsidRDefault="007C64AE" w:rsidP="00CE2B6F">
            <w:pPr>
              <w:rPr>
                <w:rFonts w:asciiTheme="minorHAnsi" w:eastAsiaTheme="minorHAnsi" w:hAnsiTheme="minorHAnsi"/>
                <w:b/>
                <w:sz w:val="22"/>
              </w:rPr>
            </w:pPr>
          </w:p>
        </w:tc>
      </w:tr>
      <w:tr w:rsidR="006D4A2F" w:rsidRPr="009032B9" w14:paraId="1CE42842" w14:textId="77777777" w:rsidTr="004225F1">
        <w:trPr>
          <w:trHeight w:val="597"/>
          <w:jc w:val="center"/>
        </w:trPr>
        <w:tc>
          <w:tcPr>
            <w:tcW w:w="2972" w:type="dxa"/>
            <w:vAlign w:val="center"/>
          </w:tcPr>
          <w:p w14:paraId="1CE42840" w14:textId="5DD977DA" w:rsidR="006D4A2F" w:rsidRPr="00F069C1" w:rsidRDefault="006F2CCF" w:rsidP="00CE2B6F">
            <w:pPr>
              <w:rPr>
                <w:rFonts w:asciiTheme="minorHAnsi" w:eastAsiaTheme="minorHAnsi" w:hAnsiTheme="minorHAnsi"/>
                <w:sz w:val="22"/>
              </w:rPr>
            </w:pPr>
            <w:r>
              <w:rPr>
                <w:rFonts w:ascii="Microsoft Sans Serif" w:hAnsi="Microsoft Sans Serif" w:cs="Microsoft Sans Serif"/>
                <w:sz w:val="22"/>
              </w:rPr>
              <w:t>Ship type</w:t>
            </w:r>
          </w:p>
        </w:tc>
        <w:tc>
          <w:tcPr>
            <w:tcW w:w="6166" w:type="dxa"/>
            <w:vAlign w:val="center"/>
          </w:tcPr>
          <w:p w14:paraId="1CE42841" w14:textId="77777777" w:rsidR="006D4A2F" w:rsidRPr="009032B9" w:rsidRDefault="006D4A2F" w:rsidP="00CE2B6F">
            <w:pPr>
              <w:rPr>
                <w:rFonts w:asciiTheme="minorHAnsi" w:eastAsiaTheme="minorHAnsi" w:hAnsiTheme="minorHAnsi"/>
                <w:b/>
                <w:sz w:val="22"/>
              </w:rPr>
            </w:pPr>
          </w:p>
        </w:tc>
      </w:tr>
      <w:tr w:rsidR="006D4A2F" w:rsidRPr="009032B9" w14:paraId="1CE42845" w14:textId="77777777" w:rsidTr="004225F1">
        <w:trPr>
          <w:trHeight w:val="597"/>
          <w:jc w:val="center"/>
        </w:trPr>
        <w:tc>
          <w:tcPr>
            <w:tcW w:w="2972" w:type="dxa"/>
            <w:vAlign w:val="center"/>
          </w:tcPr>
          <w:p w14:paraId="1CE42843" w14:textId="4EB5D793" w:rsidR="006D4A2F" w:rsidRPr="00F069C1" w:rsidRDefault="006F2CCF" w:rsidP="00CE2B6F">
            <w:pPr>
              <w:rPr>
                <w:rFonts w:asciiTheme="minorHAnsi" w:eastAsiaTheme="minorHAnsi" w:hAnsiTheme="minorHAnsi"/>
                <w:sz w:val="22"/>
              </w:rPr>
            </w:pPr>
            <w:r>
              <w:rPr>
                <w:rFonts w:ascii="Microsoft Sans Serif" w:hAnsi="Microsoft Sans Serif" w:cs="Microsoft Sans Serif"/>
                <w:sz w:val="22"/>
              </w:rPr>
              <w:t>Gross tonnage</w:t>
            </w:r>
          </w:p>
        </w:tc>
        <w:tc>
          <w:tcPr>
            <w:tcW w:w="6166" w:type="dxa"/>
            <w:vAlign w:val="center"/>
          </w:tcPr>
          <w:p w14:paraId="1CE42844" w14:textId="77777777" w:rsidR="006D4A2F" w:rsidRPr="009032B9" w:rsidRDefault="006D4A2F" w:rsidP="00CE2B6F">
            <w:pPr>
              <w:rPr>
                <w:rFonts w:asciiTheme="minorHAnsi" w:eastAsiaTheme="minorHAnsi" w:hAnsiTheme="minorHAnsi"/>
                <w:b/>
                <w:sz w:val="22"/>
              </w:rPr>
            </w:pPr>
          </w:p>
        </w:tc>
      </w:tr>
      <w:tr w:rsidR="006D4A2F" w:rsidRPr="009032B9" w14:paraId="1CE42848" w14:textId="77777777" w:rsidTr="004225F1">
        <w:trPr>
          <w:trHeight w:val="597"/>
          <w:jc w:val="center"/>
        </w:trPr>
        <w:tc>
          <w:tcPr>
            <w:tcW w:w="2972" w:type="dxa"/>
            <w:vAlign w:val="center"/>
          </w:tcPr>
          <w:p w14:paraId="1CE42846" w14:textId="794F4149" w:rsidR="006D4A2F" w:rsidRPr="00F069C1" w:rsidRDefault="006F2CCF" w:rsidP="00CE2B6F">
            <w:pPr>
              <w:rPr>
                <w:rFonts w:asciiTheme="minorHAnsi" w:eastAsiaTheme="minorHAnsi" w:hAnsiTheme="minorHAnsi"/>
                <w:sz w:val="22"/>
              </w:rPr>
            </w:pPr>
            <w:r>
              <w:rPr>
                <w:rFonts w:asciiTheme="minorHAnsi" w:eastAsiaTheme="minorHAnsi" w:hAnsiTheme="minorHAnsi" w:hint="eastAsia"/>
                <w:sz w:val="22"/>
              </w:rPr>
              <w:t>NT</w:t>
            </w:r>
          </w:p>
        </w:tc>
        <w:tc>
          <w:tcPr>
            <w:tcW w:w="6166" w:type="dxa"/>
            <w:vAlign w:val="center"/>
          </w:tcPr>
          <w:p w14:paraId="1CE42847" w14:textId="77777777" w:rsidR="006D4A2F" w:rsidRPr="009032B9" w:rsidRDefault="006D4A2F" w:rsidP="00CE2B6F">
            <w:pPr>
              <w:rPr>
                <w:rFonts w:asciiTheme="minorHAnsi" w:eastAsiaTheme="minorHAnsi" w:hAnsiTheme="minorHAnsi"/>
                <w:b/>
                <w:sz w:val="22"/>
              </w:rPr>
            </w:pPr>
          </w:p>
        </w:tc>
      </w:tr>
      <w:tr w:rsidR="006D4A2F" w:rsidRPr="009032B9" w14:paraId="1CE4284B" w14:textId="77777777" w:rsidTr="004225F1">
        <w:trPr>
          <w:trHeight w:val="597"/>
          <w:jc w:val="center"/>
        </w:trPr>
        <w:tc>
          <w:tcPr>
            <w:tcW w:w="2972" w:type="dxa"/>
            <w:vAlign w:val="center"/>
          </w:tcPr>
          <w:p w14:paraId="1CE42849" w14:textId="34223FB3" w:rsidR="006D4A2F" w:rsidRPr="00F069C1" w:rsidRDefault="006F2CCF" w:rsidP="00CE2B6F">
            <w:pPr>
              <w:rPr>
                <w:rFonts w:asciiTheme="minorHAnsi" w:eastAsiaTheme="minorHAnsi" w:hAnsiTheme="minorHAnsi"/>
                <w:sz w:val="22"/>
              </w:rPr>
            </w:pPr>
            <w:r>
              <w:rPr>
                <w:rFonts w:asciiTheme="minorHAnsi" w:eastAsiaTheme="minorHAnsi" w:hAnsiTheme="minorHAnsi" w:hint="eastAsia"/>
                <w:sz w:val="22"/>
              </w:rPr>
              <w:t>DWT</w:t>
            </w:r>
            <w:r w:rsidR="003D463F" w:rsidRPr="003D463F">
              <w:rPr>
                <w:rFonts w:asciiTheme="minorHAnsi" w:eastAsiaTheme="minorHAnsi" w:hAnsiTheme="minorHAnsi" w:hint="eastAsia"/>
                <w:b/>
                <w:bCs/>
                <w:i/>
                <w:iCs/>
                <w:sz w:val="22"/>
                <w:vertAlign w:val="superscript"/>
              </w:rPr>
              <w:t>*</w:t>
            </w:r>
          </w:p>
        </w:tc>
        <w:tc>
          <w:tcPr>
            <w:tcW w:w="6166" w:type="dxa"/>
            <w:vAlign w:val="center"/>
          </w:tcPr>
          <w:p w14:paraId="1CE4284A" w14:textId="77777777" w:rsidR="006D4A2F" w:rsidRPr="009032B9" w:rsidRDefault="006D4A2F" w:rsidP="00CE2B6F">
            <w:pPr>
              <w:rPr>
                <w:rFonts w:asciiTheme="minorHAnsi" w:eastAsiaTheme="minorHAnsi" w:hAnsiTheme="minorHAnsi"/>
                <w:b/>
                <w:sz w:val="22"/>
              </w:rPr>
            </w:pPr>
          </w:p>
        </w:tc>
      </w:tr>
      <w:tr w:rsidR="006D4A2F" w:rsidRPr="009032B9" w14:paraId="1CE4284F" w14:textId="77777777" w:rsidTr="004225F1">
        <w:trPr>
          <w:trHeight w:val="597"/>
          <w:jc w:val="center"/>
        </w:trPr>
        <w:tc>
          <w:tcPr>
            <w:tcW w:w="2972" w:type="dxa"/>
            <w:vAlign w:val="center"/>
          </w:tcPr>
          <w:p w14:paraId="1CE4284D" w14:textId="77777777" w:rsidR="006F2CCF" w:rsidRPr="00F069C1" w:rsidRDefault="006F2CCF" w:rsidP="00CE2B6F">
            <w:pPr>
              <w:rPr>
                <w:rFonts w:asciiTheme="minorHAnsi" w:eastAsiaTheme="minorHAnsi" w:hAnsiTheme="minorHAnsi"/>
                <w:sz w:val="22"/>
              </w:rPr>
            </w:pPr>
            <w:r>
              <w:rPr>
                <w:rFonts w:ascii="Microsoft Sans Serif" w:hAnsi="Microsoft Sans Serif" w:cs="Microsoft Sans Serif"/>
                <w:sz w:val="22"/>
              </w:rPr>
              <w:t>EEDI (if applicable)</w:t>
            </w:r>
          </w:p>
        </w:tc>
        <w:tc>
          <w:tcPr>
            <w:tcW w:w="6166" w:type="dxa"/>
            <w:vAlign w:val="center"/>
          </w:tcPr>
          <w:p w14:paraId="1CE4284E" w14:textId="77777777" w:rsidR="006D4A2F" w:rsidRPr="009032B9" w:rsidRDefault="006D4A2F" w:rsidP="00CE2B6F">
            <w:pPr>
              <w:rPr>
                <w:rFonts w:asciiTheme="minorHAnsi" w:eastAsiaTheme="minorHAnsi" w:hAnsiTheme="minorHAnsi"/>
                <w:b/>
                <w:sz w:val="22"/>
              </w:rPr>
            </w:pPr>
          </w:p>
        </w:tc>
      </w:tr>
      <w:tr w:rsidR="006D4A2F" w:rsidRPr="009032B9" w14:paraId="1CE42852" w14:textId="77777777" w:rsidTr="004225F1">
        <w:trPr>
          <w:trHeight w:val="616"/>
          <w:jc w:val="center"/>
        </w:trPr>
        <w:tc>
          <w:tcPr>
            <w:tcW w:w="2972" w:type="dxa"/>
            <w:vAlign w:val="center"/>
          </w:tcPr>
          <w:p w14:paraId="1CE42850" w14:textId="73659B64" w:rsidR="006D4A2F" w:rsidRPr="00F069C1" w:rsidRDefault="00880C0A" w:rsidP="00880C0A">
            <w:pPr>
              <w:rPr>
                <w:rFonts w:asciiTheme="minorHAnsi" w:eastAsiaTheme="minorHAnsi" w:hAnsiTheme="minorHAnsi"/>
                <w:sz w:val="22"/>
              </w:rPr>
            </w:pPr>
            <w:r>
              <w:rPr>
                <w:rFonts w:ascii="Microsoft Sans Serif" w:hAnsi="Microsoft Sans Serif" w:cs="Microsoft Sans Serif"/>
                <w:sz w:val="22"/>
              </w:rPr>
              <w:t>EE</w:t>
            </w:r>
            <w:r>
              <w:rPr>
                <w:rFonts w:ascii="Microsoft Sans Serif" w:hAnsi="Microsoft Sans Serif" w:cs="Microsoft Sans Serif" w:hint="eastAsia"/>
                <w:sz w:val="22"/>
              </w:rPr>
              <w:t>X</w:t>
            </w:r>
            <w:r>
              <w:rPr>
                <w:rFonts w:ascii="Microsoft Sans Serif" w:hAnsi="Microsoft Sans Serif" w:cs="Microsoft Sans Serif"/>
                <w:sz w:val="22"/>
              </w:rPr>
              <w:t>I (if applicable)</w:t>
            </w:r>
          </w:p>
        </w:tc>
        <w:tc>
          <w:tcPr>
            <w:tcW w:w="6166" w:type="dxa"/>
            <w:vAlign w:val="center"/>
          </w:tcPr>
          <w:p w14:paraId="1CE42851" w14:textId="77777777" w:rsidR="006D4A2F" w:rsidRPr="009032B9" w:rsidRDefault="006D4A2F" w:rsidP="00CE2B6F">
            <w:pPr>
              <w:rPr>
                <w:rFonts w:asciiTheme="minorHAnsi" w:eastAsiaTheme="minorHAnsi" w:hAnsiTheme="minorHAnsi"/>
                <w:b/>
                <w:sz w:val="22"/>
              </w:rPr>
            </w:pPr>
          </w:p>
        </w:tc>
      </w:tr>
      <w:tr w:rsidR="006D4A2F" w:rsidRPr="009032B9" w14:paraId="1CE42855" w14:textId="77777777" w:rsidTr="004225F1">
        <w:trPr>
          <w:trHeight w:val="616"/>
          <w:jc w:val="center"/>
        </w:trPr>
        <w:tc>
          <w:tcPr>
            <w:tcW w:w="2972" w:type="dxa"/>
            <w:vAlign w:val="center"/>
          </w:tcPr>
          <w:p w14:paraId="1CE42853" w14:textId="20481D6A" w:rsidR="006D4A2F" w:rsidRPr="00F069C1" w:rsidRDefault="00880C0A" w:rsidP="00CE2B6F">
            <w:pPr>
              <w:rPr>
                <w:rFonts w:asciiTheme="minorHAnsi" w:eastAsiaTheme="minorHAnsi" w:hAnsiTheme="minorHAnsi"/>
                <w:sz w:val="22"/>
              </w:rPr>
            </w:pPr>
            <w:r>
              <w:rPr>
                <w:rFonts w:ascii="Microsoft Sans Serif" w:hAnsi="Microsoft Sans Serif" w:cs="Microsoft Sans Serif"/>
                <w:sz w:val="22"/>
              </w:rPr>
              <w:t>Ice class</w:t>
            </w:r>
          </w:p>
        </w:tc>
        <w:tc>
          <w:tcPr>
            <w:tcW w:w="6166" w:type="dxa"/>
            <w:vAlign w:val="center"/>
          </w:tcPr>
          <w:p w14:paraId="1CE42854" w14:textId="77777777" w:rsidR="006D4A2F" w:rsidRPr="009032B9" w:rsidRDefault="006D4A2F" w:rsidP="00CE2B6F">
            <w:pPr>
              <w:rPr>
                <w:rFonts w:asciiTheme="minorHAnsi" w:eastAsiaTheme="minorHAnsi" w:hAnsiTheme="minorHAnsi"/>
                <w:b/>
                <w:sz w:val="22"/>
              </w:rPr>
            </w:pPr>
          </w:p>
        </w:tc>
      </w:tr>
    </w:tbl>
    <w:p w14:paraId="1CE42857" w14:textId="77777777" w:rsidR="006D4A2F" w:rsidRPr="009032B9" w:rsidRDefault="006D4A2F" w:rsidP="00803045">
      <w:pPr>
        <w:tabs>
          <w:tab w:val="left" w:pos="1916"/>
        </w:tabs>
        <w:wordWrap/>
        <w:spacing w:line="400" w:lineRule="atLeast"/>
        <w:rPr>
          <w:rFonts w:asciiTheme="minorHAnsi" w:eastAsiaTheme="minorHAnsi" w:hAnsiTheme="minorHAnsi"/>
          <w:b/>
          <w:sz w:val="26"/>
          <w:szCs w:val="26"/>
        </w:rPr>
      </w:pPr>
    </w:p>
    <w:p w14:paraId="1CE42859" w14:textId="77777777" w:rsidR="006F2CCF" w:rsidRDefault="006F2CCF" w:rsidP="003D463F">
      <w:pPr>
        <w:pStyle w:val="Default"/>
        <w:rPr>
          <w:rFonts w:asciiTheme="minorHAnsi" w:eastAsiaTheme="minorHAnsi" w:hAnsiTheme="minorHAnsi"/>
          <w:color w:val="000000" w:themeColor="text1"/>
          <w:sz w:val="22"/>
        </w:rPr>
      </w:pPr>
    </w:p>
    <w:p w14:paraId="1CE4285A" w14:textId="77777777" w:rsidR="006F2CCF" w:rsidRPr="001657F2" w:rsidRDefault="006F2CCF" w:rsidP="006F2CCF">
      <w:pPr>
        <w:spacing w:line="340" w:lineRule="exact"/>
        <w:rPr>
          <w:rFonts w:ascii="Microsoft Sans Serif" w:eastAsia="바탕체" w:hAnsi="Microsoft Sans Serif" w:cs="Microsoft Sans Serif"/>
          <w:color w:val="000000" w:themeColor="text1"/>
          <w:sz w:val="22"/>
        </w:rPr>
      </w:pPr>
      <w:r w:rsidRPr="001657F2">
        <w:rPr>
          <w:rFonts w:ascii="Microsoft Sans Serif" w:eastAsiaTheme="minorHAnsi" w:hAnsi="Microsoft Sans Serif" w:cs="Microsoft Sans Serif"/>
          <w:b/>
          <w:bCs/>
          <w:i/>
          <w:iCs/>
          <w:color w:val="000000" w:themeColor="text1"/>
          <w:sz w:val="22"/>
        </w:rPr>
        <w:t xml:space="preserve">* </w:t>
      </w:r>
      <w:r w:rsidRPr="001657F2">
        <w:rPr>
          <w:rFonts w:ascii="Microsoft Sans Serif" w:eastAsia="바탕체" w:hAnsi="Microsoft Sans Serif" w:cs="Microsoft Sans Serif"/>
          <w:color w:val="000000" w:themeColor="text1"/>
          <w:sz w:val="22"/>
        </w:rPr>
        <w:t>DWT means the difference in tonnes between the displacement of a ship in water of relative density of 1,025 kg/m</w:t>
      </w:r>
      <w:r w:rsidRPr="001657F2">
        <w:rPr>
          <w:rFonts w:ascii="Microsoft Sans Serif" w:eastAsia="바탕체" w:hAnsi="Microsoft Sans Serif" w:cs="Microsoft Sans Serif"/>
          <w:color w:val="000000" w:themeColor="text1"/>
          <w:sz w:val="22"/>
          <w:vertAlign w:val="superscript"/>
        </w:rPr>
        <w:t>3</w:t>
      </w:r>
      <w:r w:rsidRPr="001657F2">
        <w:rPr>
          <w:rFonts w:ascii="Microsoft Sans Serif" w:eastAsia="바탕체" w:hAnsi="Microsoft Sans Serif" w:cs="Microsoft Sans Serif"/>
          <w:color w:val="000000" w:themeColor="text1"/>
          <w:sz w:val="22"/>
        </w:rPr>
        <w:t xml:space="preserve"> at the summer load draught and the lightweight of the ship. The summer load draught should be taken as the maximum summer draught as certified in the stability booklet approved by the Administration or an Organization recognized by it.</w:t>
      </w:r>
    </w:p>
    <w:p w14:paraId="1CE4285B" w14:textId="77777777" w:rsidR="006F2CCF" w:rsidRPr="006F2CCF" w:rsidRDefault="006F2CCF" w:rsidP="003D463F">
      <w:pPr>
        <w:pStyle w:val="Default"/>
        <w:rPr>
          <w:rFonts w:asciiTheme="minorHAnsi" w:eastAsiaTheme="minorHAnsi" w:hAnsiTheme="minorHAnsi" w:cs="Times New Roman"/>
          <w:color w:val="000000" w:themeColor="text1"/>
          <w:sz w:val="22"/>
        </w:rPr>
      </w:pPr>
    </w:p>
    <w:p w14:paraId="1CE4285C" w14:textId="77777777" w:rsidR="00716F1E" w:rsidRDefault="00716F1E" w:rsidP="00716F1E">
      <w:pPr>
        <w:spacing w:line="340" w:lineRule="exact"/>
        <w:jc w:val="center"/>
        <w:rPr>
          <w:b/>
          <w:sz w:val="28"/>
          <w:szCs w:val="28"/>
        </w:rPr>
      </w:pPr>
    </w:p>
    <w:p w14:paraId="1CE4285D" w14:textId="77777777" w:rsidR="00716F1E" w:rsidRDefault="00716F1E" w:rsidP="00716F1E">
      <w:pPr>
        <w:spacing w:line="340" w:lineRule="exact"/>
        <w:jc w:val="center"/>
        <w:rPr>
          <w:b/>
          <w:sz w:val="28"/>
          <w:szCs w:val="28"/>
        </w:rPr>
      </w:pPr>
    </w:p>
    <w:p w14:paraId="1CE4285E" w14:textId="208D0B53" w:rsidR="00216402" w:rsidRDefault="00216402" w:rsidP="00716F1E">
      <w:pPr>
        <w:spacing w:line="340" w:lineRule="exact"/>
        <w:jc w:val="center"/>
        <w:rPr>
          <w:b/>
          <w:sz w:val="28"/>
          <w:szCs w:val="28"/>
        </w:rPr>
      </w:pPr>
      <w:r>
        <w:rPr>
          <w:b/>
          <w:sz w:val="28"/>
          <w:szCs w:val="28"/>
        </w:rPr>
        <w:br/>
      </w:r>
    </w:p>
    <w:p w14:paraId="5DF83EA6" w14:textId="77777777" w:rsidR="00216402" w:rsidRDefault="00216402">
      <w:pPr>
        <w:widowControl/>
        <w:wordWrap/>
        <w:autoSpaceDE/>
        <w:autoSpaceDN/>
        <w:jc w:val="left"/>
        <w:rPr>
          <w:b/>
          <w:sz w:val="28"/>
          <w:szCs w:val="28"/>
        </w:rPr>
      </w:pPr>
      <w:r>
        <w:rPr>
          <w:b/>
          <w:sz w:val="28"/>
          <w:szCs w:val="28"/>
        </w:rPr>
        <w:br w:type="page"/>
      </w:r>
    </w:p>
    <w:p w14:paraId="0AF2C077" w14:textId="2FDA6D80" w:rsidR="00AD53F1" w:rsidRPr="00AD53F1" w:rsidRDefault="00216402" w:rsidP="00AD53F1">
      <w:pPr>
        <w:pStyle w:val="a8"/>
        <w:numPr>
          <w:ilvl w:val="1"/>
          <w:numId w:val="8"/>
        </w:numPr>
        <w:ind w:leftChars="0"/>
        <w:outlineLvl w:val="1"/>
        <w:rPr>
          <w:rFonts w:asciiTheme="minorHAnsi" w:eastAsiaTheme="minorHAnsi" w:hAnsiTheme="minorHAnsi"/>
          <w:b/>
          <w:sz w:val="22"/>
          <w:szCs w:val="32"/>
        </w:rPr>
      </w:pPr>
      <w:bookmarkStart w:id="15" w:name="_Toc201912078"/>
      <w:r>
        <w:rPr>
          <w:rFonts w:asciiTheme="minorHAnsi" w:eastAsiaTheme="minorHAnsi" w:hAnsiTheme="minorHAnsi" w:hint="eastAsia"/>
          <w:b/>
          <w:sz w:val="22"/>
          <w:szCs w:val="32"/>
        </w:rPr>
        <w:lastRenderedPageBreak/>
        <w:t>Fuel oil consumers and fuel oil type used</w:t>
      </w:r>
      <w:bookmarkEnd w:id="15"/>
    </w:p>
    <w:tbl>
      <w:tblPr>
        <w:tblStyle w:val="a7"/>
        <w:tblW w:w="0" w:type="auto"/>
        <w:jc w:val="center"/>
        <w:tblLook w:val="04A0" w:firstRow="1" w:lastRow="0" w:firstColumn="1" w:lastColumn="0" w:noHBand="0" w:noVBand="1"/>
      </w:tblPr>
      <w:tblGrid>
        <w:gridCol w:w="566"/>
        <w:gridCol w:w="2512"/>
        <w:gridCol w:w="2020"/>
        <w:gridCol w:w="1099"/>
        <w:gridCol w:w="1376"/>
        <w:gridCol w:w="1443"/>
      </w:tblGrid>
      <w:tr w:rsidR="00A915F7" w:rsidRPr="009032B9" w14:paraId="1CE4286D" w14:textId="77777777" w:rsidTr="00A915F7">
        <w:trPr>
          <w:trHeight w:val="595"/>
          <w:jc w:val="center"/>
        </w:trPr>
        <w:tc>
          <w:tcPr>
            <w:tcW w:w="566" w:type="dxa"/>
            <w:shd w:val="clear" w:color="auto" w:fill="DBE5F1" w:themeFill="accent1" w:themeFillTint="33"/>
            <w:vAlign w:val="center"/>
          </w:tcPr>
          <w:p w14:paraId="1CE42862" w14:textId="77777777" w:rsidR="00A915F7" w:rsidRPr="00F069C1" w:rsidRDefault="00A915F7" w:rsidP="00CE2B6F">
            <w:pPr>
              <w:rPr>
                <w:rFonts w:asciiTheme="minorHAnsi" w:eastAsiaTheme="minorHAnsi" w:hAnsiTheme="minorHAnsi"/>
                <w:sz w:val="22"/>
                <w:szCs w:val="32"/>
              </w:rPr>
            </w:pPr>
          </w:p>
        </w:tc>
        <w:tc>
          <w:tcPr>
            <w:tcW w:w="2512" w:type="dxa"/>
            <w:shd w:val="clear" w:color="auto" w:fill="DBE5F1" w:themeFill="accent1" w:themeFillTint="33"/>
            <w:vAlign w:val="center"/>
          </w:tcPr>
          <w:p w14:paraId="1CE42864" w14:textId="77777777" w:rsidR="006F2CCF" w:rsidRPr="00F069C1" w:rsidRDefault="006F2CCF" w:rsidP="00B76702">
            <w:pPr>
              <w:pStyle w:val="Default"/>
              <w:wordWrap w:val="0"/>
              <w:jc w:val="center"/>
              <w:rPr>
                <w:rFonts w:asciiTheme="minorHAnsi" w:eastAsiaTheme="minorHAnsi" w:hAnsiTheme="minorHAnsi" w:cs="Times New Roman"/>
                <w:color w:val="auto"/>
                <w:kern w:val="2"/>
                <w:sz w:val="22"/>
                <w:szCs w:val="32"/>
              </w:rPr>
            </w:pPr>
            <w:r>
              <w:rPr>
                <w:rFonts w:ascii="Microsoft Sans Serif" w:hAnsi="Microsoft Sans Serif" w:cs="Microsoft Sans Serif"/>
                <w:sz w:val="22"/>
                <w:szCs w:val="22"/>
              </w:rPr>
              <w:t>Fuel oil consumers</w:t>
            </w:r>
          </w:p>
        </w:tc>
        <w:tc>
          <w:tcPr>
            <w:tcW w:w="2020" w:type="dxa"/>
            <w:shd w:val="clear" w:color="auto" w:fill="DBE5F1" w:themeFill="accent1" w:themeFillTint="33"/>
            <w:vAlign w:val="center"/>
          </w:tcPr>
          <w:p w14:paraId="1CE42866" w14:textId="77777777" w:rsidR="006F2CCF" w:rsidRDefault="006F2CCF" w:rsidP="00B76702">
            <w:pPr>
              <w:pStyle w:val="Default"/>
              <w:wordWrap w:val="0"/>
              <w:jc w:val="center"/>
              <w:rPr>
                <w:rFonts w:asciiTheme="minorHAnsi" w:eastAsiaTheme="minorHAnsi" w:hAnsiTheme="minorHAnsi" w:cs="Times New Roman"/>
                <w:color w:val="auto"/>
                <w:kern w:val="2"/>
                <w:sz w:val="22"/>
                <w:szCs w:val="32"/>
              </w:rPr>
            </w:pPr>
            <w:r>
              <w:rPr>
                <w:rFonts w:ascii="Microsoft Sans Serif" w:hAnsi="Microsoft Sans Serif" w:cs="Microsoft Sans Serif"/>
                <w:sz w:val="22"/>
                <w:szCs w:val="22"/>
              </w:rPr>
              <w:t>Type/Model</w:t>
            </w:r>
          </w:p>
        </w:tc>
        <w:tc>
          <w:tcPr>
            <w:tcW w:w="1099" w:type="dxa"/>
            <w:shd w:val="clear" w:color="auto" w:fill="DBE5F1" w:themeFill="accent1" w:themeFillTint="33"/>
            <w:vAlign w:val="center"/>
          </w:tcPr>
          <w:p w14:paraId="1CE42868" w14:textId="77777777" w:rsidR="006F2CCF" w:rsidRPr="00F069C1" w:rsidRDefault="006F2CCF" w:rsidP="00B76702">
            <w:pPr>
              <w:pStyle w:val="Default"/>
              <w:wordWrap w:val="0"/>
              <w:jc w:val="center"/>
              <w:rPr>
                <w:rFonts w:asciiTheme="minorHAnsi" w:eastAsiaTheme="minorHAnsi" w:hAnsiTheme="minorHAnsi" w:cs="Times New Roman"/>
                <w:color w:val="auto"/>
                <w:kern w:val="2"/>
                <w:sz w:val="22"/>
                <w:szCs w:val="32"/>
              </w:rPr>
            </w:pPr>
            <w:r>
              <w:rPr>
                <w:rFonts w:ascii="Microsoft Sans Serif" w:hAnsi="Microsoft Sans Serif" w:cs="Microsoft Sans Serif"/>
                <w:sz w:val="22"/>
                <w:szCs w:val="22"/>
              </w:rPr>
              <w:t>Quantity</w:t>
            </w:r>
          </w:p>
        </w:tc>
        <w:tc>
          <w:tcPr>
            <w:tcW w:w="1376" w:type="dxa"/>
            <w:shd w:val="clear" w:color="auto" w:fill="DBE5F1" w:themeFill="accent1" w:themeFillTint="33"/>
            <w:vAlign w:val="center"/>
          </w:tcPr>
          <w:p w14:paraId="1CE4286A" w14:textId="77777777" w:rsidR="006F2CCF" w:rsidRPr="00F069C1" w:rsidRDefault="006F2CCF" w:rsidP="00B76702">
            <w:pPr>
              <w:pStyle w:val="Default"/>
              <w:wordWrap w:val="0"/>
              <w:jc w:val="center"/>
              <w:rPr>
                <w:rFonts w:asciiTheme="minorHAnsi" w:eastAsiaTheme="minorHAnsi" w:hAnsiTheme="minorHAnsi"/>
                <w:sz w:val="22"/>
                <w:szCs w:val="32"/>
              </w:rPr>
            </w:pPr>
            <w:r>
              <w:rPr>
                <w:rFonts w:ascii="Microsoft Sans Serif" w:hAnsi="Microsoft Sans Serif" w:cs="Microsoft Sans Serif"/>
                <w:sz w:val="22"/>
                <w:szCs w:val="22"/>
              </w:rPr>
              <w:t>Power</w:t>
            </w:r>
          </w:p>
        </w:tc>
        <w:tc>
          <w:tcPr>
            <w:tcW w:w="1443" w:type="dxa"/>
            <w:shd w:val="clear" w:color="auto" w:fill="DBE5F1" w:themeFill="accent1" w:themeFillTint="33"/>
            <w:vAlign w:val="center"/>
          </w:tcPr>
          <w:p w14:paraId="1CE4286C" w14:textId="77777777" w:rsidR="006F2CCF" w:rsidRPr="00F069C1" w:rsidRDefault="006F2CCF" w:rsidP="00B76702">
            <w:pPr>
              <w:pStyle w:val="Default"/>
              <w:wordWrap w:val="0"/>
              <w:jc w:val="center"/>
              <w:rPr>
                <w:rFonts w:asciiTheme="minorHAnsi" w:eastAsiaTheme="minorHAnsi" w:hAnsiTheme="minorHAnsi"/>
                <w:sz w:val="22"/>
                <w:szCs w:val="32"/>
              </w:rPr>
            </w:pPr>
            <w:r>
              <w:rPr>
                <w:rFonts w:ascii="Microsoft Sans Serif" w:hAnsi="Microsoft Sans Serif" w:cs="Microsoft Sans Serif"/>
                <w:sz w:val="22"/>
                <w:szCs w:val="22"/>
              </w:rPr>
              <w:t>Fuel oil types</w:t>
            </w:r>
          </w:p>
        </w:tc>
      </w:tr>
      <w:tr w:rsidR="00A915F7" w:rsidRPr="009032B9" w14:paraId="1CE42874" w14:textId="77777777" w:rsidTr="00A915F7">
        <w:trPr>
          <w:trHeight w:val="595"/>
          <w:jc w:val="center"/>
        </w:trPr>
        <w:tc>
          <w:tcPr>
            <w:tcW w:w="566" w:type="dxa"/>
            <w:vAlign w:val="center"/>
          </w:tcPr>
          <w:p w14:paraId="1CE4286E" w14:textId="77777777" w:rsidR="00A915F7" w:rsidRPr="00F069C1" w:rsidRDefault="00A915F7" w:rsidP="00CE2B6F">
            <w:pPr>
              <w:jc w:val="center"/>
              <w:rPr>
                <w:rFonts w:asciiTheme="minorHAnsi" w:eastAsiaTheme="minorHAnsi" w:hAnsiTheme="minorHAnsi"/>
                <w:sz w:val="22"/>
                <w:szCs w:val="32"/>
              </w:rPr>
            </w:pPr>
            <w:r w:rsidRPr="00F069C1">
              <w:rPr>
                <w:rFonts w:asciiTheme="minorHAnsi" w:eastAsiaTheme="minorHAnsi" w:hAnsiTheme="minorHAnsi" w:hint="eastAsia"/>
                <w:sz w:val="22"/>
                <w:szCs w:val="32"/>
              </w:rPr>
              <w:t>1</w:t>
            </w:r>
          </w:p>
        </w:tc>
        <w:tc>
          <w:tcPr>
            <w:tcW w:w="2512" w:type="dxa"/>
            <w:vAlign w:val="center"/>
          </w:tcPr>
          <w:p w14:paraId="1CE4286F" w14:textId="77777777" w:rsidR="00A915F7" w:rsidRPr="00F069C1" w:rsidRDefault="00A915F7" w:rsidP="00BA4815">
            <w:pPr>
              <w:pStyle w:val="Default"/>
              <w:wordWrap w:val="0"/>
              <w:jc w:val="both"/>
              <w:rPr>
                <w:rFonts w:asciiTheme="minorHAnsi" w:eastAsiaTheme="minorHAnsi" w:hAnsiTheme="minorHAnsi"/>
                <w:sz w:val="22"/>
                <w:szCs w:val="32"/>
              </w:rPr>
            </w:pPr>
            <w:r w:rsidRPr="00F069C1">
              <w:rPr>
                <w:rFonts w:asciiTheme="minorHAnsi" w:eastAsiaTheme="minorHAnsi" w:hAnsiTheme="minorHAnsi" w:cs="Times New Roman"/>
                <w:color w:val="auto"/>
                <w:kern w:val="2"/>
                <w:sz w:val="22"/>
                <w:szCs w:val="32"/>
              </w:rPr>
              <w:t xml:space="preserve">Main engine </w:t>
            </w:r>
          </w:p>
        </w:tc>
        <w:tc>
          <w:tcPr>
            <w:tcW w:w="2020" w:type="dxa"/>
          </w:tcPr>
          <w:p w14:paraId="1CE42870" w14:textId="77777777" w:rsidR="00A915F7" w:rsidRPr="00F069C1" w:rsidRDefault="00A915F7" w:rsidP="00CE2B6F">
            <w:pPr>
              <w:rPr>
                <w:rFonts w:asciiTheme="minorHAnsi" w:eastAsiaTheme="minorHAnsi" w:hAnsiTheme="minorHAnsi"/>
                <w:sz w:val="22"/>
                <w:szCs w:val="32"/>
              </w:rPr>
            </w:pPr>
          </w:p>
        </w:tc>
        <w:tc>
          <w:tcPr>
            <w:tcW w:w="1099" w:type="dxa"/>
            <w:vAlign w:val="center"/>
          </w:tcPr>
          <w:p w14:paraId="1CE42871" w14:textId="77777777" w:rsidR="00A915F7" w:rsidRPr="00F069C1" w:rsidRDefault="00A915F7" w:rsidP="00CE2B6F">
            <w:pPr>
              <w:rPr>
                <w:rFonts w:asciiTheme="minorHAnsi" w:eastAsiaTheme="minorHAnsi" w:hAnsiTheme="minorHAnsi"/>
                <w:sz w:val="22"/>
                <w:szCs w:val="32"/>
              </w:rPr>
            </w:pPr>
          </w:p>
        </w:tc>
        <w:tc>
          <w:tcPr>
            <w:tcW w:w="1376" w:type="dxa"/>
            <w:vAlign w:val="center"/>
          </w:tcPr>
          <w:p w14:paraId="1CE42872" w14:textId="77777777" w:rsidR="00A915F7" w:rsidRPr="00F069C1" w:rsidRDefault="00A915F7" w:rsidP="00CE2B6F">
            <w:pPr>
              <w:rPr>
                <w:rFonts w:asciiTheme="minorHAnsi" w:eastAsiaTheme="minorHAnsi" w:hAnsiTheme="minorHAnsi"/>
                <w:sz w:val="22"/>
                <w:szCs w:val="32"/>
              </w:rPr>
            </w:pPr>
          </w:p>
        </w:tc>
        <w:tc>
          <w:tcPr>
            <w:tcW w:w="1443" w:type="dxa"/>
            <w:vAlign w:val="center"/>
          </w:tcPr>
          <w:p w14:paraId="1CE42873" w14:textId="77777777" w:rsidR="00A915F7" w:rsidRPr="00F069C1" w:rsidRDefault="00A915F7" w:rsidP="00CE2B6F">
            <w:pPr>
              <w:rPr>
                <w:rFonts w:asciiTheme="minorHAnsi" w:eastAsiaTheme="minorHAnsi" w:hAnsiTheme="minorHAnsi"/>
                <w:sz w:val="22"/>
                <w:szCs w:val="32"/>
              </w:rPr>
            </w:pPr>
          </w:p>
        </w:tc>
      </w:tr>
      <w:tr w:rsidR="00A915F7" w:rsidRPr="009032B9" w14:paraId="1CE4287B" w14:textId="77777777" w:rsidTr="00A915F7">
        <w:trPr>
          <w:trHeight w:val="595"/>
          <w:jc w:val="center"/>
        </w:trPr>
        <w:tc>
          <w:tcPr>
            <w:tcW w:w="566" w:type="dxa"/>
            <w:vAlign w:val="center"/>
          </w:tcPr>
          <w:p w14:paraId="1CE42875" w14:textId="77777777" w:rsidR="00A915F7" w:rsidRPr="00F069C1" w:rsidRDefault="00A915F7" w:rsidP="00CE2B6F">
            <w:pPr>
              <w:jc w:val="center"/>
              <w:rPr>
                <w:rFonts w:asciiTheme="minorHAnsi" w:eastAsiaTheme="minorHAnsi" w:hAnsiTheme="minorHAnsi"/>
                <w:sz w:val="22"/>
                <w:szCs w:val="32"/>
              </w:rPr>
            </w:pPr>
            <w:r w:rsidRPr="00F069C1">
              <w:rPr>
                <w:rFonts w:asciiTheme="minorHAnsi" w:eastAsiaTheme="minorHAnsi" w:hAnsiTheme="minorHAnsi" w:hint="eastAsia"/>
                <w:sz w:val="22"/>
                <w:szCs w:val="32"/>
              </w:rPr>
              <w:t>2</w:t>
            </w:r>
          </w:p>
        </w:tc>
        <w:tc>
          <w:tcPr>
            <w:tcW w:w="2512" w:type="dxa"/>
            <w:vAlign w:val="center"/>
          </w:tcPr>
          <w:p w14:paraId="1CE42876" w14:textId="77777777" w:rsidR="00A915F7" w:rsidRPr="00F069C1" w:rsidRDefault="00A915F7" w:rsidP="00CE2B6F">
            <w:pPr>
              <w:pStyle w:val="Default"/>
              <w:wordWrap w:val="0"/>
              <w:jc w:val="both"/>
              <w:rPr>
                <w:rFonts w:asciiTheme="minorHAnsi" w:eastAsiaTheme="minorHAnsi" w:hAnsiTheme="minorHAnsi"/>
                <w:sz w:val="22"/>
                <w:szCs w:val="32"/>
              </w:rPr>
            </w:pPr>
            <w:r w:rsidRPr="00F069C1">
              <w:rPr>
                <w:rFonts w:asciiTheme="minorHAnsi" w:eastAsiaTheme="minorHAnsi" w:hAnsiTheme="minorHAnsi" w:cs="Times New Roman"/>
                <w:color w:val="auto"/>
                <w:kern w:val="2"/>
                <w:sz w:val="22"/>
                <w:szCs w:val="32"/>
              </w:rPr>
              <w:t xml:space="preserve">Auxiliary engine </w:t>
            </w:r>
          </w:p>
        </w:tc>
        <w:tc>
          <w:tcPr>
            <w:tcW w:w="2020" w:type="dxa"/>
          </w:tcPr>
          <w:p w14:paraId="1CE42877" w14:textId="77777777" w:rsidR="00A915F7" w:rsidRPr="00F069C1" w:rsidRDefault="00A915F7" w:rsidP="00CE2B6F">
            <w:pPr>
              <w:rPr>
                <w:rFonts w:asciiTheme="minorHAnsi" w:eastAsiaTheme="minorHAnsi" w:hAnsiTheme="minorHAnsi"/>
                <w:sz w:val="22"/>
                <w:szCs w:val="32"/>
              </w:rPr>
            </w:pPr>
          </w:p>
        </w:tc>
        <w:tc>
          <w:tcPr>
            <w:tcW w:w="1099" w:type="dxa"/>
          </w:tcPr>
          <w:p w14:paraId="1CE42878" w14:textId="77777777" w:rsidR="00A915F7" w:rsidRPr="00F069C1" w:rsidRDefault="00A915F7" w:rsidP="00CE2B6F">
            <w:pPr>
              <w:rPr>
                <w:rFonts w:asciiTheme="minorHAnsi" w:eastAsiaTheme="minorHAnsi" w:hAnsiTheme="minorHAnsi"/>
                <w:sz w:val="22"/>
                <w:szCs w:val="32"/>
              </w:rPr>
            </w:pPr>
          </w:p>
        </w:tc>
        <w:tc>
          <w:tcPr>
            <w:tcW w:w="1376" w:type="dxa"/>
            <w:vAlign w:val="center"/>
          </w:tcPr>
          <w:p w14:paraId="1CE42879" w14:textId="77777777" w:rsidR="00A915F7" w:rsidRPr="00F069C1" w:rsidRDefault="00A915F7" w:rsidP="00CE2B6F">
            <w:pPr>
              <w:rPr>
                <w:rFonts w:asciiTheme="minorHAnsi" w:eastAsiaTheme="minorHAnsi" w:hAnsiTheme="minorHAnsi"/>
                <w:sz w:val="22"/>
                <w:szCs w:val="32"/>
              </w:rPr>
            </w:pPr>
          </w:p>
        </w:tc>
        <w:tc>
          <w:tcPr>
            <w:tcW w:w="1443" w:type="dxa"/>
            <w:vAlign w:val="center"/>
          </w:tcPr>
          <w:p w14:paraId="1CE4287A" w14:textId="77777777" w:rsidR="00A915F7" w:rsidRPr="00F069C1" w:rsidRDefault="00A915F7" w:rsidP="00CE2B6F">
            <w:pPr>
              <w:rPr>
                <w:rFonts w:asciiTheme="minorHAnsi" w:eastAsiaTheme="minorHAnsi" w:hAnsiTheme="minorHAnsi"/>
                <w:sz w:val="22"/>
                <w:szCs w:val="32"/>
              </w:rPr>
            </w:pPr>
          </w:p>
        </w:tc>
      </w:tr>
      <w:tr w:rsidR="00A915F7" w:rsidRPr="009032B9" w14:paraId="1CE42882" w14:textId="77777777" w:rsidTr="00A915F7">
        <w:trPr>
          <w:trHeight w:val="595"/>
          <w:jc w:val="center"/>
        </w:trPr>
        <w:tc>
          <w:tcPr>
            <w:tcW w:w="566" w:type="dxa"/>
            <w:vAlign w:val="center"/>
          </w:tcPr>
          <w:p w14:paraId="1CE4287C" w14:textId="77777777" w:rsidR="00A915F7" w:rsidRPr="00F069C1" w:rsidRDefault="00A915F7" w:rsidP="000104AA">
            <w:pPr>
              <w:jc w:val="center"/>
              <w:rPr>
                <w:rFonts w:asciiTheme="minorHAnsi" w:eastAsiaTheme="minorHAnsi" w:hAnsiTheme="minorHAnsi"/>
                <w:sz w:val="22"/>
                <w:szCs w:val="32"/>
              </w:rPr>
            </w:pPr>
            <w:r w:rsidRPr="00F069C1">
              <w:rPr>
                <w:rFonts w:asciiTheme="minorHAnsi" w:eastAsiaTheme="minorHAnsi" w:hAnsiTheme="minorHAnsi" w:hint="eastAsia"/>
                <w:sz w:val="22"/>
                <w:szCs w:val="32"/>
              </w:rPr>
              <w:t>3</w:t>
            </w:r>
          </w:p>
        </w:tc>
        <w:tc>
          <w:tcPr>
            <w:tcW w:w="2512" w:type="dxa"/>
            <w:vAlign w:val="center"/>
          </w:tcPr>
          <w:p w14:paraId="1CE4287D" w14:textId="68CCA34A" w:rsidR="00A915F7" w:rsidRPr="00F069C1" w:rsidRDefault="001227C8" w:rsidP="000104AA">
            <w:pPr>
              <w:pStyle w:val="Default"/>
              <w:wordWrap w:val="0"/>
              <w:jc w:val="both"/>
              <w:rPr>
                <w:rFonts w:asciiTheme="minorHAnsi" w:eastAsiaTheme="minorHAnsi" w:hAnsiTheme="minorHAnsi"/>
                <w:sz w:val="22"/>
                <w:szCs w:val="32"/>
              </w:rPr>
            </w:pPr>
            <w:r>
              <w:rPr>
                <w:rFonts w:asciiTheme="minorHAnsi" w:eastAsiaTheme="minorHAnsi" w:hAnsiTheme="minorHAnsi" w:cs="Times New Roman" w:hint="eastAsia"/>
                <w:color w:val="auto"/>
                <w:kern w:val="2"/>
                <w:sz w:val="22"/>
                <w:szCs w:val="32"/>
              </w:rPr>
              <w:t>Fired</w:t>
            </w:r>
            <w:r w:rsidR="00A915F7" w:rsidRPr="00F069C1">
              <w:rPr>
                <w:rFonts w:asciiTheme="minorHAnsi" w:eastAsiaTheme="minorHAnsi" w:hAnsiTheme="minorHAnsi" w:cs="Times New Roman"/>
                <w:color w:val="auto"/>
                <w:kern w:val="2"/>
                <w:sz w:val="22"/>
                <w:szCs w:val="32"/>
              </w:rPr>
              <w:t xml:space="preserve"> boiler </w:t>
            </w:r>
          </w:p>
        </w:tc>
        <w:tc>
          <w:tcPr>
            <w:tcW w:w="2020" w:type="dxa"/>
          </w:tcPr>
          <w:p w14:paraId="1CE4287E" w14:textId="77777777" w:rsidR="00A915F7" w:rsidRPr="00F069C1" w:rsidRDefault="00A915F7" w:rsidP="000104AA">
            <w:pPr>
              <w:rPr>
                <w:rFonts w:asciiTheme="minorHAnsi" w:eastAsiaTheme="minorHAnsi" w:hAnsiTheme="minorHAnsi"/>
                <w:sz w:val="22"/>
                <w:szCs w:val="32"/>
              </w:rPr>
            </w:pPr>
          </w:p>
        </w:tc>
        <w:tc>
          <w:tcPr>
            <w:tcW w:w="1099" w:type="dxa"/>
          </w:tcPr>
          <w:p w14:paraId="1CE4287F" w14:textId="77777777" w:rsidR="00A915F7" w:rsidRPr="00F069C1" w:rsidRDefault="00A915F7" w:rsidP="000104AA">
            <w:pPr>
              <w:rPr>
                <w:rFonts w:asciiTheme="minorHAnsi" w:eastAsiaTheme="minorHAnsi" w:hAnsiTheme="minorHAnsi"/>
                <w:sz w:val="22"/>
                <w:szCs w:val="32"/>
              </w:rPr>
            </w:pPr>
          </w:p>
        </w:tc>
        <w:tc>
          <w:tcPr>
            <w:tcW w:w="1376" w:type="dxa"/>
            <w:vAlign w:val="center"/>
          </w:tcPr>
          <w:p w14:paraId="1CE42880" w14:textId="77777777" w:rsidR="00A915F7" w:rsidRPr="00F069C1" w:rsidRDefault="00A915F7" w:rsidP="000104AA">
            <w:pPr>
              <w:rPr>
                <w:rFonts w:asciiTheme="minorHAnsi" w:eastAsiaTheme="minorHAnsi" w:hAnsiTheme="minorHAnsi"/>
                <w:sz w:val="22"/>
                <w:szCs w:val="32"/>
              </w:rPr>
            </w:pPr>
          </w:p>
        </w:tc>
        <w:tc>
          <w:tcPr>
            <w:tcW w:w="1443" w:type="dxa"/>
            <w:vAlign w:val="center"/>
          </w:tcPr>
          <w:p w14:paraId="1CE42881" w14:textId="77777777" w:rsidR="00A915F7" w:rsidRPr="00F069C1" w:rsidRDefault="00A915F7" w:rsidP="000104AA">
            <w:pPr>
              <w:rPr>
                <w:rFonts w:asciiTheme="minorHAnsi" w:eastAsiaTheme="minorHAnsi" w:hAnsiTheme="minorHAnsi"/>
                <w:sz w:val="22"/>
                <w:szCs w:val="32"/>
              </w:rPr>
            </w:pPr>
          </w:p>
        </w:tc>
      </w:tr>
      <w:tr w:rsidR="001227C8" w:rsidRPr="009032B9" w14:paraId="1CE42889" w14:textId="77777777" w:rsidTr="00A915F7">
        <w:trPr>
          <w:trHeight w:val="595"/>
          <w:jc w:val="center"/>
        </w:trPr>
        <w:tc>
          <w:tcPr>
            <w:tcW w:w="566" w:type="dxa"/>
            <w:vAlign w:val="center"/>
          </w:tcPr>
          <w:p w14:paraId="1CE42883" w14:textId="77777777" w:rsidR="001227C8" w:rsidRPr="00F069C1" w:rsidRDefault="001227C8" w:rsidP="001227C8">
            <w:pPr>
              <w:jc w:val="center"/>
              <w:rPr>
                <w:rFonts w:asciiTheme="minorHAnsi" w:eastAsiaTheme="minorHAnsi" w:hAnsiTheme="minorHAnsi"/>
                <w:sz w:val="22"/>
              </w:rPr>
            </w:pPr>
            <w:r w:rsidRPr="00F069C1">
              <w:rPr>
                <w:rFonts w:asciiTheme="minorHAnsi" w:eastAsiaTheme="minorHAnsi" w:hAnsiTheme="minorHAnsi" w:hint="eastAsia"/>
                <w:sz w:val="22"/>
              </w:rPr>
              <w:t>4</w:t>
            </w:r>
          </w:p>
        </w:tc>
        <w:tc>
          <w:tcPr>
            <w:tcW w:w="2512" w:type="dxa"/>
            <w:vAlign w:val="center"/>
          </w:tcPr>
          <w:p w14:paraId="1CE42884" w14:textId="02731CBE" w:rsidR="001227C8" w:rsidRPr="00F069C1" w:rsidRDefault="001227C8" w:rsidP="001227C8">
            <w:pPr>
              <w:pStyle w:val="Default"/>
              <w:wordWrap w:val="0"/>
              <w:jc w:val="both"/>
              <w:rPr>
                <w:rFonts w:asciiTheme="minorHAnsi" w:eastAsiaTheme="minorHAnsi" w:hAnsiTheme="minorHAnsi"/>
                <w:sz w:val="22"/>
                <w:szCs w:val="22"/>
              </w:rPr>
            </w:pPr>
            <w:r w:rsidRPr="00F069C1">
              <w:rPr>
                <w:rFonts w:asciiTheme="minorHAnsi" w:eastAsiaTheme="minorHAnsi" w:hAnsiTheme="minorHAnsi" w:cs="Times New Roman"/>
                <w:color w:val="auto"/>
                <w:kern w:val="2"/>
                <w:sz w:val="22"/>
                <w:szCs w:val="22"/>
              </w:rPr>
              <w:t>Inert gas generator</w:t>
            </w:r>
          </w:p>
        </w:tc>
        <w:tc>
          <w:tcPr>
            <w:tcW w:w="2020" w:type="dxa"/>
          </w:tcPr>
          <w:p w14:paraId="1CE42885" w14:textId="77777777" w:rsidR="001227C8" w:rsidRPr="00F069C1" w:rsidRDefault="001227C8" w:rsidP="001227C8">
            <w:pPr>
              <w:rPr>
                <w:rFonts w:asciiTheme="minorHAnsi" w:eastAsiaTheme="minorHAnsi" w:hAnsiTheme="minorHAnsi"/>
                <w:sz w:val="22"/>
                <w:szCs w:val="32"/>
              </w:rPr>
            </w:pPr>
          </w:p>
        </w:tc>
        <w:tc>
          <w:tcPr>
            <w:tcW w:w="1099" w:type="dxa"/>
          </w:tcPr>
          <w:p w14:paraId="1CE42886" w14:textId="77777777" w:rsidR="001227C8" w:rsidRPr="00F069C1" w:rsidRDefault="001227C8" w:rsidP="001227C8">
            <w:pPr>
              <w:rPr>
                <w:rFonts w:asciiTheme="minorHAnsi" w:eastAsiaTheme="minorHAnsi" w:hAnsiTheme="minorHAnsi"/>
                <w:sz w:val="22"/>
                <w:szCs w:val="32"/>
              </w:rPr>
            </w:pPr>
          </w:p>
        </w:tc>
        <w:tc>
          <w:tcPr>
            <w:tcW w:w="1376" w:type="dxa"/>
            <w:vAlign w:val="center"/>
          </w:tcPr>
          <w:p w14:paraId="1CE42887" w14:textId="77777777" w:rsidR="001227C8" w:rsidRPr="00F069C1" w:rsidRDefault="001227C8" w:rsidP="001227C8">
            <w:pPr>
              <w:rPr>
                <w:rFonts w:asciiTheme="minorHAnsi" w:eastAsiaTheme="minorHAnsi" w:hAnsiTheme="minorHAnsi"/>
                <w:sz w:val="22"/>
                <w:szCs w:val="32"/>
              </w:rPr>
            </w:pPr>
          </w:p>
        </w:tc>
        <w:tc>
          <w:tcPr>
            <w:tcW w:w="1443" w:type="dxa"/>
            <w:vAlign w:val="center"/>
          </w:tcPr>
          <w:p w14:paraId="1CE42888" w14:textId="77777777" w:rsidR="001227C8" w:rsidRPr="00F069C1" w:rsidRDefault="001227C8" w:rsidP="001227C8">
            <w:pPr>
              <w:rPr>
                <w:rFonts w:asciiTheme="minorHAnsi" w:eastAsiaTheme="minorHAnsi" w:hAnsiTheme="minorHAnsi"/>
                <w:sz w:val="22"/>
                <w:szCs w:val="32"/>
              </w:rPr>
            </w:pPr>
          </w:p>
        </w:tc>
      </w:tr>
      <w:tr w:rsidR="001227C8" w:rsidRPr="009032B9" w14:paraId="1CE42890" w14:textId="77777777" w:rsidTr="00A915F7">
        <w:trPr>
          <w:trHeight w:val="595"/>
          <w:jc w:val="center"/>
        </w:trPr>
        <w:tc>
          <w:tcPr>
            <w:tcW w:w="566" w:type="dxa"/>
            <w:vAlign w:val="center"/>
          </w:tcPr>
          <w:p w14:paraId="1CE4288A" w14:textId="77777777" w:rsidR="001227C8" w:rsidRPr="00F069C1" w:rsidRDefault="001227C8" w:rsidP="001227C8">
            <w:pPr>
              <w:jc w:val="center"/>
              <w:rPr>
                <w:rFonts w:asciiTheme="minorHAnsi" w:eastAsiaTheme="minorHAnsi" w:hAnsiTheme="minorHAnsi"/>
                <w:sz w:val="22"/>
              </w:rPr>
            </w:pPr>
            <w:r w:rsidRPr="00F069C1">
              <w:rPr>
                <w:rFonts w:asciiTheme="minorHAnsi" w:eastAsiaTheme="minorHAnsi" w:hAnsiTheme="minorHAnsi" w:hint="eastAsia"/>
                <w:sz w:val="22"/>
              </w:rPr>
              <w:t>5</w:t>
            </w:r>
          </w:p>
        </w:tc>
        <w:tc>
          <w:tcPr>
            <w:tcW w:w="2512" w:type="dxa"/>
            <w:vAlign w:val="center"/>
          </w:tcPr>
          <w:p w14:paraId="1CE4288B" w14:textId="5EFDD6F4" w:rsidR="001227C8" w:rsidRPr="00F069C1" w:rsidRDefault="001227C8" w:rsidP="001227C8">
            <w:pPr>
              <w:pStyle w:val="Default"/>
              <w:wordWrap w:val="0"/>
              <w:jc w:val="both"/>
              <w:rPr>
                <w:rFonts w:asciiTheme="minorHAnsi" w:eastAsiaTheme="minorHAnsi" w:hAnsiTheme="minorHAnsi"/>
                <w:sz w:val="22"/>
                <w:szCs w:val="22"/>
              </w:rPr>
            </w:pPr>
            <w:proofErr w:type="gramStart"/>
            <w:r>
              <w:rPr>
                <w:rFonts w:asciiTheme="minorHAnsi" w:eastAsiaTheme="minorHAnsi" w:hAnsiTheme="minorHAnsi" w:hint="eastAsia"/>
                <w:sz w:val="22"/>
              </w:rPr>
              <w:t xml:space="preserve">Others(  </w:t>
            </w:r>
            <w:proofErr w:type="gramEnd"/>
            <w:r>
              <w:rPr>
                <w:rFonts w:asciiTheme="minorHAnsi" w:eastAsiaTheme="minorHAnsi" w:hAnsiTheme="minorHAnsi" w:hint="eastAsia"/>
                <w:sz w:val="22"/>
              </w:rPr>
              <w:t>)</w:t>
            </w:r>
          </w:p>
        </w:tc>
        <w:tc>
          <w:tcPr>
            <w:tcW w:w="2020" w:type="dxa"/>
          </w:tcPr>
          <w:p w14:paraId="1CE4288C" w14:textId="77777777" w:rsidR="001227C8" w:rsidRPr="00F069C1" w:rsidRDefault="001227C8" w:rsidP="001227C8">
            <w:pPr>
              <w:rPr>
                <w:rFonts w:asciiTheme="minorHAnsi" w:eastAsiaTheme="minorHAnsi" w:hAnsiTheme="minorHAnsi"/>
                <w:sz w:val="22"/>
                <w:szCs w:val="32"/>
              </w:rPr>
            </w:pPr>
          </w:p>
        </w:tc>
        <w:tc>
          <w:tcPr>
            <w:tcW w:w="1099" w:type="dxa"/>
          </w:tcPr>
          <w:p w14:paraId="1CE4288D" w14:textId="77777777" w:rsidR="001227C8" w:rsidRPr="00F069C1" w:rsidRDefault="001227C8" w:rsidP="001227C8">
            <w:pPr>
              <w:rPr>
                <w:rFonts w:asciiTheme="minorHAnsi" w:eastAsiaTheme="minorHAnsi" w:hAnsiTheme="minorHAnsi"/>
                <w:sz w:val="22"/>
                <w:szCs w:val="32"/>
              </w:rPr>
            </w:pPr>
          </w:p>
        </w:tc>
        <w:tc>
          <w:tcPr>
            <w:tcW w:w="1376" w:type="dxa"/>
            <w:vAlign w:val="center"/>
          </w:tcPr>
          <w:p w14:paraId="1CE4288E" w14:textId="77777777" w:rsidR="001227C8" w:rsidRPr="00F069C1" w:rsidRDefault="001227C8" w:rsidP="001227C8">
            <w:pPr>
              <w:rPr>
                <w:rFonts w:asciiTheme="minorHAnsi" w:eastAsiaTheme="minorHAnsi" w:hAnsiTheme="minorHAnsi"/>
                <w:sz w:val="22"/>
                <w:szCs w:val="32"/>
              </w:rPr>
            </w:pPr>
          </w:p>
        </w:tc>
        <w:tc>
          <w:tcPr>
            <w:tcW w:w="1443" w:type="dxa"/>
            <w:vAlign w:val="center"/>
          </w:tcPr>
          <w:p w14:paraId="1CE4288F" w14:textId="77777777" w:rsidR="001227C8" w:rsidRPr="00F069C1" w:rsidRDefault="001227C8" w:rsidP="001227C8">
            <w:pPr>
              <w:rPr>
                <w:rFonts w:asciiTheme="minorHAnsi" w:eastAsiaTheme="minorHAnsi" w:hAnsiTheme="minorHAnsi"/>
                <w:sz w:val="22"/>
                <w:szCs w:val="32"/>
              </w:rPr>
            </w:pPr>
          </w:p>
        </w:tc>
      </w:tr>
      <w:tr w:rsidR="00A915F7" w:rsidRPr="009032B9" w14:paraId="1CE42897" w14:textId="77777777" w:rsidTr="00A915F7">
        <w:trPr>
          <w:trHeight w:val="595"/>
          <w:jc w:val="center"/>
        </w:trPr>
        <w:tc>
          <w:tcPr>
            <w:tcW w:w="566" w:type="dxa"/>
            <w:vAlign w:val="center"/>
          </w:tcPr>
          <w:p w14:paraId="1CE42891" w14:textId="77777777" w:rsidR="00A915F7" w:rsidRPr="00F069C1" w:rsidRDefault="00A915F7" w:rsidP="000104AA">
            <w:pPr>
              <w:jc w:val="center"/>
              <w:rPr>
                <w:rFonts w:asciiTheme="minorHAnsi" w:eastAsiaTheme="minorHAnsi" w:hAnsiTheme="minorHAnsi"/>
                <w:sz w:val="22"/>
              </w:rPr>
            </w:pPr>
            <w:r w:rsidRPr="00F069C1">
              <w:rPr>
                <w:rFonts w:asciiTheme="minorHAnsi" w:eastAsiaTheme="minorHAnsi" w:hAnsiTheme="minorHAnsi" w:hint="eastAsia"/>
                <w:sz w:val="22"/>
              </w:rPr>
              <w:t>6</w:t>
            </w:r>
          </w:p>
        </w:tc>
        <w:tc>
          <w:tcPr>
            <w:tcW w:w="2512" w:type="dxa"/>
            <w:vAlign w:val="center"/>
          </w:tcPr>
          <w:p w14:paraId="1CE42892" w14:textId="4D85EEA8" w:rsidR="00A915F7" w:rsidRPr="00F069C1" w:rsidRDefault="00A915F7" w:rsidP="000104AA">
            <w:pPr>
              <w:rPr>
                <w:rFonts w:asciiTheme="minorHAnsi" w:eastAsiaTheme="minorHAnsi" w:hAnsiTheme="minorHAnsi"/>
                <w:sz w:val="22"/>
              </w:rPr>
            </w:pPr>
          </w:p>
        </w:tc>
        <w:tc>
          <w:tcPr>
            <w:tcW w:w="2020" w:type="dxa"/>
          </w:tcPr>
          <w:p w14:paraId="1CE42893" w14:textId="77777777" w:rsidR="00A915F7" w:rsidRPr="00F069C1" w:rsidRDefault="00A915F7" w:rsidP="000104AA">
            <w:pPr>
              <w:rPr>
                <w:rFonts w:asciiTheme="minorHAnsi" w:eastAsiaTheme="minorHAnsi" w:hAnsiTheme="minorHAnsi"/>
                <w:sz w:val="22"/>
                <w:szCs w:val="32"/>
              </w:rPr>
            </w:pPr>
          </w:p>
        </w:tc>
        <w:tc>
          <w:tcPr>
            <w:tcW w:w="1099" w:type="dxa"/>
          </w:tcPr>
          <w:p w14:paraId="1CE42894" w14:textId="77777777" w:rsidR="00A915F7" w:rsidRPr="00F069C1" w:rsidRDefault="00A915F7" w:rsidP="000104AA">
            <w:pPr>
              <w:rPr>
                <w:rFonts w:asciiTheme="minorHAnsi" w:eastAsiaTheme="minorHAnsi" w:hAnsiTheme="minorHAnsi"/>
                <w:sz w:val="22"/>
                <w:szCs w:val="32"/>
              </w:rPr>
            </w:pPr>
          </w:p>
        </w:tc>
        <w:tc>
          <w:tcPr>
            <w:tcW w:w="1376" w:type="dxa"/>
            <w:vAlign w:val="center"/>
          </w:tcPr>
          <w:p w14:paraId="1CE42895" w14:textId="77777777" w:rsidR="00A915F7" w:rsidRPr="00F069C1" w:rsidRDefault="00A915F7" w:rsidP="000104AA">
            <w:pPr>
              <w:rPr>
                <w:rFonts w:asciiTheme="minorHAnsi" w:eastAsiaTheme="minorHAnsi" w:hAnsiTheme="minorHAnsi"/>
                <w:sz w:val="22"/>
                <w:szCs w:val="32"/>
              </w:rPr>
            </w:pPr>
          </w:p>
        </w:tc>
        <w:tc>
          <w:tcPr>
            <w:tcW w:w="1443" w:type="dxa"/>
            <w:vAlign w:val="center"/>
          </w:tcPr>
          <w:p w14:paraId="1CE42896" w14:textId="77777777" w:rsidR="00A915F7" w:rsidRPr="00F069C1" w:rsidRDefault="00A915F7" w:rsidP="000104AA">
            <w:pPr>
              <w:rPr>
                <w:rFonts w:asciiTheme="minorHAnsi" w:eastAsiaTheme="minorHAnsi" w:hAnsiTheme="minorHAnsi"/>
                <w:sz w:val="22"/>
                <w:szCs w:val="32"/>
              </w:rPr>
            </w:pPr>
          </w:p>
        </w:tc>
      </w:tr>
      <w:tr w:rsidR="00A915F7" w:rsidRPr="009032B9" w14:paraId="1CE4289E" w14:textId="77777777" w:rsidTr="00A915F7">
        <w:trPr>
          <w:trHeight w:val="595"/>
          <w:jc w:val="center"/>
        </w:trPr>
        <w:tc>
          <w:tcPr>
            <w:tcW w:w="566" w:type="dxa"/>
            <w:vAlign w:val="center"/>
          </w:tcPr>
          <w:p w14:paraId="1CE42898" w14:textId="77777777" w:rsidR="00A915F7" w:rsidRPr="00F069C1" w:rsidRDefault="00A915F7" w:rsidP="000104AA">
            <w:pPr>
              <w:jc w:val="center"/>
              <w:rPr>
                <w:rFonts w:asciiTheme="minorHAnsi" w:eastAsiaTheme="minorHAnsi" w:hAnsiTheme="minorHAnsi"/>
                <w:sz w:val="22"/>
              </w:rPr>
            </w:pPr>
            <w:r w:rsidRPr="00F069C1">
              <w:rPr>
                <w:rFonts w:asciiTheme="minorHAnsi" w:eastAsiaTheme="minorHAnsi" w:hAnsiTheme="minorHAnsi" w:hint="eastAsia"/>
                <w:sz w:val="22"/>
              </w:rPr>
              <w:t>7</w:t>
            </w:r>
          </w:p>
        </w:tc>
        <w:tc>
          <w:tcPr>
            <w:tcW w:w="2512" w:type="dxa"/>
            <w:vAlign w:val="center"/>
          </w:tcPr>
          <w:p w14:paraId="1CE42899" w14:textId="77777777" w:rsidR="00A915F7" w:rsidRPr="00F069C1" w:rsidRDefault="00A915F7" w:rsidP="000104AA">
            <w:pPr>
              <w:rPr>
                <w:rFonts w:asciiTheme="minorHAnsi" w:eastAsiaTheme="minorHAnsi" w:hAnsiTheme="minorHAnsi"/>
                <w:b/>
                <w:sz w:val="22"/>
              </w:rPr>
            </w:pPr>
          </w:p>
        </w:tc>
        <w:tc>
          <w:tcPr>
            <w:tcW w:w="2020" w:type="dxa"/>
          </w:tcPr>
          <w:p w14:paraId="1CE4289A" w14:textId="77777777" w:rsidR="00A915F7" w:rsidRPr="009032B9" w:rsidRDefault="00A915F7" w:rsidP="000104AA">
            <w:pPr>
              <w:rPr>
                <w:rFonts w:asciiTheme="minorHAnsi" w:eastAsiaTheme="minorHAnsi" w:hAnsiTheme="minorHAnsi"/>
                <w:b/>
                <w:sz w:val="24"/>
                <w:szCs w:val="32"/>
              </w:rPr>
            </w:pPr>
          </w:p>
        </w:tc>
        <w:tc>
          <w:tcPr>
            <w:tcW w:w="1099" w:type="dxa"/>
          </w:tcPr>
          <w:p w14:paraId="1CE4289B" w14:textId="77777777" w:rsidR="00A915F7" w:rsidRPr="009032B9" w:rsidRDefault="00A915F7" w:rsidP="000104AA">
            <w:pPr>
              <w:rPr>
                <w:rFonts w:asciiTheme="minorHAnsi" w:eastAsiaTheme="minorHAnsi" w:hAnsiTheme="minorHAnsi"/>
                <w:b/>
                <w:sz w:val="24"/>
                <w:szCs w:val="32"/>
              </w:rPr>
            </w:pPr>
          </w:p>
        </w:tc>
        <w:tc>
          <w:tcPr>
            <w:tcW w:w="1376" w:type="dxa"/>
            <w:vAlign w:val="center"/>
          </w:tcPr>
          <w:p w14:paraId="1CE4289C" w14:textId="77777777" w:rsidR="00A915F7" w:rsidRPr="009032B9" w:rsidRDefault="00A915F7" w:rsidP="000104AA">
            <w:pPr>
              <w:rPr>
                <w:rFonts w:asciiTheme="minorHAnsi" w:eastAsiaTheme="minorHAnsi" w:hAnsiTheme="minorHAnsi"/>
                <w:b/>
                <w:sz w:val="24"/>
                <w:szCs w:val="32"/>
              </w:rPr>
            </w:pPr>
          </w:p>
        </w:tc>
        <w:tc>
          <w:tcPr>
            <w:tcW w:w="1443" w:type="dxa"/>
            <w:vAlign w:val="center"/>
          </w:tcPr>
          <w:p w14:paraId="1CE4289D" w14:textId="77777777" w:rsidR="00A915F7" w:rsidRPr="009032B9" w:rsidRDefault="00A915F7" w:rsidP="000104AA">
            <w:pPr>
              <w:rPr>
                <w:rFonts w:asciiTheme="minorHAnsi" w:eastAsiaTheme="minorHAnsi" w:hAnsiTheme="minorHAnsi"/>
                <w:b/>
                <w:sz w:val="24"/>
                <w:szCs w:val="32"/>
              </w:rPr>
            </w:pPr>
          </w:p>
        </w:tc>
      </w:tr>
    </w:tbl>
    <w:p w14:paraId="1CE428E5" w14:textId="77777777" w:rsidR="007B555C" w:rsidRPr="009032B9" w:rsidRDefault="007B555C" w:rsidP="007B555C">
      <w:pPr>
        <w:jc w:val="left"/>
        <w:rPr>
          <w:rFonts w:asciiTheme="minorHAnsi" w:eastAsiaTheme="minorHAnsi" w:hAnsiTheme="minorHAnsi"/>
          <w:b/>
          <w:sz w:val="28"/>
          <w:szCs w:val="32"/>
        </w:rPr>
      </w:pPr>
    </w:p>
    <w:p w14:paraId="1CE428E6" w14:textId="77777777" w:rsidR="007B555C" w:rsidRDefault="007B555C" w:rsidP="007B555C">
      <w:pPr>
        <w:jc w:val="left"/>
        <w:rPr>
          <w:rFonts w:asciiTheme="minorHAnsi" w:eastAsiaTheme="minorHAnsi" w:hAnsiTheme="minorHAnsi"/>
          <w:b/>
          <w:sz w:val="28"/>
          <w:szCs w:val="32"/>
        </w:rPr>
      </w:pPr>
    </w:p>
    <w:p w14:paraId="1CE428E7" w14:textId="77777777" w:rsidR="00294FCF" w:rsidRPr="009032B9" w:rsidRDefault="00294FCF" w:rsidP="007B555C">
      <w:pPr>
        <w:jc w:val="left"/>
        <w:rPr>
          <w:rFonts w:asciiTheme="minorHAnsi" w:eastAsiaTheme="minorHAnsi" w:hAnsiTheme="minorHAnsi"/>
          <w:b/>
          <w:sz w:val="28"/>
          <w:szCs w:val="32"/>
        </w:rPr>
      </w:pPr>
    </w:p>
    <w:p w14:paraId="7723D786" w14:textId="225F2294" w:rsidR="00FF7007" w:rsidRPr="00DF45FC" w:rsidRDefault="003C24EF" w:rsidP="00DF45FC">
      <w:pPr>
        <w:widowControl/>
        <w:wordWrap/>
        <w:autoSpaceDE/>
        <w:autoSpaceDN/>
        <w:jc w:val="left"/>
        <w:rPr>
          <w:rFonts w:asciiTheme="minorHAnsi" w:eastAsiaTheme="minorHAnsi" w:hAnsiTheme="minorHAnsi"/>
          <w:b/>
          <w:sz w:val="22"/>
          <w:szCs w:val="32"/>
        </w:rPr>
      </w:pPr>
      <w:r>
        <w:rPr>
          <w:rFonts w:asciiTheme="minorHAnsi" w:eastAsiaTheme="minorHAnsi" w:hAnsiTheme="minorHAnsi"/>
          <w:b/>
          <w:sz w:val="22"/>
          <w:szCs w:val="32"/>
        </w:rPr>
        <w:br w:type="page"/>
      </w:r>
    </w:p>
    <w:p w14:paraId="423D7060" w14:textId="56BCFF71" w:rsidR="00AD53F1" w:rsidRDefault="00FF7007" w:rsidP="00FC6D47">
      <w:pPr>
        <w:pStyle w:val="BodyCopy10"/>
        <w:numPr>
          <w:ilvl w:val="1"/>
          <w:numId w:val="8"/>
        </w:numPr>
        <w:outlineLvl w:val="1"/>
        <w:rPr>
          <w:rFonts w:ascii="Microsoft Sans Serif" w:hAnsi="Microsoft Sans Serif" w:cs="Microsoft Sans Serif"/>
          <w:b/>
          <w:sz w:val="22"/>
        </w:rPr>
      </w:pPr>
      <w:bookmarkStart w:id="16" w:name="_Toc201912079"/>
      <w:r>
        <w:rPr>
          <w:rFonts w:ascii="Microsoft Sans Serif" w:hAnsi="Microsoft Sans Serif" w:cs="Microsoft Sans Serif" w:hint="eastAsia"/>
          <w:b/>
          <w:sz w:val="22"/>
          <w:lang w:eastAsia="ko-KR"/>
        </w:rPr>
        <w:lastRenderedPageBreak/>
        <w:t>Emission factor</w:t>
      </w:r>
      <w:bookmarkEnd w:id="16"/>
      <w:r>
        <w:rPr>
          <w:rFonts w:ascii="Microsoft Sans Serif" w:hAnsi="Microsoft Sans Serif" w:cs="Microsoft Sans Serif" w:hint="eastAsia"/>
          <w:b/>
          <w:sz w:val="22"/>
          <w:lang w:eastAsia="ko-KR"/>
        </w:rPr>
        <w:t xml:space="preserve"> </w:t>
      </w:r>
    </w:p>
    <w:p w14:paraId="37C9758C" w14:textId="77777777" w:rsidR="00DF45FC" w:rsidRPr="00DF45FC" w:rsidRDefault="00DF45FC" w:rsidP="00DF45FC">
      <w:pPr>
        <w:wordWrap/>
        <w:spacing w:after="240" w:line="400" w:lineRule="atLeast"/>
        <w:ind w:left="360"/>
        <w:rPr>
          <w:rFonts w:ascii="Microsoft Sans Serif" w:hAnsi="Microsoft Sans Serif" w:cs="Microsoft Sans Serif"/>
          <w:color w:val="000000"/>
          <w:sz w:val="22"/>
        </w:rPr>
      </w:pPr>
      <w:r w:rsidRPr="00DF45FC">
        <w:rPr>
          <w:rFonts w:ascii="Microsoft Sans Serif" w:hAnsi="Microsoft Sans Serif" w:cs="Microsoft Sans Serif"/>
          <w:color w:val="000000"/>
          <w:sz w:val="22"/>
        </w:rPr>
        <w:t>CF is a non-dimensional conversion factor between fuel oil consumption and CO2 emission in the 2018 Guidelines on the method of calculation of the attained Energy Efficiency Design Index (EEDI) for new ships (resolution MEPC.308(73)), as amended. The total annual amount of CO2 is calculated by multiplying annual fuel oil consumption and CF for the type of fuel.</w:t>
      </w:r>
    </w:p>
    <w:p w14:paraId="46AF3DCC" w14:textId="77777777" w:rsidR="00DF45FC" w:rsidRPr="00DF45FC" w:rsidRDefault="00DF45FC" w:rsidP="00DF45FC">
      <w:pPr>
        <w:ind w:left="360"/>
        <w:rPr>
          <w:rFonts w:ascii="Microsoft Sans Serif" w:eastAsiaTheme="minorEastAsia" w:hAnsi="Microsoft Sans Serif" w:cs="Microsoft Sans Serif"/>
          <w:sz w:val="22"/>
        </w:rPr>
      </w:pPr>
    </w:p>
    <w:tbl>
      <w:tblPr>
        <w:tblStyle w:val="a7"/>
        <w:tblW w:w="9069" w:type="dxa"/>
        <w:jc w:val="center"/>
        <w:tblLook w:val="04A0" w:firstRow="1" w:lastRow="0" w:firstColumn="1" w:lastColumn="0" w:noHBand="0" w:noVBand="1"/>
      </w:tblPr>
      <w:tblGrid>
        <w:gridCol w:w="6766"/>
        <w:gridCol w:w="2303"/>
      </w:tblGrid>
      <w:tr w:rsidR="00DF45FC" w:rsidRPr="00F069C1" w14:paraId="7667EC1F" w14:textId="77777777" w:rsidTr="00AF6848">
        <w:trPr>
          <w:trHeight w:val="493"/>
          <w:jc w:val="center"/>
        </w:trPr>
        <w:tc>
          <w:tcPr>
            <w:tcW w:w="6766" w:type="dxa"/>
            <w:shd w:val="clear" w:color="auto" w:fill="DBE5F1" w:themeFill="accent1" w:themeFillTint="33"/>
            <w:vAlign w:val="center"/>
          </w:tcPr>
          <w:p w14:paraId="4BE28EF4" w14:textId="77777777" w:rsidR="00DF45FC" w:rsidRPr="00F069C1" w:rsidRDefault="00DF45FC" w:rsidP="00DF45FC">
            <w:pPr>
              <w:pStyle w:val="Default"/>
              <w:wordWrap w:val="0"/>
              <w:ind w:left="360"/>
              <w:jc w:val="center"/>
              <w:rPr>
                <w:rFonts w:asciiTheme="minorHAnsi" w:eastAsiaTheme="minorHAnsi" w:hAnsiTheme="minorHAnsi" w:cs="Times New Roman"/>
                <w:color w:val="auto"/>
                <w:kern w:val="2"/>
                <w:sz w:val="22"/>
                <w:szCs w:val="32"/>
              </w:rPr>
            </w:pPr>
            <w:r w:rsidRPr="00F069C1">
              <w:rPr>
                <w:rFonts w:asciiTheme="minorHAnsi" w:eastAsiaTheme="minorHAnsi" w:hAnsiTheme="minorHAnsi" w:cs="Times New Roman"/>
                <w:color w:val="auto"/>
                <w:kern w:val="2"/>
                <w:sz w:val="22"/>
                <w:szCs w:val="32"/>
              </w:rPr>
              <w:t>Fuel oil Type</w:t>
            </w:r>
          </w:p>
        </w:tc>
        <w:tc>
          <w:tcPr>
            <w:tcW w:w="2303" w:type="dxa"/>
            <w:shd w:val="clear" w:color="auto" w:fill="DBE5F1" w:themeFill="accent1" w:themeFillTint="33"/>
            <w:vAlign w:val="center"/>
          </w:tcPr>
          <w:p w14:paraId="4D930A4B" w14:textId="77777777" w:rsidR="00DF45FC" w:rsidRPr="00F069C1" w:rsidRDefault="00DF45FC" w:rsidP="00DF45FC">
            <w:pPr>
              <w:pStyle w:val="Default"/>
              <w:wordWrap w:val="0"/>
              <w:ind w:left="360"/>
              <w:jc w:val="center"/>
              <w:rPr>
                <w:rFonts w:asciiTheme="minorHAnsi" w:eastAsiaTheme="minorHAnsi" w:hAnsiTheme="minorHAnsi" w:cs="Times New Roman"/>
                <w:color w:val="auto"/>
                <w:kern w:val="2"/>
                <w:sz w:val="22"/>
                <w:szCs w:val="32"/>
              </w:rPr>
            </w:pPr>
            <w:r w:rsidRPr="00F069C1">
              <w:rPr>
                <w:rFonts w:asciiTheme="minorHAnsi" w:eastAsiaTheme="minorHAnsi" w:hAnsiTheme="minorHAnsi" w:cs="Times New Roman"/>
                <w:color w:val="auto"/>
                <w:kern w:val="2"/>
                <w:sz w:val="22"/>
                <w:szCs w:val="32"/>
              </w:rPr>
              <w:t>C</w:t>
            </w:r>
            <w:r w:rsidRPr="00F069C1">
              <w:rPr>
                <w:rFonts w:asciiTheme="minorHAnsi" w:eastAsiaTheme="minorHAnsi" w:hAnsiTheme="minorHAnsi" w:cs="Times New Roman"/>
                <w:color w:val="auto"/>
                <w:kern w:val="2"/>
                <w:sz w:val="22"/>
                <w:szCs w:val="32"/>
                <w:vertAlign w:val="subscript"/>
              </w:rPr>
              <w:t>F</w:t>
            </w:r>
            <w:r w:rsidRPr="00F069C1">
              <w:rPr>
                <w:rFonts w:asciiTheme="minorHAnsi" w:eastAsiaTheme="minorHAnsi" w:hAnsiTheme="minorHAnsi" w:cs="Times New Roman"/>
                <w:color w:val="auto"/>
                <w:kern w:val="2"/>
                <w:sz w:val="22"/>
                <w:szCs w:val="32"/>
              </w:rPr>
              <w:t xml:space="preserve"> </w:t>
            </w:r>
          </w:p>
          <w:p w14:paraId="1CFECF6B" w14:textId="77777777" w:rsidR="00DF45FC" w:rsidRPr="00F069C1" w:rsidRDefault="00DF45FC" w:rsidP="00DF45FC">
            <w:pPr>
              <w:pStyle w:val="Default"/>
              <w:wordWrap w:val="0"/>
              <w:ind w:left="360"/>
              <w:jc w:val="center"/>
              <w:rPr>
                <w:rFonts w:asciiTheme="minorHAnsi" w:eastAsiaTheme="minorHAnsi" w:hAnsiTheme="minorHAnsi" w:cs="Times New Roman"/>
                <w:color w:val="auto"/>
                <w:kern w:val="2"/>
                <w:sz w:val="22"/>
                <w:szCs w:val="32"/>
              </w:rPr>
            </w:pPr>
            <w:r w:rsidRPr="00F069C1">
              <w:rPr>
                <w:rFonts w:asciiTheme="minorHAnsi" w:eastAsiaTheme="minorHAnsi" w:hAnsiTheme="minorHAnsi" w:cs="Times New Roman"/>
                <w:color w:val="auto"/>
                <w:kern w:val="2"/>
                <w:sz w:val="22"/>
                <w:szCs w:val="32"/>
              </w:rPr>
              <w:t>(t-CO</w:t>
            </w:r>
            <w:r w:rsidRPr="00165341">
              <w:rPr>
                <w:rFonts w:asciiTheme="minorHAnsi" w:eastAsiaTheme="minorHAnsi" w:hAnsiTheme="minorHAnsi" w:cs="Times New Roman"/>
                <w:color w:val="auto"/>
                <w:kern w:val="2"/>
                <w:sz w:val="22"/>
                <w:szCs w:val="32"/>
                <w:vertAlign w:val="subscript"/>
              </w:rPr>
              <w:t>2</w:t>
            </w:r>
            <w:r w:rsidRPr="00F069C1">
              <w:rPr>
                <w:rFonts w:asciiTheme="minorHAnsi" w:eastAsiaTheme="minorHAnsi" w:hAnsiTheme="minorHAnsi" w:cs="Times New Roman"/>
                <w:color w:val="auto"/>
                <w:kern w:val="2"/>
                <w:sz w:val="22"/>
                <w:szCs w:val="32"/>
              </w:rPr>
              <w:t xml:space="preserve"> / t-Fuel) </w:t>
            </w:r>
          </w:p>
        </w:tc>
      </w:tr>
      <w:tr w:rsidR="00DF45FC" w:rsidRPr="00F069C1" w14:paraId="3DBED77E" w14:textId="77777777" w:rsidTr="00AF6848">
        <w:trPr>
          <w:trHeight w:val="493"/>
          <w:jc w:val="center"/>
        </w:trPr>
        <w:tc>
          <w:tcPr>
            <w:tcW w:w="6766" w:type="dxa"/>
            <w:vAlign w:val="center"/>
          </w:tcPr>
          <w:p w14:paraId="0BDA6092" w14:textId="77777777" w:rsidR="00DF45FC" w:rsidRPr="00F069C1" w:rsidRDefault="00DF45FC" w:rsidP="00DF45FC">
            <w:pPr>
              <w:pStyle w:val="Default"/>
              <w:wordWrap w:val="0"/>
              <w:ind w:left="360"/>
              <w:rPr>
                <w:rFonts w:asciiTheme="minorHAnsi" w:eastAsiaTheme="minorHAnsi" w:hAnsiTheme="minorHAnsi"/>
                <w:sz w:val="22"/>
                <w:szCs w:val="32"/>
              </w:rPr>
            </w:pPr>
            <w:r w:rsidRPr="00F069C1">
              <w:rPr>
                <w:rFonts w:asciiTheme="minorHAnsi" w:eastAsiaTheme="minorHAnsi" w:hAnsiTheme="minorHAnsi" w:cs="Times New Roman"/>
                <w:color w:val="auto"/>
                <w:kern w:val="2"/>
                <w:sz w:val="22"/>
                <w:szCs w:val="32"/>
              </w:rPr>
              <w:t xml:space="preserve">Diesel/Gas oil (e.g. ISO 8217 grades DMX through DMB) </w:t>
            </w:r>
          </w:p>
        </w:tc>
        <w:tc>
          <w:tcPr>
            <w:tcW w:w="2303" w:type="dxa"/>
            <w:vAlign w:val="center"/>
          </w:tcPr>
          <w:p w14:paraId="53B76587" w14:textId="77777777" w:rsidR="00DF45FC" w:rsidRPr="00F069C1" w:rsidRDefault="00DF45FC" w:rsidP="00DF45FC">
            <w:pPr>
              <w:pStyle w:val="Default"/>
              <w:wordWrap w:val="0"/>
              <w:ind w:left="360"/>
              <w:jc w:val="center"/>
              <w:rPr>
                <w:rFonts w:asciiTheme="minorHAnsi" w:eastAsiaTheme="minorHAnsi" w:hAnsiTheme="minorHAnsi"/>
                <w:sz w:val="22"/>
                <w:szCs w:val="32"/>
              </w:rPr>
            </w:pPr>
            <w:r w:rsidRPr="00F069C1">
              <w:rPr>
                <w:rFonts w:asciiTheme="minorHAnsi" w:eastAsiaTheme="minorHAnsi" w:hAnsiTheme="minorHAnsi" w:cs="Times New Roman"/>
                <w:color w:val="auto"/>
                <w:kern w:val="2"/>
                <w:sz w:val="22"/>
                <w:szCs w:val="32"/>
              </w:rPr>
              <w:t xml:space="preserve">3.206 </w:t>
            </w:r>
          </w:p>
        </w:tc>
      </w:tr>
      <w:tr w:rsidR="00DF45FC" w:rsidRPr="00F069C1" w14:paraId="4DD348AA" w14:textId="77777777" w:rsidTr="00AF6848">
        <w:trPr>
          <w:trHeight w:val="493"/>
          <w:jc w:val="center"/>
        </w:trPr>
        <w:tc>
          <w:tcPr>
            <w:tcW w:w="6766" w:type="dxa"/>
            <w:vAlign w:val="center"/>
          </w:tcPr>
          <w:p w14:paraId="5D5DC261" w14:textId="77777777" w:rsidR="00DF45FC" w:rsidRPr="00F069C1" w:rsidRDefault="00DF45FC" w:rsidP="00DF45FC">
            <w:pPr>
              <w:pStyle w:val="Default"/>
              <w:wordWrap w:val="0"/>
              <w:ind w:left="360"/>
              <w:rPr>
                <w:rFonts w:asciiTheme="minorHAnsi" w:eastAsiaTheme="minorHAnsi" w:hAnsiTheme="minorHAnsi" w:cs="Times New Roman"/>
                <w:color w:val="auto"/>
                <w:kern w:val="2"/>
                <w:sz w:val="22"/>
                <w:szCs w:val="32"/>
              </w:rPr>
            </w:pPr>
            <w:r w:rsidRPr="00F069C1">
              <w:rPr>
                <w:rFonts w:asciiTheme="minorHAnsi" w:eastAsiaTheme="minorHAnsi" w:hAnsiTheme="minorHAnsi" w:cs="Times New Roman"/>
                <w:color w:val="auto"/>
                <w:kern w:val="2"/>
                <w:sz w:val="22"/>
                <w:szCs w:val="32"/>
              </w:rPr>
              <w:t>Light fuel oil (LFO) (e.g. ISO 8217 grades RMA through RMD)</w:t>
            </w:r>
          </w:p>
        </w:tc>
        <w:tc>
          <w:tcPr>
            <w:tcW w:w="2303" w:type="dxa"/>
            <w:vAlign w:val="center"/>
          </w:tcPr>
          <w:p w14:paraId="70F6F99F" w14:textId="77777777" w:rsidR="00DF45FC" w:rsidRPr="00F069C1" w:rsidRDefault="00DF45FC" w:rsidP="00DF45FC">
            <w:pPr>
              <w:pStyle w:val="Default"/>
              <w:wordWrap w:val="0"/>
              <w:ind w:left="360"/>
              <w:jc w:val="center"/>
              <w:rPr>
                <w:rFonts w:asciiTheme="minorHAnsi" w:eastAsiaTheme="minorHAnsi" w:hAnsiTheme="minorHAnsi" w:cs="Times New Roman"/>
                <w:color w:val="auto"/>
                <w:kern w:val="2"/>
                <w:sz w:val="22"/>
                <w:szCs w:val="32"/>
              </w:rPr>
            </w:pPr>
            <w:r w:rsidRPr="00F069C1">
              <w:rPr>
                <w:rFonts w:asciiTheme="minorHAnsi" w:eastAsiaTheme="minorHAnsi" w:hAnsiTheme="minorHAnsi" w:cs="Times New Roman"/>
                <w:color w:val="auto"/>
                <w:kern w:val="2"/>
                <w:sz w:val="22"/>
                <w:szCs w:val="32"/>
              </w:rPr>
              <w:t>3.151</w:t>
            </w:r>
          </w:p>
        </w:tc>
      </w:tr>
      <w:tr w:rsidR="00DF45FC" w:rsidRPr="00F069C1" w14:paraId="04F8C982" w14:textId="77777777" w:rsidTr="00AF6848">
        <w:trPr>
          <w:trHeight w:val="493"/>
          <w:jc w:val="center"/>
        </w:trPr>
        <w:tc>
          <w:tcPr>
            <w:tcW w:w="6766" w:type="dxa"/>
            <w:vAlign w:val="center"/>
          </w:tcPr>
          <w:p w14:paraId="3D977DFF" w14:textId="77777777" w:rsidR="00DF45FC" w:rsidRPr="00F069C1" w:rsidRDefault="00DF45FC" w:rsidP="00DF45FC">
            <w:pPr>
              <w:pStyle w:val="Default"/>
              <w:wordWrap w:val="0"/>
              <w:ind w:left="360"/>
              <w:rPr>
                <w:rFonts w:asciiTheme="minorHAnsi" w:eastAsiaTheme="minorHAnsi" w:hAnsiTheme="minorHAnsi" w:cs="Times New Roman"/>
                <w:color w:val="auto"/>
                <w:kern w:val="2"/>
                <w:sz w:val="22"/>
                <w:szCs w:val="32"/>
              </w:rPr>
            </w:pPr>
            <w:r w:rsidRPr="00F069C1">
              <w:rPr>
                <w:rFonts w:asciiTheme="minorHAnsi" w:eastAsiaTheme="minorHAnsi" w:hAnsiTheme="minorHAnsi" w:cs="Times New Roman"/>
                <w:color w:val="auto"/>
                <w:kern w:val="2"/>
                <w:sz w:val="22"/>
                <w:szCs w:val="32"/>
              </w:rPr>
              <w:t>Heavy fuel oil (HFO) (e.g. ISO 8217 grades RME through RMK)</w:t>
            </w:r>
          </w:p>
        </w:tc>
        <w:tc>
          <w:tcPr>
            <w:tcW w:w="2303" w:type="dxa"/>
            <w:vAlign w:val="center"/>
          </w:tcPr>
          <w:p w14:paraId="77C96A1D" w14:textId="77777777" w:rsidR="00DF45FC" w:rsidRPr="00F069C1" w:rsidRDefault="00DF45FC" w:rsidP="00DF45FC">
            <w:pPr>
              <w:pStyle w:val="Default"/>
              <w:wordWrap w:val="0"/>
              <w:ind w:left="360"/>
              <w:jc w:val="center"/>
              <w:rPr>
                <w:rFonts w:asciiTheme="minorHAnsi" w:eastAsiaTheme="minorHAnsi" w:hAnsiTheme="minorHAnsi" w:cs="Times New Roman"/>
                <w:color w:val="auto"/>
                <w:kern w:val="2"/>
                <w:sz w:val="22"/>
                <w:szCs w:val="32"/>
              </w:rPr>
            </w:pPr>
            <w:r w:rsidRPr="00F069C1">
              <w:rPr>
                <w:rFonts w:asciiTheme="minorHAnsi" w:eastAsiaTheme="minorHAnsi" w:hAnsiTheme="minorHAnsi" w:cs="Times New Roman"/>
                <w:color w:val="auto"/>
                <w:kern w:val="2"/>
                <w:sz w:val="22"/>
                <w:szCs w:val="32"/>
              </w:rPr>
              <w:t xml:space="preserve">3.114 </w:t>
            </w:r>
          </w:p>
        </w:tc>
      </w:tr>
      <w:tr w:rsidR="00DF45FC" w:rsidRPr="00F069C1" w14:paraId="776A848B" w14:textId="77777777" w:rsidTr="00AF6848">
        <w:trPr>
          <w:trHeight w:val="493"/>
          <w:jc w:val="center"/>
        </w:trPr>
        <w:tc>
          <w:tcPr>
            <w:tcW w:w="6766" w:type="dxa"/>
            <w:vAlign w:val="center"/>
          </w:tcPr>
          <w:p w14:paraId="57573427" w14:textId="77777777" w:rsidR="00DF45FC" w:rsidRPr="00F069C1" w:rsidRDefault="00DF45FC" w:rsidP="00DF45FC">
            <w:pPr>
              <w:pStyle w:val="Default"/>
              <w:wordWrap w:val="0"/>
              <w:ind w:left="360"/>
              <w:rPr>
                <w:rFonts w:asciiTheme="minorHAnsi" w:eastAsiaTheme="minorHAnsi" w:hAnsiTheme="minorHAnsi" w:cs="Times New Roman"/>
                <w:color w:val="auto"/>
                <w:kern w:val="2"/>
                <w:sz w:val="22"/>
                <w:szCs w:val="32"/>
              </w:rPr>
            </w:pPr>
            <w:r w:rsidRPr="00F069C1">
              <w:rPr>
                <w:rFonts w:asciiTheme="minorHAnsi" w:eastAsiaTheme="minorHAnsi" w:hAnsiTheme="minorHAnsi" w:cs="Times New Roman"/>
                <w:color w:val="auto"/>
                <w:kern w:val="2"/>
                <w:sz w:val="22"/>
                <w:szCs w:val="32"/>
              </w:rPr>
              <w:t>Liquefied petroleum gas (LPG) (Propane)</w:t>
            </w:r>
          </w:p>
        </w:tc>
        <w:tc>
          <w:tcPr>
            <w:tcW w:w="2303" w:type="dxa"/>
            <w:vAlign w:val="center"/>
          </w:tcPr>
          <w:p w14:paraId="47789149" w14:textId="77777777" w:rsidR="00DF45FC" w:rsidRPr="00F069C1" w:rsidRDefault="00DF45FC" w:rsidP="00DF45FC">
            <w:pPr>
              <w:pStyle w:val="Default"/>
              <w:wordWrap w:val="0"/>
              <w:ind w:left="360"/>
              <w:jc w:val="center"/>
              <w:rPr>
                <w:rFonts w:asciiTheme="minorHAnsi" w:eastAsiaTheme="minorHAnsi" w:hAnsiTheme="minorHAnsi" w:cs="Times New Roman"/>
                <w:color w:val="auto"/>
                <w:kern w:val="2"/>
                <w:sz w:val="22"/>
                <w:szCs w:val="32"/>
              </w:rPr>
            </w:pPr>
            <w:r w:rsidRPr="00F069C1">
              <w:rPr>
                <w:rFonts w:asciiTheme="minorHAnsi" w:eastAsiaTheme="minorHAnsi" w:hAnsiTheme="minorHAnsi" w:cs="Times New Roman"/>
                <w:color w:val="auto"/>
                <w:kern w:val="2"/>
                <w:sz w:val="22"/>
                <w:szCs w:val="32"/>
              </w:rPr>
              <w:t xml:space="preserve">3.000 </w:t>
            </w:r>
          </w:p>
        </w:tc>
      </w:tr>
      <w:tr w:rsidR="00DF45FC" w:rsidRPr="00F069C1" w14:paraId="4DD253D3" w14:textId="77777777" w:rsidTr="00AF6848">
        <w:trPr>
          <w:trHeight w:val="493"/>
          <w:jc w:val="center"/>
        </w:trPr>
        <w:tc>
          <w:tcPr>
            <w:tcW w:w="6766" w:type="dxa"/>
            <w:vAlign w:val="center"/>
          </w:tcPr>
          <w:p w14:paraId="4C6BBF55" w14:textId="77777777" w:rsidR="00DF45FC" w:rsidRPr="00F069C1" w:rsidRDefault="00DF45FC" w:rsidP="00DF45FC">
            <w:pPr>
              <w:pStyle w:val="Default"/>
              <w:wordWrap w:val="0"/>
              <w:ind w:left="360"/>
              <w:rPr>
                <w:rFonts w:asciiTheme="minorHAnsi" w:eastAsiaTheme="minorHAnsi" w:hAnsiTheme="minorHAnsi"/>
                <w:sz w:val="22"/>
                <w:szCs w:val="32"/>
              </w:rPr>
            </w:pPr>
            <w:r w:rsidRPr="00F069C1">
              <w:rPr>
                <w:rFonts w:asciiTheme="minorHAnsi" w:eastAsiaTheme="minorHAnsi" w:hAnsiTheme="minorHAnsi" w:cs="Times New Roman"/>
                <w:color w:val="auto"/>
                <w:kern w:val="2"/>
                <w:sz w:val="22"/>
                <w:szCs w:val="32"/>
              </w:rPr>
              <w:t xml:space="preserve">Liquefied petroleum gas (LPG) (Butane) </w:t>
            </w:r>
          </w:p>
        </w:tc>
        <w:tc>
          <w:tcPr>
            <w:tcW w:w="2303" w:type="dxa"/>
            <w:vAlign w:val="center"/>
          </w:tcPr>
          <w:p w14:paraId="5C97FD03" w14:textId="77777777" w:rsidR="00DF45FC" w:rsidRPr="00F069C1" w:rsidRDefault="00DF45FC" w:rsidP="00DF45FC">
            <w:pPr>
              <w:pStyle w:val="Default"/>
              <w:wordWrap w:val="0"/>
              <w:ind w:left="360"/>
              <w:jc w:val="center"/>
              <w:rPr>
                <w:rFonts w:asciiTheme="minorHAnsi" w:eastAsiaTheme="minorHAnsi" w:hAnsiTheme="minorHAnsi"/>
                <w:sz w:val="22"/>
                <w:szCs w:val="32"/>
              </w:rPr>
            </w:pPr>
            <w:r w:rsidRPr="00F069C1">
              <w:rPr>
                <w:rFonts w:asciiTheme="minorHAnsi" w:eastAsiaTheme="minorHAnsi" w:hAnsiTheme="minorHAnsi" w:cs="Times New Roman"/>
                <w:color w:val="auto"/>
                <w:kern w:val="2"/>
                <w:sz w:val="22"/>
                <w:szCs w:val="32"/>
              </w:rPr>
              <w:t xml:space="preserve">3.030 </w:t>
            </w:r>
          </w:p>
        </w:tc>
      </w:tr>
      <w:tr w:rsidR="00DF45FC" w:rsidRPr="00F069C1" w14:paraId="54853A27" w14:textId="77777777" w:rsidTr="00AF6848">
        <w:trPr>
          <w:trHeight w:val="493"/>
          <w:jc w:val="center"/>
        </w:trPr>
        <w:tc>
          <w:tcPr>
            <w:tcW w:w="6766" w:type="dxa"/>
            <w:vAlign w:val="center"/>
          </w:tcPr>
          <w:p w14:paraId="18E6A989" w14:textId="77777777" w:rsidR="00DF45FC" w:rsidRPr="00F069C1" w:rsidRDefault="00DF45FC" w:rsidP="00DF45FC">
            <w:pPr>
              <w:pStyle w:val="Default"/>
              <w:wordWrap w:val="0"/>
              <w:ind w:left="360"/>
              <w:rPr>
                <w:rFonts w:asciiTheme="minorHAnsi" w:eastAsiaTheme="minorHAnsi" w:hAnsiTheme="minorHAnsi"/>
                <w:sz w:val="22"/>
                <w:szCs w:val="32"/>
              </w:rPr>
            </w:pPr>
            <w:r w:rsidRPr="00F069C1">
              <w:rPr>
                <w:rFonts w:asciiTheme="minorHAnsi" w:eastAsiaTheme="minorHAnsi" w:hAnsiTheme="minorHAnsi" w:cs="Times New Roman"/>
                <w:color w:val="auto"/>
                <w:kern w:val="2"/>
                <w:sz w:val="22"/>
                <w:szCs w:val="32"/>
              </w:rPr>
              <w:t xml:space="preserve">Liquefied natural gas (LNG) </w:t>
            </w:r>
          </w:p>
        </w:tc>
        <w:tc>
          <w:tcPr>
            <w:tcW w:w="2303" w:type="dxa"/>
            <w:vAlign w:val="center"/>
          </w:tcPr>
          <w:p w14:paraId="6402A51D" w14:textId="77777777" w:rsidR="00DF45FC" w:rsidRPr="00F069C1" w:rsidRDefault="00DF45FC" w:rsidP="00DF45FC">
            <w:pPr>
              <w:pStyle w:val="Default"/>
              <w:wordWrap w:val="0"/>
              <w:ind w:left="360"/>
              <w:jc w:val="center"/>
              <w:rPr>
                <w:rFonts w:asciiTheme="minorHAnsi" w:eastAsiaTheme="minorHAnsi" w:hAnsiTheme="minorHAnsi"/>
                <w:sz w:val="22"/>
                <w:szCs w:val="32"/>
              </w:rPr>
            </w:pPr>
            <w:r w:rsidRPr="00F069C1">
              <w:rPr>
                <w:rFonts w:asciiTheme="minorHAnsi" w:eastAsiaTheme="minorHAnsi" w:hAnsiTheme="minorHAnsi" w:cs="Times New Roman"/>
                <w:color w:val="auto"/>
                <w:kern w:val="2"/>
                <w:sz w:val="22"/>
                <w:szCs w:val="32"/>
              </w:rPr>
              <w:t xml:space="preserve">2.750 </w:t>
            </w:r>
          </w:p>
        </w:tc>
      </w:tr>
      <w:tr w:rsidR="00DF45FC" w:rsidRPr="00F069C1" w14:paraId="13292A1F" w14:textId="77777777" w:rsidTr="00AF6848">
        <w:trPr>
          <w:trHeight w:val="493"/>
          <w:jc w:val="center"/>
        </w:trPr>
        <w:tc>
          <w:tcPr>
            <w:tcW w:w="6766" w:type="dxa"/>
            <w:vAlign w:val="center"/>
          </w:tcPr>
          <w:p w14:paraId="1614C43C" w14:textId="77777777" w:rsidR="00DF45FC" w:rsidRPr="00F069C1" w:rsidRDefault="00DF45FC" w:rsidP="00DF45FC">
            <w:pPr>
              <w:pStyle w:val="Default"/>
              <w:wordWrap w:val="0"/>
              <w:ind w:left="360"/>
              <w:rPr>
                <w:rFonts w:asciiTheme="minorHAnsi" w:eastAsiaTheme="minorHAnsi" w:hAnsiTheme="minorHAnsi" w:cs="Times New Roman"/>
                <w:color w:val="auto"/>
                <w:kern w:val="2"/>
                <w:sz w:val="22"/>
                <w:szCs w:val="32"/>
              </w:rPr>
            </w:pPr>
            <w:r w:rsidRPr="00F069C1">
              <w:rPr>
                <w:rFonts w:asciiTheme="minorHAnsi" w:eastAsiaTheme="minorHAnsi" w:hAnsiTheme="minorHAnsi" w:cs="Times New Roman"/>
                <w:color w:val="auto"/>
                <w:kern w:val="2"/>
                <w:sz w:val="22"/>
                <w:szCs w:val="32"/>
              </w:rPr>
              <w:t xml:space="preserve">Methanol </w:t>
            </w:r>
          </w:p>
        </w:tc>
        <w:tc>
          <w:tcPr>
            <w:tcW w:w="2303" w:type="dxa"/>
            <w:vAlign w:val="center"/>
          </w:tcPr>
          <w:p w14:paraId="35B8F203" w14:textId="77777777" w:rsidR="00DF45FC" w:rsidRPr="00F069C1" w:rsidRDefault="00DF45FC" w:rsidP="00DF45FC">
            <w:pPr>
              <w:pStyle w:val="Default"/>
              <w:wordWrap w:val="0"/>
              <w:ind w:left="360"/>
              <w:jc w:val="center"/>
              <w:rPr>
                <w:rFonts w:asciiTheme="minorHAnsi" w:eastAsiaTheme="minorHAnsi" w:hAnsiTheme="minorHAnsi" w:cs="Times New Roman"/>
                <w:color w:val="auto"/>
                <w:kern w:val="2"/>
                <w:sz w:val="22"/>
                <w:szCs w:val="32"/>
              </w:rPr>
            </w:pPr>
            <w:r w:rsidRPr="00F069C1">
              <w:rPr>
                <w:rFonts w:asciiTheme="minorHAnsi" w:eastAsiaTheme="minorHAnsi" w:hAnsiTheme="minorHAnsi" w:cs="Times New Roman"/>
                <w:color w:val="auto"/>
                <w:kern w:val="2"/>
                <w:sz w:val="22"/>
                <w:szCs w:val="32"/>
              </w:rPr>
              <w:t xml:space="preserve">1.375 </w:t>
            </w:r>
          </w:p>
        </w:tc>
      </w:tr>
      <w:tr w:rsidR="00DF45FC" w:rsidRPr="00F069C1" w14:paraId="2315AB94" w14:textId="77777777" w:rsidTr="00AF6848">
        <w:trPr>
          <w:trHeight w:val="493"/>
          <w:jc w:val="center"/>
        </w:trPr>
        <w:tc>
          <w:tcPr>
            <w:tcW w:w="6766" w:type="dxa"/>
            <w:vAlign w:val="center"/>
          </w:tcPr>
          <w:p w14:paraId="2D419040" w14:textId="77777777" w:rsidR="00DF45FC" w:rsidRPr="00F069C1" w:rsidRDefault="00DF45FC" w:rsidP="00DF45FC">
            <w:pPr>
              <w:pStyle w:val="Default"/>
              <w:wordWrap w:val="0"/>
              <w:ind w:left="360"/>
              <w:rPr>
                <w:rFonts w:asciiTheme="minorHAnsi" w:eastAsiaTheme="minorHAnsi" w:hAnsiTheme="minorHAnsi" w:cs="Times New Roman"/>
                <w:color w:val="auto"/>
                <w:kern w:val="2"/>
                <w:sz w:val="22"/>
                <w:szCs w:val="32"/>
              </w:rPr>
            </w:pPr>
            <w:r w:rsidRPr="00F069C1">
              <w:rPr>
                <w:rFonts w:asciiTheme="minorHAnsi" w:eastAsiaTheme="minorHAnsi" w:hAnsiTheme="minorHAnsi" w:cs="Times New Roman"/>
                <w:color w:val="auto"/>
                <w:kern w:val="2"/>
                <w:sz w:val="22"/>
                <w:szCs w:val="32"/>
              </w:rPr>
              <w:t xml:space="preserve">Ethanol </w:t>
            </w:r>
          </w:p>
        </w:tc>
        <w:tc>
          <w:tcPr>
            <w:tcW w:w="2303" w:type="dxa"/>
            <w:vAlign w:val="center"/>
          </w:tcPr>
          <w:p w14:paraId="4747A870" w14:textId="77777777" w:rsidR="00DF45FC" w:rsidRPr="00F069C1" w:rsidRDefault="00DF45FC" w:rsidP="00DF45FC">
            <w:pPr>
              <w:pStyle w:val="Default"/>
              <w:wordWrap w:val="0"/>
              <w:ind w:left="360"/>
              <w:jc w:val="center"/>
              <w:rPr>
                <w:rFonts w:asciiTheme="minorHAnsi" w:eastAsiaTheme="minorHAnsi" w:hAnsiTheme="minorHAnsi" w:cs="Times New Roman"/>
                <w:color w:val="auto"/>
                <w:kern w:val="2"/>
                <w:sz w:val="22"/>
                <w:szCs w:val="32"/>
              </w:rPr>
            </w:pPr>
            <w:r w:rsidRPr="00F069C1">
              <w:rPr>
                <w:rFonts w:asciiTheme="minorHAnsi" w:eastAsiaTheme="minorHAnsi" w:hAnsiTheme="minorHAnsi" w:cs="Times New Roman"/>
                <w:color w:val="auto"/>
                <w:kern w:val="2"/>
                <w:sz w:val="22"/>
                <w:szCs w:val="32"/>
              </w:rPr>
              <w:t xml:space="preserve">1.913 </w:t>
            </w:r>
          </w:p>
        </w:tc>
      </w:tr>
      <w:tr w:rsidR="00DF45FC" w:rsidRPr="00F069C1" w14:paraId="02446B14" w14:textId="77777777" w:rsidTr="00AF6848">
        <w:trPr>
          <w:trHeight w:val="493"/>
          <w:jc w:val="center"/>
        </w:trPr>
        <w:tc>
          <w:tcPr>
            <w:tcW w:w="6766" w:type="dxa"/>
            <w:vAlign w:val="center"/>
          </w:tcPr>
          <w:p w14:paraId="11640CE8" w14:textId="77777777" w:rsidR="00DF45FC" w:rsidRPr="00F069C1" w:rsidRDefault="00DF45FC" w:rsidP="00DF45FC">
            <w:pPr>
              <w:pStyle w:val="Default"/>
              <w:wordWrap w:val="0"/>
              <w:ind w:left="360"/>
              <w:rPr>
                <w:rFonts w:asciiTheme="minorHAnsi" w:eastAsiaTheme="minorHAnsi" w:hAnsiTheme="minorHAnsi" w:cs="Times New Roman"/>
                <w:color w:val="auto"/>
                <w:kern w:val="2"/>
                <w:sz w:val="22"/>
                <w:szCs w:val="32"/>
              </w:rPr>
            </w:pPr>
            <w:r w:rsidRPr="00F069C1">
              <w:rPr>
                <w:rFonts w:asciiTheme="minorHAnsi" w:eastAsiaTheme="minorHAnsi" w:hAnsiTheme="minorHAnsi" w:cs="Times New Roman"/>
                <w:color w:val="auto"/>
                <w:kern w:val="2"/>
                <w:sz w:val="22"/>
                <w:szCs w:val="32"/>
              </w:rPr>
              <w:t xml:space="preserve">Other (………) </w:t>
            </w:r>
          </w:p>
        </w:tc>
        <w:tc>
          <w:tcPr>
            <w:tcW w:w="2303" w:type="dxa"/>
            <w:vAlign w:val="center"/>
          </w:tcPr>
          <w:p w14:paraId="464FE657" w14:textId="77777777" w:rsidR="00DF45FC" w:rsidRPr="00F069C1" w:rsidRDefault="00DF45FC" w:rsidP="00DF45FC">
            <w:pPr>
              <w:pStyle w:val="Default"/>
              <w:wordWrap w:val="0"/>
              <w:ind w:left="360"/>
              <w:jc w:val="center"/>
              <w:rPr>
                <w:rFonts w:asciiTheme="minorHAnsi" w:eastAsiaTheme="minorHAnsi" w:hAnsiTheme="minorHAnsi" w:cs="Times New Roman"/>
                <w:color w:val="auto"/>
                <w:kern w:val="2"/>
                <w:sz w:val="22"/>
                <w:szCs w:val="32"/>
              </w:rPr>
            </w:pPr>
          </w:p>
        </w:tc>
      </w:tr>
    </w:tbl>
    <w:p w14:paraId="15CC9F15" w14:textId="77777777" w:rsidR="00DF45FC" w:rsidRPr="00DF45FC" w:rsidRDefault="00DF45FC" w:rsidP="00DF45FC">
      <w:pPr>
        <w:ind w:left="360"/>
        <w:rPr>
          <w:rFonts w:asciiTheme="minorHAnsi" w:eastAsiaTheme="minorHAnsi" w:hAnsiTheme="minorHAnsi"/>
          <w:b/>
          <w:sz w:val="28"/>
          <w:szCs w:val="32"/>
        </w:rPr>
      </w:pPr>
    </w:p>
    <w:p w14:paraId="65FFA0AD" w14:textId="77777777" w:rsidR="00DF45FC" w:rsidRPr="00F069C1" w:rsidRDefault="00DF45FC" w:rsidP="00DF45FC">
      <w:pPr>
        <w:pStyle w:val="Default"/>
        <w:ind w:left="360"/>
        <w:rPr>
          <w:rFonts w:asciiTheme="minorHAnsi" w:eastAsiaTheme="minorHAnsi" w:hAnsiTheme="minorHAnsi" w:cs="Times New Roman"/>
          <w:b/>
          <w:bCs/>
          <w:i/>
          <w:iCs/>
          <w:sz w:val="22"/>
          <w:szCs w:val="22"/>
        </w:rPr>
      </w:pPr>
      <w:r w:rsidRPr="00F069C1">
        <w:rPr>
          <w:rFonts w:asciiTheme="minorHAnsi" w:eastAsiaTheme="minorHAnsi" w:hAnsiTheme="minorHAnsi" w:cs="Times New Roman" w:hint="eastAsia"/>
          <w:b/>
          <w:bCs/>
          <w:i/>
          <w:iCs/>
          <w:sz w:val="22"/>
          <w:szCs w:val="22"/>
        </w:rPr>
        <w:t>*</w:t>
      </w:r>
      <w:r w:rsidRPr="00F069C1">
        <w:rPr>
          <w:rFonts w:asciiTheme="minorHAnsi" w:eastAsiaTheme="minorHAnsi" w:hAnsiTheme="minorHAnsi" w:cs="Times New Roman"/>
          <w:b/>
          <w:bCs/>
          <w:i/>
          <w:iCs/>
          <w:sz w:val="22"/>
          <w:szCs w:val="22"/>
        </w:rPr>
        <w:t xml:space="preserve"> </w:t>
      </w:r>
      <w:r>
        <w:rPr>
          <w:rFonts w:ascii="Times New Roman"/>
          <w:b/>
          <w:bCs/>
          <w:i/>
          <w:iCs/>
          <w:sz w:val="22"/>
          <w:szCs w:val="22"/>
        </w:rPr>
        <w:t xml:space="preserve">Conversion factor </w:t>
      </w:r>
      <w:r w:rsidRPr="00F069C1">
        <w:rPr>
          <w:rFonts w:asciiTheme="minorHAnsi" w:eastAsiaTheme="minorHAnsi" w:hAnsiTheme="minorHAnsi"/>
          <w:b/>
          <w:i/>
          <w:position w:val="2"/>
          <w:sz w:val="22"/>
          <w:szCs w:val="22"/>
        </w:rPr>
        <w:t>C</w:t>
      </w:r>
      <w:r w:rsidRPr="00F069C1">
        <w:rPr>
          <w:rFonts w:asciiTheme="minorHAnsi" w:eastAsiaTheme="minorHAnsi" w:hAnsiTheme="minorHAnsi"/>
          <w:b/>
          <w:i/>
          <w:sz w:val="22"/>
          <w:szCs w:val="22"/>
        </w:rPr>
        <w:t>F</w:t>
      </w:r>
      <w:r w:rsidRPr="00F069C1">
        <w:rPr>
          <w:rFonts w:asciiTheme="minorHAnsi" w:eastAsiaTheme="minorHAnsi" w:hAnsiTheme="minorHAnsi" w:cs="Times New Roman"/>
          <w:b/>
          <w:bCs/>
          <w:i/>
          <w:iCs/>
          <w:sz w:val="22"/>
          <w:szCs w:val="22"/>
        </w:rPr>
        <w:t xml:space="preserve"> </w:t>
      </w:r>
    </w:p>
    <w:p w14:paraId="1AC3F899" w14:textId="77777777" w:rsidR="00DF45FC" w:rsidRDefault="00DF45FC" w:rsidP="00DF45FC">
      <w:pPr>
        <w:pStyle w:val="af1"/>
        <w:spacing w:before="5"/>
        <w:ind w:left="360"/>
        <w:rPr>
          <w:rFonts w:ascii="Microsoft Sans Serif" w:hAnsi="Microsoft Sans Serif" w:cs="Microsoft Sans Serif"/>
          <w:sz w:val="22"/>
          <w:szCs w:val="22"/>
        </w:rPr>
      </w:pPr>
      <w:r w:rsidRPr="001657F2">
        <w:rPr>
          <w:rFonts w:ascii="Microsoft Sans Serif" w:hAnsi="Microsoft Sans Serif" w:cs="Microsoft Sans Serif"/>
          <w:color w:val="000000" w:themeColor="text1"/>
          <w:sz w:val="22"/>
          <w:szCs w:val="22"/>
        </w:rPr>
        <w:t xml:space="preserve">If fuels are used that do not fall into one of the above categories, fuel supplier </w:t>
      </w:r>
      <w:r w:rsidRPr="001657F2">
        <w:rPr>
          <w:rFonts w:ascii="Microsoft Sans Serif" w:hAnsi="Microsoft Sans Serif" w:cs="Microsoft Sans Serif"/>
          <w:sz w:val="22"/>
          <w:szCs w:val="22"/>
        </w:rPr>
        <w:t xml:space="preserve">should provide a </w:t>
      </w:r>
      <w:r w:rsidRPr="001657F2">
        <w:rPr>
          <w:rFonts w:ascii="Microsoft Sans Serif" w:hAnsi="Microsoft Sans Serif" w:cs="Microsoft Sans Serif"/>
          <w:i/>
          <w:position w:val="2"/>
          <w:sz w:val="22"/>
          <w:szCs w:val="22"/>
        </w:rPr>
        <w:t>C</w:t>
      </w:r>
      <w:r w:rsidRPr="001657F2">
        <w:rPr>
          <w:rFonts w:ascii="Microsoft Sans Serif" w:hAnsi="Microsoft Sans Serif" w:cs="Microsoft Sans Serif"/>
          <w:i/>
          <w:sz w:val="22"/>
          <w:szCs w:val="22"/>
        </w:rPr>
        <w:t>F</w:t>
      </w:r>
      <w:r w:rsidRPr="001657F2">
        <w:rPr>
          <w:rFonts w:ascii="Microsoft Sans Serif" w:hAnsi="Microsoft Sans Serif" w:cs="Microsoft Sans Serif"/>
          <w:sz w:val="22"/>
          <w:szCs w:val="22"/>
        </w:rPr>
        <w:t>-factor for the respective product supported by documentary evidence. (e.g. some "hybrid fuels", “non-fossil fuels”)</w:t>
      </w:r>
    </w:p>
    <w:p w14:paraId="4657847B" w14:textId="77777777" w:rsidR="00DF45FC" w:rsidRPr="00FC6D47" w:rsidRDefault="00DF45FC" w:rsidP="00DF45FC"/>
    <w:p w14:paraId="1CE42911" w14:textId="559D126E" w:rsidR="001657F2" w:rsidRPr="00FC6D47" w:rsidRDefault="00FC6D47" w:rsidP="00FC6D47">
      <w:pPr>
        <w:pStyle w:val="BodyCopy10"/>
        <w:numPr>
          <w:ilvl w:val="1"/>
          <w:numId w:val="8"/>
        </w:numPr>
        <w:outlineLvl w:val="1"/>
        <w:rPr>
          <w:rFonts w:ascii="Microsoft Sans Serif" w:hAnsi="Microsoft Sans Serif" w:cs="Microsoft Sans Serif"/>
          <w:b/>
          <w:sz w:val="22"/>
        </w:rPr>
      </w:pPr>
      <w:bookmarkStart w:id="17" w:name="_Toc201912080"/>
      <w:r>
        <w:rPr>
          <w:rFonts w:ascii="Microsoft Sans Serif" w:hAnsi="Microsoft Sans Serif" w:cs="Microsoft Sans Serif" w:hint="eastAsia"/>
          <w:b/>
          <w:sz w:val="22"/>
          <w:lang w:eastAsia="ko-KR"/>
        </w:rPr>
        <w:t xml:space="preserve">Method to measure Annual </w:t>
      </w:r>
      <w:proofErr w:type="spellStart"/>
      <w:r>
        <w:rPr>
          <w:rFonts w:ascii="Microsoft Sans Serif" w:hAnsi="Microsoft Sans Serif" w:cs="Microsoft Sans Serif" w:hint="eastAsia"/>
          <w:b/>
          <w:sz w:val="22"/>
          <w:lang w:eastAsia="ko-KR"/>
        </w:rPr>
        <w:t>toal</w:t>
      </w:r>
      <w:proofErr w:type="spellEnd"/>
      <w:r>
        <w:rPr>
          <w:rFonts w:ascii="Microsoft Sans Serif" w:hAnsi="Microsoft Sans Serif" w:cs="Microsoft Sans Serif" w:hint="eastAsia"/>
          <w:b/>
          <w:sz w:val="22"/>
          <w:lang w:eastAsia="ko-KR"/>
        </w:rPr>
        <w:t xml:space="preserve"> fuel oil consumption</w:t>
      </w:r>
      <w:bookmarkEnd w:id="17"/>
    </w:p>
    <w:p w14:paraId="464A917E" w14:textId="2BB37A48" w:rsidR="00C54E2F" w:rsidRPr="00FE7B6F" w:rsidRDefault="00C54E2F" w:rsidP="00FE7B6F">
      <w:pPr>
        <w:pStyle w:val="a8"/>
        <w:wordWrap/>
        <w:spacing w:after="240"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 xml:space="preserve">Fuel oil consumption should include all the fuel oil consumed on board including but not limited to the fuel oil consumed by the main engines, auxiliary engines, gas turbines, </w:t>
      </w:r>
      <w:r w:rsidR="00B344F9">
        <w:rPr>
          <w:rFonts w:ascii="Microsoft Sans Serif" w:hAnsi="Microsoft Sans Serif" w:cs="Microsoft Sans Serif" w:hint="eastAsia"/>
          <w:color w:val="000000"/>
          <w:sz w:val="22"/>
        </w:rPr>
        <w:t xml:space="preserve">fired </w:t>
      </w:r>
      <w:r w:rsidRPr="00FE7B6F">
        <w:rPr>
          <w:rFonts w:ascii="Microsoft Sans Serif" w:hAnsi="Microsoft Sans Serif" w:cs="Microsoft Sans Serif"/>
          <w:color w:val="000000"/>
          <w:sz w:val="22"/>
        </w:rPr>
        <w:t xml:space="preserve">boilers and inert gas generator, for each type of fuel oil consumed, regardless of whether a ship is underway or not. Except for the case of using mass flow meter, when using the annual fuel oil consumption measurement method, the density should be </w:t>
      </w:r>
      <w:r w:rsidRPr="00FE7B6F">
        <w:rPr>
          <w:rFonts w:ascii="Microsoft Sans Serif" w:hAnsi="Microsoft Sans Serif" w:cs="Microsoft Sans Serif" w:hint="eastAsia"/>
          <w:color w:val="000000"/>
          <w:sz w:val="22"/>
        </w:rPr>
        <w:t>obtained</w:t>
      </w:r>
      <w:r w:rsidRPr="00FE7B6F">
        <w:rPr>
          <w:rFonts w:ascii="Microsoft Sans Serif" w:hAnsi="Microsoft Sans Serif" w:cs="Microsoft Sans Serif"/>
          <w:color w:val="000000"/>
          <w:sz w:val="22"/>
        </w:rPr>
        <w:t xml:space="preserve"> by one of the following methods to calculate Volume Correction Factor and Weight </w:t>
      </w:r>
      <w:r w:rsidRPr="00FE7B6F">
        <w:rPr>
          <w:rFonts w:ascii="Microsoft Sans Serif" w:hAnsi="Microsoft Sans Serif" w:cs="Microsoft Sans Serif"/>
          <w:color w:val="000000"/>
          <w:sz w:val="22"/>
        </w:rPr>
        <w:lastRenderedPageBreak/>
        <w:t>Correction Factor for converting the measured fuel oil consumption value into metric tonnes units.</w:t>
      </w:r>
    </w:p>
    <w:p w14:paraId="35BC5B6D" w14:textId="77777777" w:rsidR="00C54E2F" w:rsidRPr="00C73198" w:rsidRDefault="00C54E2F" w:rsidP="00C54E2F">
      <w:pPr>
        <w:pStyle w:val="a8"/>
        <w:numPr>
          <w:ilvl w:val="0"/>
          <w:numId w:val="23"/>
        </w:numPr>
        <w:ind w:leftChars="0"/>
        <w:rPr>
          <w:rFonts w:asciiTheme="minorHAnsi" w:eastAsiaTheme="minorHAnsi" w:hAnsiTheme="minorHAnsi"/>
          <w:color w:val="000000" w:themeColor="text1"/>
          <w:sz w:val="22"/>
        </w:rPr>
      </w:pPr>
      <w:r w:rsidRPr="00C73198">
        <w:rPr>
          <w:rFonts w:asciiTheme="minorHAnsi" w:eastAsiaTheme="minorHAnsi" w:hAnsiTheme="minorHAnsi"/>
          <w:color w:val="000000" w:themeColor="text1"/>
          <w:sz w:val="22"/>
        </w:rPr>
        <w:t>On-board measurement systems</w:t>
      </w:r>
    </w:p>
    <w:p w14:paraId="160C3779" w14:textId="77777777" w:rsidR="00C54E2F" w:rsidRPr="00C73198" w:rsidRDefault="00C54E2F" w:rsidP="00C54E2F">
      <w:pPr>
        <w:pStyle w:val="a8"/>
        <w:numPr>
          <w:ilvl w:val="0"/>
          <w:numId w:val="23"/>
        </w:numPr>
        <w:ind w:leftChars="0"/>
        <w:rPr>
          <w:rFonts w:asciiTheme="minorHAnsi" w:eastAsiaTheme="minorHAnsi" w:hAnsiTheme="minorHAnsi"/>
          <w:color w:val="000000" w:themeColor="text1"/>
          <w:sz w:val="22"/>
        </w:rPr>
      </w:pPr>
      <w:r w:rsidRPr="00C73198">
        <w:rPr>
          <w:rFonts w:asciiTheme="minorHAnsi" w:eastAsiaTheme="minorHAnsi" w:hAnsiTheme="minorHAnsi"/>
          <w:color w:val="000000" w:themeColor="text1"/>
          <w:sz w:val="22"/>
        </w:rPr>
        <w:t>Fuel invoice or BDN from fuel supplier at bunkering port</w:t>
      </w:r>
    </w:p>
    <w:p w14:paraId="6DB8CC62" w14:textId="77777777" w:rsidR="00C54E2F" w:rsidRPr="00C73198" w:rsidRDefault="00C54E2F" w:rsidP="00C54E2F">
      <w:pPr>
        <w:pStyle w:val="a8"/>
        <w:numPr>
          <w:ilvl w:val="0"/>
          <w:numId w:val="23"/>
        </w:numPr>
        <w:ind w:leftChars="0"/>
        <w:rPr>
          <w:rFonts w:asciiTheme="minorHAnsi" w:eastAsiaTheme="minorHAnsi" w:hAnsiTheme="minorHAnsi"/>
          <w:color w:val="000000" w:themeColor="text1"/>
          <w:sz w:val="22"/>
        </w:rPr>
      </w:pPr>
      <w:r w:rsidRPr="00C73198">
        <w:rPr>
          <w:rFonts w:asciiTheme="minorHAnsi" w:eastAsiaTheme="minorHAnsi" w:hAnsiTheme="minorHAnsi"/>
          <w:color w:val="000000" w:themeColor="text1"/>
          <w:sz w:val="22"/>
        </w:rPr>
        <w:t>Laboratory test</w:t>
      </w:r>
    </w:p>
    <w:p w14:paraId="6585CAFA" w14:textId="6772A9B5" w:rsidR="00C54E2F" w:rsidRPr="00FE7B6F" w:rsidRDefault="00D65C5F" w:rsidP="00FE7B6F">
      <w:pPr>
        <w:pStyle w:val="a8"/>
        <w:wordWrap/>
        <w:spacing w:after="240"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 xml:space="preserve">Methods for collecting data on annual fuel oil consumption include as below </w:t>
      </w:r>
      <w:r w:rsidR="00C54E2F" w:rsidRPr="00FE7B6F">
        <w:rPr>
          <w:rFonts w:ascii="Microsoft Sans Serif" w:hAnsi="Microsoft Sans Serif" w:cs="Microsoft Sans Serif"/>
          <w:color w:val="000000"/>
          <w:sz w:val="22"/>
        </w:rPr>
        <w:t>(in no particular order):</w:t>
      </w:r>
    </w:p>
    <w:p w14:paraId="58C8D0EE" w14:textId="77777777" w:rsidR="00C54E2F" w:rsidRPr="00F069C1" w:rsidRDefault="00C54E2F" w:rsidP="00C54E2F">
      <w:pPr>
        <w:rPr>
          <w:rFonts w:asciiTheme="minorHAnsi" w:eastAsiaTheme="minorHAnsi" w:hAnsiTheme="minorHAnsi"/>
          <w:b/>
          <w:sz w:val="22"/>
        </w:rPr>
      </w:pPr>
    </w:p>
    <w:tbl>
      <w:tblPr>
        <w:tblStyle w:val="a7"/>
        <w:tblW w:w="9138" w:type="dxa"/>
        <w:jc w:val="center"/>
        <w:tblLook w:val="04A0" w:firstRow="1" w:lastRow="0" w:firstColumn="1" w:lastColumn="0" w:noHBand="0" w:noVBand="1"/>
      </w:tblPr>
      <w:tblGrid>
        <w:gridCol w:w="1413"/>
        <w:gridCol w:w="7725"/>
      </w:tblGrid>
      <w:tr w:rsidR="00C54E2F" w:rsidRPr="00F069C1" w14:paraId="53840ABE" w14:textId="77777777" w:rsidTr="0015789B">
        <w:trPr>
          <w:trHeight w:val="597"/>
          <w:jc w:val="center"/>
        </w:trPr>
        <w:tc>
          <w:tcPr>
            <w:tcW w:w="1413" w:type="dxa"/>
            <w:shd w:val="clear" w:color="auto" w:fill="DBE5F1" w:themeFill="accent1" w:themeFillTint="33"/>
            <w:vAlign w:val="center"/>
          </w:tcPr>
          <w:p w14:paraId="2B041AD2" w14:textId="1CC425A7" w:rsidR="00C54E2F" w:rsidRPr="00F069C1" w:rsidRDefault="00C54E2F" w:rsidP="0015789B">
            <w:pPr>
              <w:pStyle w:val="Default"/>
              <w:wordWrap w:val="0"/>
              <w:jc w:val="center"/>
              <w:rPr>
                <w:rFonts w:asciiTheme="minorHAnsi" w:eastAsiaTheme="minorHAnsi" w:hAnsiTheme="minorHAnsi" w:cs="Times New Roman"/>
                <w:color w:val="auto"/>
                <w:kern w:val="2"/>
                <w:sz w:val="22"/>
                <w:szCs w:val="22"/>
              </w:rPr>
            </w:pPr>
            <w:r>
              <w:rPr>
                <w:rFonts w:ascii="Microsoft Sans Serif" w:hAnsi="Microsoft Sans Serif" w:cs="Microsoft Sans Serif"/>
                <w:sz w:val="22"/>
                <w:szCs w:val="22"/>
              </w:rPr>
              <w:t>Method</w:t>
            </w:r>
          </w:p>
        </w:tc>
        <w:tc>
          <w:tcPr>
            <w:tcW w:w="7725" w:type="dxa"/>
            <w:shd w:val="clear" w:color="auto" w:fill="DBE5F1" w:themeFill="accent1" w:themeFillTint="33"/>
            <w:vAlign w:val="center"/>
          </w:tcPr>
          <w:p w14:paraId="3F6652D2" w14:textId="77777777" w:rsidR="00C54E2F" w:rsidRPr="00F069C1" w:rsidRDefault="00C54E2F" w:rsidP="0015789B">
            <w:pPr>
              <w:pStyle w:val="Default"/>
              <w:wordWrap w:val="0"/>
              <w:ind w:firstLineChars="200" w:firstLine="440"/>
              <w:jc w:val="center"/>
              <w:rPr>
                <w:rFonts w:asciiTheme="minorHAnsi" w:eastAsiaTheme="minorHAnsi" w:hAnsiTheme="minorHAnsi" w:cs="Times New Roman"/>
                <w:color w:val="auto"/>
                <w:kern w:val="2"/>
                <w:sz w:val="22"/>
                <w:szCs w:val="22"/>
              </w:rPr>
            </w:pPr>
            <w:r>
              <w:rPr>
                <w:rFonts w:ascii="Microsoft Sans Serif" w:hAnsi="Microsoft Sans Serif" w:cs="Microsoft Sans Serif"/>
                <w:sz w:val="22"/>
                <w:szCs w:val="22"/>
              </w:rPr>
              <w:t>Description</w:t>
            </w:r>
          </w:p>
        </w:tc>
      </w:tr>
      <w:tr w:rsidR="00C54E2F" w:rsidRPr="00F069C1" w14:paraId="215D5F09" w14:textId="77777777" w:rsidTr="0015789B">
        <w:trPr>
          <w:trHeight w:val="597"/>
          <w:jc w:val="center"/>
        </w:trPr>
        <w:tc>
          <w:tcPr>
            <w:tcW w:w="1413" w:type="dxa"/>
            <w:vAlign w:val="center"/>
          </w:tcPr>
          <w:p w14:paraId="0B9D0DAB" w14:textId="77777777" w:rsidR="00C54E2F" w:rsidRPr="00F069C1" w:rsidRDefault="00C54E2F" w:rsidP="0015789B">
            <w:pPr>
              <w:jc w:val="center"/>
              <w:rPr>
                <w:rFonts w:asciiTheme="minorHAnsi" w:eastAsiaTheme="minorHAnsi" w:hAnsiTheme="minorHAnsi"/>
                <w:sz w:val="22"/>
              </w:rPr>
            </w:pPr>
            <w:r w:rsidRPr="00F069C1">
              <w:rPr>
                <w:rFonts w:asciiTheme="minorHAnsi" w:eastAsiaTheme="minorHAnsi" w:hAnsiTheme="minorHAnsi" w:cs="Arial" w:hint="eastAsia"/>
                <w:color w:val="000000"/>
                <w:sz w:val="22"/>
              </w:rPr>
              <w:t>A</w:t>
            </w:r>
          </w:p>
        </w:tc>
        <w:tc>
          <w:tcPr>
            <w:tcW w:w="7725" w:type="dxa"/>
            <w:vAlign w:val="center"/>
          </w:tcPr>
          <w:p w14:paraId="6BC5E133" w14:textId="77777777" w:rsidR="00C54E2F" w:rsidRPr="00F069C1" w:rsidRDefault="00C54E2F" w:rsidP="0015789B">
            <w:pPr>
              <w:pStyle w:val="Default"/>
              <w:numPr>
                <w:ilvl w:val="0"/>
                <w:numId w:val="2"/>
              </w:numPr>
              <w:wordWrap w:val="0"/>
              <w:rPr>
                <w:rFonts w:asciiTheme="minorHAnsi" w:eastAsiaTheme="minorHAnsi" w:hAnsiTheme="minorHAnsi"/>
                <w:b/>
                <w:sz w:val="22"/>
                <w:szCs w:val="22"/>
              </w:rPr>
            </w:pPr>
            <w:r>
              <w:rPr>
                <w:rFonts w:ascii="Microsoft Sans Serif" w:hAnsi="Microsoft Sans Serif" w:cs="Microsoft Sans Serif"/>
                <w:sz w:val="22"/>
                <w:szCs w:val="22"/>
              </w:rPr>
              <w:t>Method using bunker delivery notes (BDNs)</w:t>
            </w:r>
          </w:p>
        </w:tc>
      </w:tr>
      <w:tr w:rsidR="00C54E2F" w:rsidRPr="00F069C1" w14:paraId="21715C49" w14:textId="77777777" w:rsidTr="0015789B">
        <w:trPr>
          <w:trHeight w:val="597"/>
          <w:jc w:val="center"/>
        </w:trPr>
        <w:tc>
          <w:tcPr>
            <w:tcW w:w="1413" w:type="dxa"/>
            <w:vAlign w:val="center"/>
          </w:tcPr>
          <w:p w14:paraId="16139957" w14:textId="77777777" w:rsidR="00C54E2F" w:rsidRPr="00F069C1" w:rsidRDefault="00C54E2F" w:rsidP="0015789B">
            <w:pPr>
              <w:jc w:val="center"/>
              <w:rPr>
                <w:rFonts w:asciiTheme="minorHAnsi" w:eastAsiaTheme="minorHAnsi" w:hAnsiTheme="minorHAnsi" w:cs="Arial"/>
                <w:color w:val="000000"/>
                <w:sz w:val="22"/>
              </w:rPr>
            </w:pPr>
            <w:r w:rsidRPr="00F069C1">
              <w:rPr>
                <w:rFonts w:asciiTheme="minorHAnsi" w:eastAsiaTheme="minorHAnsi" w:hAnsiTheme="minorHAnsi" w:cs="Arial" w:hint="eastAsia"/>
                <w:color w:val="000000"/>
                <w:sz w:val="22"/>
              </w:rPr>
              <w:t>B</w:t>
            </w:r>
          </w:p>
        </w:tc>
        <w:tc>
          <w:tcPr>
            <w:tcW w:w="7725" w:type="dxa"/>
            <w:vAlign w:val="center"/>
          </w:tcPr>
          <w:p w14:paraId="3A065ED8" w14:textId="77777777" w:rsidR="00C54E2F" w:rsidRPr="00F069C1" w:rsidRDefault="00C54E2F" w:rsidP="0015789B">
            <w:pPr>
              <w:pStyle w:val="Default"/>
              <w:numPr>
                <w:ilvl w:val="0"/>
                <w:numId w:val="2"/>
              </w:numPr>
              <w:wordWrap w:val="0"/>
              <w:rPr>
                <w:rFonts w:asciiTheme="minorHAnsi" w:eastAsiaTheme="minorHAnsi" w:hAnsiTheme="minorHAnsi" w:cs="Arial"/>
                <w:sz w:val="22"/>
                <w:szCs w:val="22"/>
              </w:rPr>
            </w:pPr>
            <w:r>
              <w:rPr>
                <w:rFonts w:ascii="Microsoft Sans Serif" w:hAnsi="Microsoft Sans Serif" w:cs="Microsoft Sans Serif"/>
                <w:sz w:val="22"/>
                <w:szCs w:val="22"/>
              </w:rPr>
              <w:t>Method using flow meters</w:t>
            </w:r>
          </w:p>
        </w:tc>
      </w:tr>
      <w:tr w:rsidR="00C54E2F" w:rsidRPr="00F069C1" w14:paraId="313D5F3B" w14:textId="77777777" w:rsidTr="0015789B">
        <w:trPr>
          <w:trHeight w:val="597"/>
          <w:jc w:val="center"/>
        </w:trPr>
        <w:tc>
          <w:tcPr>
            <w:tcW w:w="1413" w:type="dxa"/>
            <w:vAlign w:val="center"/>
          </w:tcPr>
          <w:p w14:paraId="14EE31DE" w14:textId="364CA9FB" w:rsidR="00C54E2F" w:rsidRPr="00F069C1" w:rsidRDefault="00C54E2F" w:rsidP="0015789B">
            <w:pPr>
              <w:jc w:val="center"/>
              <w:rPr>
                <w:rFonts w:asciiTheme="minorHAnsi" w:eastAsiaTheme="minorHAnsi" w:hAnsiTheme="minorHAnsi" w:cs="Arial"/>
                <w:color w:val="000000"/>
                <w:sz w:val="22"/>
              </w:rPr>
            </w:pPr>
            <w:r w:rsidRPr="00F069C1">
              <w:rPr>
                <w:rFonts w:asciiTheme="minorHAnsi" w:eastAsiaTheme="minorHAnsi" w:hAnsiTheme="minorHAnsi" w:cs="Arial"/>
                <w:color w:val="000000"/>
                <w:sz w:val="22"/>
              </w:rPr>
              <w:t>C</w:t>
            </w:r>
          </w:p>
        </w:tc>
        <w:tc>
          <w:tcPr>
            <w:tcW w:w="7725" w:type="dxa"/>
            <w:vAlign w:val="center"/>
          </w:tcPr>
          <w:p w14:paraId="252255AC" w14:textId="1F2D4A79" w:rsidR="00C54E2F" w:rsidRPr="00F069C1" w:rsidRDefault="00C54E2F" w:rsidP="0015789B">
            <w:pPr>
              <w:pStyle w:val="Default"/>
              <w:numPr>
                <w:ilvl w:val="0"/>
                <w:numId w:val="2"/>
              </w:numPr>
              <w:wordWrap w:val="0"/>
              <w:rPr>
                <w:rFonts w:asciiTheme="minorHAnsi" w:eastAsiaTheme="minorHAnsi" w:hAnsiTheme="minorHAnsi" w:cs="Arial"/>
                <w:sz w:val="22"/>
                <w:szCs w:val="22"/>
              </w:rPr>
            </w:pPr>
            <w:r>
              <w:rPr>
                <w:rFonts w:ascii="Microsoft Sans Serif" w:hAnsi="Microsoft Sans Serif" w:cs="Microsoft Sans Serif"/>
                <w:sz w:val="22"/>
                <w:szCs w:val="22"/>
              </w:rPr>
              <w:t>Method using fuel oil tank m</w:t>
            </w:r>
            <w:r w:rsidR="00B0569E">
              <w:rPr>
                <w:rFonts w:ascii="Microsoft Sans Serif" w:hAnsi="Microsoft Sans Serif" w:cs="Microsoft Sans Serif"/>
                <w:sz w:val="22"/>
                <w:szCs w:val="22"/>
              </w:rPr>
              <w:t>onitoring</w:t>
            </w:r>
          </w:p>
        </w:tc>
      </w:tr>
      <w:tr w:rsidR="00C54E2F" w:rsidRPr="00F069C1" w14:paraId="0095B39E" w14:textId="77777777" w:rsidTr="0015789B">
        <w:trPr>
          <w:trHeight w:val="597"/>
          <w:jc w:val="center"/>
        </w:trPr>
        <w:tc>
          <w:tcPr>
            <w:tcW w:w="1413" w:type="dxa"/>
            <w:vAlign w:val="center"/>
          </w:tcPr>
          <w:p w14:paraId="69EEB869" w14:textId="77777777" w:rsidR="00C54E2F" w:rsidRPr="00F679F5" w:rsidRDefault="00C54E2F" w:rsidP="0015789B">
            <w:pPr>
              <w:jc w:val="center"/>
              <w:rPr>
                <w:rFonts w:asciiTheme="minorHAnsi" w:eastAsiaTheme="minorHAnsi" w:hAnsiTheme="minorHAnsi" w:cs="Arial"/>
                <w:sz w:val="22"/>
              </w:rPr>
            </w:pPr>
            <w:r w:rsidRPr="00F679F5">
              <w:rPr>
                <w:rFonts w:asciiTheme="minorHAnsi" w:eastAsiaTheme="minorHAnsi" w:hAnsiTheme="minorHAnsi" w:cs="Arial" w:hint="eastAsia"/>
                <w:sz w:val="22"/>
              </w:rPr>
              <w:t>D</w:t>
            </w:r>
          </w:p>
        </w:tc>
        <w:tc>
          <w:tcPr>
            <w:tcW w:w="7725" w:type="dxa"/>
            <w:vAlign w:val="center"/>
          </w:tcPr>
          <w:p w14:paraId="6A880E33" w14:textId="05633120" w:rsidR="00C54E2F" w:rsidRPr="00F679F5" w:rsidRDefault="002D27E0" w:rsidP="0015789B">
            <w:pPr>
              <w:pStyle w:val="Default"/>
              <w:numPr>
                <w:ilvl w:val="0"/>
                <w:numId w:val="2"/>
              </w:numPr>
              <w:wordWrap w:val="0"/>
              <w:rPr>
                <w:rFonts w:asciiTheme="minorHAnsi" w:eastAsiaTheme="minorHAnsi" w:hAnsiTheme="minorHAnsi" w:cs="Arial"/>
                <w:color w:val="auto"/>
                <w:sz w:val="22"/>
                <w:szCs w:val="22"/>
              </w:rPr>
            </w:pPr>
            <w:r w:rsidRPr="00F679F5">
              <w:rPr>
                <w:rFonts w:asciiTheme="minorHAnsi" w:eastAsiaTheme="minorHAnsi" w:hAnsiTheme="minorHAnsi" w:cs="Arial" w:hint="eastAsia"/>
                <w:color w:val="auto"/>
                <w:sz w:val="22"/>
                <w:szCs w:val="22"/>
              </w:rPr>
              <w:t xml:space="preserve">Method using </w:t>
            </w:r>
            <w:r w:rsidRPr="00F679F5">
              <w:rPr>
                <w:rFonts w:asciiTheme="minorHAnsi" w:eastAsiaTheme="minorHAnsi" w:hAnsiTheme="minorHAnsi" w:cs="Arial"/>
                <w:color w:val="auto"/>
                <w:sz w:val="22"/>
                <w:szCs w:val="22"/>
              </w:rPr>
              <w:t>LNG</w:t>
            </w:r>
            <w:r w:rsidR="003E35F3" w:rsidRPr="00F679F5">
              <w:rPr>
                <w:rFonts w:asciiTheme="minorHAnsi" w:eastAsiaTheme="minorHAnsi" w:hAnsiTheme="minorHAnsi" w:cs="Arial" w:hint="eastAsia"/>
                <w:color w:val="auto"/>
                <w:sz w:val="22"/>
                <w:szCs w:val="22"/>
              </w:rPr>
              <w:t xml:space="preserve"> </w:t>
            </w:r>
            <w:r w:rsidR="003E35F3" w:rsidRPr="00F679F5">
              <w:rPr>
                <w:rFonts w:asciiTheme="minorHAnsi" w:eastAsiaTheme="minorHAnsi" w:hAnsiTheme="minorHAnsi" w:cs="Arial"/>
                <w:color w:val="auto"/>
                <w:sz w:val="22"/>
                <w:szCs w:val="22"/>
              </w:rPr>
              <w:t xml:space="preserve">cargo </w:t>
            </w:r>
            <w:r w:rsidR="00C54E2F" w:rsidRPr="00F679F5">
              <w:rPr>
                <w:rFonts w:asciiTheme="minorHAnsi" w:eastAsiaTheme="minorHAnsi" w:hAnsiTheme="minorHAnsi" w:cs="Arial" w:hint="eastAsia"/>
                <w:color w:val="auto"/>
                <w:sz w:val="22"/>
                <w:szCs w:val="22"/>
              </w:rPr>
              <w:t>tank monitoring on board</w:t>
            </w:r>
          </w:p>
        </w:tc>
      </w:tr>
      <w:tr w:rsidR="00C54E2F" w:rsidRPr="00F069C1" w14:paraId="219C4E80" w14:textId="77777777" w:rsidTr="0015789B">
        <w:trPr>
          <w:trHeight w:val="597"/>
          <w:jc w:val="center"/>
        </w:trPr>
        <w:tc>
          <w:tcPr>
            <w:tcW w:w="1413" w:type="dxa"/>
            <w:vAlign w:val="center"/>
          </w:tcPr>
          <w:p w14:paraId="0A1855E5" w14:textId="77777777" w:rsidR="00C54E2F" w:rsidRPr="00F069C1" w:rsidRDefault="00C54E2F" w:rsidP="0015789B">
            <w:pPr>
              <w:jc w:val="center"/>
              <w:rPr>
                <w:rFonts w:asciiTheme="minorHAnsi" w:eastAsiaTheme="minorHAnsi" w:hAnsiTheme="minorHAnsi" w:cs="Arial"/>
                <w:color w:val="000000"/>
                <w:sz w:val="22"/>
              </w:rPr>
            </w:pPr>
            <w:r>
              <w:rPr>
                <w:rFonts w:asciiTheme="minorHAnsi" w:eastAsiaTheme="minorHAnsi" w:hAnsiTheme="minorHAnsi" w:cs="Arial" w:hint="eastAsia"/>
                <w:color w:val="000000"/>
                <w:sz w:val="22"/>
              </w:rPr>
              <w:t>E</w:t>
            </w:r>
          </w:p>
        </w:tc>
        <w:tc>
          <w:tcPr>
            <w:tcW w:w="7725" w:type="dxa"/>
            <w:vAlign w:val="center"/>
          </w:tcPr>
          <w:p w14:paraId="45CB417E" w14:textId="77777777" w:rsidR="00C54E2F" w:rsidRPr="00F069C1" w:rsidRDefault="00C54E2F" w:rsidP="0015789B">
            <w:pPr>
              <w:pStyle w:val="Default"/>
              <w:numPr>
                <w:ilvl w:val="0"/>
                <w:numId w:val="2"/>
              </w:numPr>
              <w:wordWrap w:val="0"/>
              <w:rPr>
                <w:rFonts w:asciiTheme="minorHAnsi" w:eastAsiaTheme="minorHAnsi" w:hAnsiTheme="minorHAnsi" w:cs="Arial"/>
                <w:sz w:val="22"/>
                <w:szCs w:val="22"/>
              </w:rPr>
            </w:pPr>
            <w:r>
              <w:rPr>
                <w:rFonts w:asciiTheme="minorHAnsi" w:eastAsiaTheme="minorHAnsi" w:hAnsiTheme="minorHAnsi" w:cs="Arial" w:hint="eastAsia"/>
                <w:sz w:val="22"/>
                <w:szCs w:val="22"/>
              </w:rPr>
              <w:t>Method using cargo tank monitoring on board for ships using cargo other than LNG as a fuel</w:t>
            </w:r>
          </w:p>
        </w:tc>
      </w:tr>
    </w:tbl>
    <w:p w14:paraId="047C422C" w14:textId="77777777" w:rsidR="00C54E2F" w:rsidRDefault="00C54E2F" w:rsidP="00C54E2F">
      <w:pPr>
        <w:rPr>
          <w:rFonts w:asciiTheme="minorHAnsi" w:eastAsiaTheme="minorHAnsi" w:hAnsiTheme="minorHAnsi"/>
          <w:b/>
          <w:sz w:val="22"/>
        </w:rPr>
      </w:pPr>
    </w:p>
    <w:p w14:paraId="2E0331E8" w14:textId="77777777" w:rsidR="00C54E2F" w:rsidRPr="00F069C1" w:rsidRDefault="00C54E2F" w:rsidP="00C54E2F">
      <w:pPr>
        <w:rPr>
          <w:rFonts w:asciiTheme="minorHAnsi" w:eastAsiaTheme="minorHAnsi" w:hAnsiTheme="minorHAnsi"/>
          <w:b/>
          <w:sz w:val="22"/>
        </w:rPr>
      </w:pPr>
    </w:p>
    <w:tbl>
      <w:tblPr>
        <w:tblStyle w:val="a7"/>
        <w:tblW w:w="9067" w:type="dxa"/>
        <w:jc w:val="center"/>
        <w:tblLook w:val="04A0" w:firstRow="1" w:lastRow="0" w:firstColumn="1" w:lastColumn="0" w:noHBand="0" w:noVBand="1"/>
      </w:tblPr>
      <w:tblGrid>
        <w:gridCol w:w="1413"/>
        <w:gridCol w:w="3402"/>
        <w:gridCol w:w="4252"/>
      </w:tblGrid>
      <w:tr w:rsidR="00C54E2F" w:rsidRPr="00F069C1" w14:paraId="74BAC874" w14:textId="77777777" w:rsidTr="0015789B">
        <w:trPr>
          <w:trHeight w:val="595"/>
          <w:jc w:val="center"/>
        </w:trPr>
        <w:tc>
          <w:tcPr>
            <w:tcW w:w="1413" w:type="dxa"/>
            <w:shd w:val="clear" w:color="auto" w:fill="DBE5F1" w:themeFill="accent1" w:themeFillTint="33"/>
            <w:vAlign w:val="center"/>
          </w:tcPr>
          <w:p w14:paraId="4B9E534B" w14:textId="77777777" w:rsidR="00C54E2F" w:rsidRPr="00BD0F17" w:rsidRDefault="00C54E2F" w:rsidP="0015789B">
            <w:pPr>
              <w:rPr>
                <w:rFonts w:asciiTheme="minorHAnsi" w:eastAsiaTheme="minorHAnsi" w:hAnsiTheme="minorHAnsi"/>
                <w:color w:val="FF0000"/>
                <w:sz w:val="22"/>
              </w:rPr>
            </w:pPr>
          </w:p>
        </w:tc>
        <w:tc>
          <w:tcPr>
            <w:tcW w:w="3402" w:type="dxa"/>
            <w:shd w:val="clear" w:color="auto" w:fill="DBE5F1" w:themeFill="accent1" w:themeFillTint="33"/>
            <w:vAlign w:val="center"/>
          </w:tcPr>
          <w:p w14:paraId="35F601FC" w14:textId="33A5E30A" w:rsidR="00C54E2F" w:rsidRPr="004257D5" w:rsidRDefault="00C54E2F" w:rsidP="0015789B">
            <w:pPr>
              <w:pStyle w:val="Default"/>
              <w:wordWrap w:val="0"/>
              <w:jc w:val="center"/>
              <w:rPr>
                <w:rFonts w:asciiTheme="minorHAnsi" w:eastAsiaTheme="minorHAnsi" w:hAnsiTheme="minorHAnsi" w:cs="Times New Roman"/>
                <w:color w:val="auto"/>
                <w:kern w:val="2"/>
                <w:sz w:val="22"/>
                <w:szCs w:val="22"/>
              </w:rPr>
            </w:pPr>
            <w:r w:rsidRPr="004257D5">
              <w:rPr>
                <w:rFonts w:ascii="Microsoft Sans Serif" w:eastAsiaTheme="minorHAnsi" w:hAnsi="Microsoft Sans Serif" w:cs="Microsoft Sans Serif"/>
                <w:color w:val="auto"/>
                <w:sz w:val="22"/>
                <w:szCs w:val="22"/>
                <w:shd w:val="clear" w:color="auto" w:fill="DBE5F1" w:themeFill="accent1" w:themeFillTint="33"/>
              </w:rPr>
              <w:t xml:space="preserve">Fuel </w:t>
            </w:r>
            <w:r w:rsidR="00DF4234" w:rsidRPr="004257D5">
              <w:rPr>
                <w:rFonts w:ascii="Microsoft Sans Serif" w:eastAsiaTheme="minorHAnsi" w:hAnsi="Microsoft Sans Serif" w:cs="Microsoft Sans Serif" w:hint="eastAsia"/>
                <w:color w:val="auto"/>
                <w:sz w:val="22"/>
                <w:szCs w:val="22"/>
                <w:shd w:val="clear" w:color="auto" w:fill="DBE5F1" w:themeFill="accent1" w:themeFillTint="33"/>
              </w:rPr>
              <w:t>oil type</w:t>
            </w:r>
          </w:p>
        </w:tc>
        <w:tc>
          <w:tcPr>
            <w:tcW w:w="4252" w:type="dxa"/>
            <w:shd w:val="clear" w:color="auto" w:fill="DBE5F1" w:themeFill="accent1" w:themeFillTint="33"/>
            <w:vAlign w:val="center"/>
          </w:tcPr>
          <w:p w14:paraId="3957B4AB" w14:textId="77777777" w:rsidR="00C54E2F" w:rsidRPr="004257D5" w:rsidRDefault="00C54E2F" w:rsidP="0015789B">
            <w:pPr>
              <w:pStyle w:val="Default"/>
              <w:wordWrap w:val="0"/>
              <w:jc w:val="center"/>
              <w:rPr>
                <w:rFonts w:asciiTheme="minorHAnsi" w:eastAsiaTheme="minorHAnsi" w:hAnsiTheme="minorHAnsi" w:cs="Times New Roman"/>
                <w:color w:val="auto"/>
                <w:kern w:val="2"/>
                <w:sz w:val="22"/>
                <w:szCs w:val="22"/>
              </w:rPr>
            </w:pPr>
            <w:r w:rsidRPr="004257D5">
              <w:rPr>
                <w:rFonts w:ascii="Microsoft Sans Serif" w:eastAsiaTheme="minorHAnsi" w:hAnsi="Microsoft Sans Serif" w:cs="Microsoft Sans Serif"/>
                <w:color w:val="auto"/>
                <w:sz w:val="22"/>
                <w:szCs w:val="22"/>
                <w:shd w:val="clear" w:color="auto" w:fill="DBE5F1" w:themeFill="accent1" w:themeFillTint="33"/>
              </w:rPr>
              <w:t>Method to measure</w:t>
            </w:r>
          </w:p>
        </w:tc>
      </w:tr>
      <w:tr w:rsidR="00C54E2F" w:rsidRPr="00F069C1" w14:paraId="553767CD" w14:textId="77777777" w:rsidTr="0015789B">
        <w:trPr>
          <w:trHeight w:val="595"/>
          <w:jc w:val="center"/>
        </w:trPr>
        <w:tc>
          <w:tcPr>
            <w:tcW w:w="1413" w:type="dxa"/>
            <w:vAlign w:val="center"/>
          </w:tcPr>
          <w:p w14:paraId="3CA8FD28" w14:textId="77777777" w:rsidR="00C54E2F" w:rsidRPr="003F532A" w:rsidRDefault="00C54E2F" w:rsidP="0015789B">
            <w:pPr>
              <w:jc w:val="center"/>
              <w:rPr>
                <w:rFonts w:asciiTheme="minorHAnsi" w:eastAsiaTheme="minorHAnsi" w:hAnsiTheme="minorHAnsi"/>
                <w:sz w:val="22"/>
              </w:rPr>
            </w:pPr>
            <w:r w:rsidRPr="003F532A">
              <w:rPr>
                <w:rFonts w:asciiTheme="minorHAnsi" w:eastAsiaTheme="minorHAnsi" w:hAnsiTheme="minorHAnsi" w:hint="eastAsia"/>
                <w:sz w:val="22"/>
              </w:rPr>
              <w:t>1</w:t>
            </w:r>
          </w:p>
        </w:tc>
        <w:tc>
          <w:tcPr>
            <w:tcW w:w="3402" w:type="dxa"/>
            <w:vAlign w:val="center"/>
          </w:tcPr>
          <w:p w14:paraId="3A04BA7A" w14:textId="7BCDC2C9" w:rsidR="00DF4234" w:rsidRPr="003F532A" w:rsidRDefault="00DF4234" w:rsidP="0015789B">
            <w:pPr>
              <w:pStyle w:val="Default"/>
              <w:wordWrap w:val="0"/>
              <w:rPr>
                <w:rFonts w:asciiTheme="minorHAnsi" w:eastAsiaTheme="minorHAnsi" w:hAnsiTheme="minorHAnsi"/>
                <w:color w:val="auto"/>
                <w:sz w:val="22"/>
                <w:szCs w:val="22"/>
              </w:rPr>
            </w:pPr>
            <w:r w:rsidRPr="003F532A">
              <w:rPr>
                <w:rFonts w:asciiTheme="minorHAnsi" w:eastAsiaTheme="minorHAnsi" w:hAnsiTheme="minorHAnsi" w:hint="eastAsia"/>
                <w:color w:val="auto"/>
                <w:sz w:val="22"/>
                <w:szCs w:val="22"/>
              </w:rPr>
              <w:t>Diesel/Gas Oil</w:t>
            </w:r>
          </w:p>
        </w:tc>
        <w:tc>
          <w:tcPr>
            <w:tcW w:w="4252" w:type="dxa"/>
            <w:vAlign w:val="center"/>
          </w:tcPr>
          <w:p w14:paraId="65E67585" w14:textId="085389E4" w:rsidR="00C54E2F" w:rsidRPr="00BD0F17" w:rsidRDefault="00D20365" w:rsidP="0015789B">
            <w:pPr>
              <w:jc w:val="center"/>
              <w:rPr>
                <w:rFonts w:asciiTheme="minorHAnsi" w:eastAsiaTheme="minorHAnsi" w:hAnsiTheme="minorHAnsi"/>
                <w:color w:val="FF0000"/>
                <w:sz w:val="22"/>
              </w:rPr>
            </w:pPr>
            <w:r w:rsidRPr="00BD0F17">
              <w:rPr>
                <w:rFonts w:ascii="Microsoft Sans Serif" w:eastAsiaTheme="minorHAnsi" w:hAnsi="Microsoft Sans Serif" w:cs="Microsoft Sans Serif"/>
                <w:color w:val="FF0000"/>
                <w:sz w:val="22"/>
              </w:rPr>
              <w:t>C</w:t>
            </w:r>
            <w:r w:rsidR="00B0569E" w:rsidRPr="00BD0F17">
              <w:rPr>
                <w:rFonts w:ascii="Microsoft Sans Serif" w:eastAsiaTheme="minorHAnsi" w:hAnsi="Microsoft Sans Serif" w:cs="Microsoft Sans Serif"/>
                <w:color w:val="FF0000"/>
                <w:sz w:val="22"/>
              </w:rPr>
              <w:t>hoose A / B / C /</w:t>
            </w:r>
            <w:r w:rsidRPr="00BD0F17">
              <w:rPr>
                <w:rFonts w:ascii="Microsoft Sans Serif" w:eastAsiaTheme="minorHAnsi" w:hAnsi="Microsoft Sans Serif" w:cs="Microsoft Sans Serif" w:hint="eastAsia"/>
                <w:color w:val="FF0000"/>
                <w:sz w:val="22"/>
              </w:rPr>
              <w:t xml:space="preserve"> D / E</w:t>
            </w:r>
          </w:p>
        </w:tc>
      </w:tr>
      <w:tr w:rsidR="00C54E2F" w:rsidRPr="00F069C1" w14:paraId="67D4F3C5" w14:textId="77777777" w:rsidTr="0015789B">
        <w:trPr>
          <w:trHeight w:val="595"/>
          <w:jc w:val="center"/>
        </w:trPr>
        <w:tc>
          <w:tcPr>
            <w:tcW w:w="1413" w:type="dxa"/>
            <w:vAlign w:val="center"/>
          </w:tcPr>
          <w:p w14:paraId="4996004F" w14:textId="77777777" w:rsidR="00C54E2F" w:rsidRPr="003F532A" w:rsidRDefault="00C54E2F" w:rsidP="0015789B">
            <w:pPr>
              <w:jc w:val="center"/>
              <w:rPr>
                <w:rFonts w:asciiTheme="minorHAnsi" w:eastAsiaTheme="minorHAnsi" w:hAnsiTheme="minorHAnsi"/>
                <w:sz w:val="22"/>
              </w:rPr>
            </w:pPr>
            <w:r w:rsidRPr="003F532A">
              <w:rPr>
                <w:rFonts w:asciiTheme="minorHAnsi" w:eastAsiaTheme="minorHAnsi" w:hAnsiTheme="minorHAnsi" w:hint="eastAsia"/>
                <w:sz w:val="22"/>
              </w:rPr>
              <w:t>2</w:t>
            </w:r>
          </w:p>
        </w:tc>
        <w:tc>
          <w:tcPr>
            <w:tcW w:w="3402" w:type="dxa"/>
            <w:vAlign w:val="center"/>
          </w:tcPr>
          <w:p w14:paraId="1A96B290" w14:textId="036D6B5E" w:rsidR="00C54E2F" w:rsidRPr="003F532A" w:rsidRDefault="00DF4234" w:rsidP="0015789B">
            <w:pPr>
              <w:pStyle w:val="Default"/>
              <w:wordWrap w:val="0"/>
              <w:rPr>
                <w:rFonts w:asciiTheme="minorHAnsi" w:eastAsiaTheme="minorHAnsi" w:hAnsiTheme="minorHAnsi"/>
                <w:color w:val="auto"/>
                <w:sz w:val="22"/>
                <w:szCs w:val="22"/>
              </w:rPr>
            </w:pPr>
            <w:r w:rsidRPr="003F532A">
              <w:rPr>
                <w:rFonts w:asciiTheme="minorHAnsi" w:eastAsiaTheme="minorHAnsi" w:hAnsiTheme="minorHAnsi" w:hint="eastAsia"/>
                <w:color w:val="auto"/>
                <w:sz w:val="22"/>
                <w:szCs w:val="22"/>
              </w:rPr>
              <w:t>LFO</w:t>
            </w:r>
          </w:p>
        </w:tc>
        <w:tc>
          <w:tcPr>
            <w:tcW w:w="4252" w:type="dxa"/>
            <w:vAlign w:val="center"/>
          </w:tcPr>
          <w:p w14:paraId="00DE3647" w14:textId="3C09694A" w:rsidR="00C54E2F" w:rsidRPr="00BD0F17" w:rsidRDefault="00B0569E" w:rsidP="00D326DF">
            <w:pPr>
              <w:jc w:val="center"/>
              <w:rPr>
                <w:rFonts w:asciiTheme="minorHAnsi" w:eastAsiaTheme="minorHAnsi" w:hAnsiTheme="minorHAnsi"/>
                <w:color w:val="FF0000"/>
                <w:sz w:val="22"/>
              </w:rPr>
            </w:pPr>
            <w:r w:rsidRPr="00BD0F17">
              <w:rPr>
                <w:rFonts w:ascii="Microsoft Sans Serif" w:eastAsiaTheme="minorHAnsi" w:hAnsi="Microsoft Sans Serif" w:cs="Microsoft Sans Serif"/>
                <w:color w:val="FF0000"/>
                <w:sz w:val="22"/>
              </w:rPr>
              <w:t>Choose A / B / C /</w:t>
            </w:r>
            <w:r w:rsidRPr="00BD0F17">
              <w:rPr>
                <w:rFonts w:ascii="Microsoft Sans Serif" w:eastAsiaTheme="minorHAnsi" w:hAnsi="Microsoft Sans Serif" w:cs="Microsoft Sans Serif" w:hint="eastAsia"/>
                <w:color w:val="FF0000"/>
                <w:sz w:val="22"/>
              </w:rPr>
              <w:t xml:space="preserve"> D / E</w:t>
            </w:r>
          </w:p>
        </w:tc>
      </w:tr>
      <w:tr w:rsidR="00B0569E" w:rsidRPr="00F069C1" w14:paraId="48B33A8F" w14:textId="77777777" w:rsidTr="0015789B">
        <w:trPr>
          <w:trHeight w:val="595"/>
          <w:jc w:val="center"/>
        </w:trPr>
        <w:tc>
          <w:tcPr>
            <w:tcW w:w="1413" w:type="dxa"/>
            <w:vAlign w:val="center"/>
          </w:tcPr>
          <w:p w14:paraId="6F98AC53" w14:textId="77777777" w:rsidR="00B0569E" w:rsidRPr="003F532A" w:rsidRDefault="00B0569E" w:rsidP="00B0569E">
            <w:pPr>
              <w:jc w:val="center"/>
              <w:rPr>
                <w:rFonts w:asciiTheme="minorHAnsi" w:eastAsiaTheme="minorHAnsi" w:hAnsiTheme="minorHAnsi"/>
                <w:sz w:val="22"/>
              </w:rPr>
            </w:pPr>
            <w:r w:rsidRPr="003F532A">
              <w:rPr>
                <w:rFonts w:asciiTheme="minorHAnsi" w:eastAsiaTheme="minorHAnsi" w:hAnsiTheme="minorHAnsi" w:hint="eastAsia"/>
                <w:sz w:val="22"/>
              </w:rPr>
              <w:t>3</w:t>
            </w:r>
          </w:p>
        </w:tc>
        <w:tc>
          <w:tcPr>
            <w:tcW w:w="3402" w:type="dxa"/>
            <w:vAlign w:val="center"/>
          </w:tcPr>
          <w:p w14:paraId="4F17D6B3" w14:textId="035C9F91" w:rsidR="00B0569E" w:rsidRPr="003F532A" w:rsidRDefault="00B0569E" w:rsidP="00B0569E">
            <w:pPr>
              <w:pStyle w:val="Default"/>
              <w:wordWrap w:val="0"/>
              <w:rPr>
                <w:rFonts w:asciiTheme="minorHAnsi" w:eastAsiaTheme="minorHAnsi" w:hAnsiTheme="minorHAnsi"/>
                <w:color w:val="auto"/>
                <w:sz w:val="22"/>
                <w:szCs w:val="22"/>
              </w:rPr>
            </w:pPr>
            <w:r w:rsidRPr="003F532A">
              <w:rPr>
                <w:rFonts w:asciiTheme="minorHAnsi" w:eastAsiaTheme="minorHAnsi" w:hAnsiTheme="minorHAnsi" w:hint="eastAsia"/>
                <w:color w:val="auto"/>
                <w:sz w:val="22"/>
                <w:szCs w:val="22"/>
              </w:rPr>
              <w:t>HFO</w:t>
            </w:r>
          </w:p>
        </w:tc>
        <w:tc>
          <w:tcPr>
            <w:tcW w:w="4252" w:type="dxa"/>
            <w:vAlign w:val="center"/>
          </w:tcPr>
          <w:p w14:paraId="3A8984AA" w14:textId="606D6311" w:rsidR="00B0569E" w:rsidRPr="00BD0F17" w:rsidRDefault="00B0569E" w:rsidP="00B0569E">
            <w:pPr>
              <w:jc w:val="center"/>
              <w:rPr>
                <w:rFonts w:asciiTheme="minorHAnsi" w:eastAsiaTheme="minorHAnsi" w:hAnsiTheme="minorHAnsi"/>
                <w:color w:val="FF0000"/>
                <w:sz w:val="22"/>
              </w:rPr>
            </w:pPr>
            <w:r w:rsidRPr="00BD0F17">
              <w:rPr>
                <w:rFonts w:ascii="Microsoft Sans Serif" w:eastAsiaTheme="minorHAnsi" w:hAnsi="Microsoft Sans Serif" w:cs="Microsoft Sans Serif"/>
                <w:color w:val="FF0000"/>
                <w:sz w:val="22"/>
              </w:rPr>
              <w:t>Choose A / B / C /</w:t>
            </w:r>
            <w:r w:rsidRPr="00BD0F17">
              <w:rPr>
                <w:rFonts w:ascii="Microsoft Sans Serif" w:eastAsiaTheme="minorHAnsi" w:hAnsi="Microsoft Sans Serif" w:cs="Microsoft Sans Serif" w:hint="eastAsia"/>
                <w:color w:val="FF0000"/>
                <w:sz w:val="22"/>
              </w:rPr>
              <w:t xml:space="preserve"> D / E</w:t>
            </w:r>
          </w:p>
        </w:tc>
      </w:tr>
      <w:tr w:rsidR="00B0569E" w:rsidRPr="00F069C1" w14:paraId="21661FEE" w14:textId="77777777" w:rsidTr="0015789B">
        <w:trPr>
          <w:trHeight w:val="595"/>
          <w:jc w:val="center"/>
        </w:trPr>
        <w:tc>
          <w:tcPr>
            <w:tcW w:w="1413" w:type="dxa"/>
            <w:vAlign w:val="center"/>
          </w:tcPr>
          <w:p w14:paraId="1EDA60C2" w14:textId="77777777" w:rsidR="00B0569E" w:rsidRPr="003F532A" w:rsidRDefault="00B0569E" w:rsidP="00B0569E">
            <w:pPr>
              <w:jc w:val="center"/>
              <w:rPr>
                <w:rFonts w:asciiTheme="minorHAnsi" w:eastAsiaTheme="minorHAnsi" w:hAnsiTheme="minorHAnsi"/>
                <w:sz w:val="22"/>
              </w:rPr>
            </w:pPr>
            <w:r w:rsidRPr="003F532A">
              <w:rPr>
                <w:rFonts w:asciiTheme="minorHAnsi" w:eastAsiaTheme="minorHAnsi" w:hAnsiTheme="minorHAnsi" w:hint="eastAsia"/>
                <w:sz w:val="22"/>
              </w:rPr>
              <w:t>4</w:t>
            </w:r>
          </w:p>
        </w:tc>
        <w:tc>
          <w:tcPr>
            <w:tcW w:w="3402" w:type="dxa"/>
            <w:vAlign w:val="center"/>
          </w:tcPr>
          <w:p w14:paraId="3ABEC007" w14:textId="370B634B" w:rsidR="00B0569E" w:rsidRPr="003F532A" w:rsidRDefault="00B0569E" w:rsidP="00B0569E">
            <w:pPr>
              <w:pStyle w:val="Default"/>
              <w:wordWrap w:val="0"/>
              <w:rPr>
                <w:rFonts w:asciiTheme="minorHAnsi" w:eastAsiaTheme="minorHAnsi" w:hAnsiTheme="minorHAnsi"/>
                <w:color w:val="auto"/>
                <w:sz w:val="22"/>
                <w:szCs w:val="22"/>
                <w:u w:val="single"/>
              </w:rPr>
            </w:pPr>
            <w:r w:rsidRPr="003F532A">
              <w:rPr>
                <w:rFonts w:asciiTheme="minorHAnsi" w:eastAsiaTheme="minorHAnsi" w:hAnsiTheme="minorHAnsi" w:hint="eastAsia"/>
                <w:color w:val="auto"/>
                <w:sz w:val="22"/>
                <w:szCs w:val="22"/>
                <w:u w:val="single"/>
              </w:rPr>
              <w:t>LPG</w:t>
            </w:r>
            <w:r w:rsidR="00BD0F17" w:rsidRPr="003F532A">
              <w:rPr>
                <w:rFonts w:asciiTheme="minorHAnsi" w:eastAsiaTheme="minorHAnsi" w:hAnsiTheme="minorHAnsi" w:hint="eastAsia"/>
                <w:color w:val="auto"/>
                <w:sz w:val="22"/>
                <w:szCs w:val="22"/>
                <w:u w:val="single"/>
              </w:rPr>
              <w:t>(Propane)</w:t>
            </w:r>
          </w:p>
        </w:tc>
        <w:tc>
          <w:tcPr>
            <w:tcW w:w="4252" w:type="dxa"/>
            <w:vAlign w:val="center"/>
          </w:tcPr>
          <w:p w14:paraId="32CDEF67" w14:textId="10301832" w:rsidR="00B0569E" w:rsidRPr="00BD0F17" w:rsidRDefault="00B0569E" w:rsidP="00B0569E">
            <w:pPr>
              <w:jc w:val="center"/>
              <w:rPr>
                <w:rFonts w:asciiTheme="minorHAnsi" w:eastAsiaTheme="minorHAnsi" w:hAnsiTheme="minorHAnsi"/>
                <w:color w:val="FF0000"/>
                <w:sz w:val="22"/>
              </w:rPr>
            </w:pPr>
            <w:r w:rsidRPr="00BD0F17">
              <w:rPr>
                <w:rFonts w:ascii="Microsoft Sans Serif" w:eastAsiaTheme="minorHAnsi" w:hAnsi="Microsoft Sans Serif" w:cs="Microsoft Sans Serif"/>
                <w:color w:val="FF0000"/>
                <w:sz w:val="22"/>
              </w:rPr>
              <w:t>Choose A / B / C /</w:t>
            </w:r>
            <w:r w:rsidRPr="00BD0F17">
              <w:rPr>
                <w:rFonts w:ascii="Microsoft Sans Serif" w:eastAsiaTheme="minorHAnsi" w:hAnsi="Microsoft Sans Serif" w:cs="Microsoft Sans Serif" w:hint="eastAsia"/>
                <w:color w:val="FF0000"/>
                <w:sz w:val="22"/>
              </w:rPr>
              <w:t xml:space="preserve"> D / E</w:t>
            </w:r>
          </w:p>
        </w:tc>
      </w:tr>
      <w:tr w:rsidR="00B0569E" w:rsidRPr="00F069C1" w14:paraId="18164465" w14:textId="77777777" w:rsidTr="0015789B">
        <w:trPr>
          <w:trHeight w:val="595"/>
          <w:jc w:val="center"/>
        </w:trPr>
        <w:tc>
          <w:tcPr>
            <w:tcW w:w="1413" w:type="dxa"/>
            <w:vAlign w:val="center"/>
          </w:tcPr>
          <w:p w14:paraId="65E3BB4F" w14:textId="77777777" w:rsidR="00B0569E" w:rsidRPr="003F532A" w:rsidRDefault="00B0569E" w:rsidP="00B0569E">
            <w:pPr>
              <w:jc w:val="center"/>
              <w:rPr>
                <w:rFonts w:asciiTheme="minorHAnsi" w:eastAsiaTheme="minorHAnsi" w:hAnsiTheme="minorHAnsi"/>
                <w:sz w:val="22"/>
              </w:rPr>
            </w:pPr>
            <w:r w:rsidRPr="003F532A">
              <w:rPr>
                <w:rFonts w:asciiTheme="minorHAnsi" w:eastAsiaTheme="minorHAnsi" w:hAnsiTheme="minorHAnsi" w:hint="eastAsia"/>
                <w:sz w:val="22"/>
              </w:rPr>
              <w:t>5</w:t>
            </w:r>
          </w:p>
        </w:tc>
        <w:tc>
          <w:tcPr>
            <w:tcW w:w="3402" w:type="dxa"/>
            <w:vAlign w:val="center"/>
          </w:tcPr>
          <w:p w14:paraId="6C95BB56" w14:textId="745AA072" w:rsidR="00B0569E" w:rsidRPr="003F532A" w:rsidRDefault="00B0569E" w:rsidP="00B0569E">
            <w:pPr>
              <w:pStyle w:val="Default"/>
              <w:wordWrap w:val="0"/>
              <w:rPr>
                <w:rFonts w:asciiTheme="minorHAnsi" w:eastAsiaTheme="minorHAnsi" w:hAnsiTheme="minorHAnsi"/>
                <w:color w:val="auto"/>
                <w:sz w:val="22"/>
                <w:szCs w:val="22"/>
                <w:u w:val="single"/>
              </w:rPr>
            </w:pPr>
            <w:r w:rsidRPr="003F532A">
              <w:rPr>
                <w:rFonts w:asciiTheme="minorHAnsi" w:eastAsiaTheme="minorHAnsi" w:hAnsiTheme="minorHAnsi" w:hint="eastAsia"/>
                <w:color w:val="auto"/>
                <w:sz w:val="22"/>
                <w:szCs w:val="22"/>
                <w:u w:val="single"/>
              </w:rPr>
              <w:t>LPG</w:t>
            </w:r>
            <w:r w:rsidR="00BD0F17" w:rsidRPr="003F532A">
              <w:rPr>
                <w:rFonts w:asciiTheme="minorHAnsi" w:eastAsiaTheme="minorHAnsi" w:hAnsiTheme="minorHAnsi" w:hint="eastAsia"/>
                <w:color w:val="auto"/>
                <w:sz w:val="22"/>
                <w:szCs w:val="22"/>
                <w:u w:val="single"/>
              </w:rPr>
              <w:t>(Butane)</w:t>
            </w:r>
          </w:p>
        </w:tc>
        <w:tc>
          <w:tcPr>
            <w:tcW w:w="4252" w:type="dxa"/>
            <w:vAlign w:val="center"/>
          </w:tcPr>
          <w:p w14:paraId="181927BD" w14:textId="264AEC8A" w:rsidR="00B0569E" w:rsidRPr="00BD0F17" w:rsidRDefault="00B0569E" w:rsidP="00B0569E">
            <w:pPr>
              <w:jc w:val="center"/>
              <w:rPr>
                <w:rFonts w:asciiTheme="minorHAnsi" w:eastAsiaTheme="minorHAnsi" w:hAnsiTheme="minorHAnsi"/>
                <w:color w:val="FF0000"/>
                <w:sz w:val="22"/>
              </w:rPr>
            </w:pPr>
            <w:r w:rsidRPr="00BD0F17">
              <w:rPr>
                <w:rFonts w:ascii="Microsoft Sans Serif" w:eastAsiaTheme="minorHAnsi" w:hAnsi="Microsoft Sans Serif" w:cs="Microsoft Sans Serif"/>
                <w:color w:val="FF0000"/>
                <w:sz w:val="22"/>
              </w:rPr>
              <w:t>Choose A / B / C /</w:t>
            </w:r>
            <w:r w:rsidRPr="00BD0F17">
              <w:rPr>
                <w:rFonts w:ascii="Microsoft Sans Serif" w:eastAsiaTheme="minorHAnsi" w:hAnsi="Microsoft Sans Serif" w:cs="Microsoft Sans Serif" w:hint="eastAsia"/>
                <w:color w:val="FF0000"/>
                <w:sz w:val="22"/>
              </w:rPr>
              <w:t xml:space="preserve"> D / E</w:t>
            </w:r>
          </w:p>
        </w:tc>
      </w:tr>
      <w:tr w:rsidR="00B0569E" w:rsidRPr="00F069C1" w14:paraId="6D70515C" w14:textId="77777777" w:rsidTr="0015789B">
        <w:trPr>
          <w:trHeight w:val="595"/>
          <w:jc w:val="center"/>
        </w:trPr>
        <w:tc>
          <w:tcPr>
            <w:tcW w:w="1413" w:type="dxa"/>
            <w:vAlign w:val="center"/>
          </w:tcPr>
          <w:p w14:paraId="294A9C27" w14:textId="77777777" w:rsidR="00B0569E" w:rsidRPr="003F532A" w:rsidRDefault="00B0569E" w:rsidP="00B0569E">
            <w:pPr>
              <w:jc w:val="center"/>
              <w:rPr>
                <w:rFonts w:asciiTheme="minorHAnsi" w:eastAsiaTheme="minorHAnsi" w:hAnsiTheme="minorHAnsi"/>
                <w:sz w:val="22"/>
              </w:rPr>
            </w:pPr>
            <w:r w:rsidRPr="003F532A">
              <w:rPr>
                <w:rFonts w:asciiTheme="minorHAnsi" w:eastAsiaTheme="minorHAnsi" w:hAnsiTheme="minorHAnsi" w:hint="eastAsia"/>
                <w:sz w:val="22"/>
              </w:rPr>
              <w:t>6</w:t>
            </w:r>
          </w:p>
        </w:tc>
        <w:tc>
          <w:tcPr>
            <w:tcW w:w="3402" w:type="dxa"/>
            <w:vAlign w:val="center"/>
          </w:tcPr>
          <w:p w14:paraId="2E554642" w14:textId="2A15B9EC" w:rsidR="00B0569E" w:rsidRPr="003F532A" w:rsidRDefault="00B0569E" w:rsidP="00B0569E">
            <w:pPr>
              <w:jc w:val="left"/>
              <w:rPr>
                <w:rFonts w:asciiTheme="minorHAnsi" w:eastAsiaTheme="minorHAnsi" w:hAnsiTheme="minorHAnsi"/>
                <w:sz w:val="22"/>
              </w:rPr>
            </w:pPr>
            <w:r w:rsidRPr="003F532A">
              <w:rPr>
                <w:rFonts w:asciiTheme="minorHAnsi" w:eastAsiaTheme="minorHAnsi" w:hAnsiTheme="minorHAnsi" w:hint="eastAsia"/>
                <w:sz w:val="22"/>
              </w:rPr>
              <w:t>Ethan</w:t>
            </w:r>
          </w:p>
        </w:tc>
        <w:tc>
          <w:tcPr>
            <w:tcW w:w="4252" w:type="dxa"/>
            <w:vAlign w:val="center"/>
          </w:tcPr>
          <w:p w14:paraId="5D8FB71A" w14:textId="650F1DE9" w:rsidR="00B0569E" w:rsidRPr="00BD0F17" w:rsidRDefault="00B0569E" w:rsidP="00B0569E">
            <w:pPr>
              <w:jc w:val="center"/>
              <w:rPr>
                <w:rFonts w:asciiTheme="minorHAnsi" w:eastAsiaTheme="minorHAnsi" w:hAnsiTheme="minorHAnsi"/>
                <w:color w:val="FF0000"/>
                <w:sz w:val="22"/>
              </w:rPr>
            </w:pPr>
            <w:r w:rsidRPr="00BD0F17">
              <w:rPr>
                <w:rFonts w:ascii="Microsoft Sans Serif" w:eastAsiaTheme="minorHAnsi" w:hAnsi="Microsoft Sans Serif" w:cs="Microsoft Sans Serif"/>
                <w:color w:val="FF0000"/>
                <w:sz w:val="22"/>
              </w:rPr>
              <w:t>Choose A / B / C /</w:t>
            </w:r>
            <w:r w:rsidRPr="00BD0F17">
              <w:rPr>
                <w:rFonts w:ascii="Microsoft Sans Serif" w:eastAsiaTheme="minorHAnsi" w:hAnsi="Microsoft Sans Serif" w:cs="Microsoft Sans Serif" w:hint="eastAsia"/>
                <w:color w:val="FF0000"/>
                <w:sz w:val="22"/>
              </w:rPr>
              <w:t xml:space="preserve"> D / E</w:t>
            </w:r>
          </w:p>
        </w:tc>
      </w:tr>
      <w:tr w:rsidR="00B0569E" w:rsidRPr="00F069C1" w14:paraId="3C1734BA" w14:textId="77777777" w:rsidTr="0015789B">
        <w:trPr>
          <w:trHeight w:val="595"/>
          <w:jc w:val="center"/>
        </w:trPr>
        <w:tc>
          <w:tcPr>
            <w:tcW w:w="1413" w:type="dxa"/>
            <w:vAlign w:val="center"/>
          </w:tcPr>
          <w:p w14:paraId="08EE2C5D" w14:textId="77777777" w:rsidR="00B0569E" w:rsidRPr="003F532A" w:rsidRDefault="00B0569E" w:rsidP="00B0569E">
            <w:pPr>
              <w:jc w:val="center"/>
              <w:rPr>
                <w:rFonts w:asciiTheme="minorHAnsi" w:eastAsiaTheme="minorHAnsi" w:hAnsiTheme="minorHAnsi"/>
                <w:sz w:val="22"/>
              </w:rPr>
            </w:pPr>
            <w:r w:rsidRPr="003F532A">
              <w:rPr>
                <w:rFonts w:asciiTheme="minorHAnsi" w:eastAsiaTheme="minorHAnsi" w:hAnsiTheme="minorHAnsi" w:hint="eastAsia"/>
                <w:sz w:val="22"/>
              </w:rPr>
              <w:t>7</w:t>
            </w:r>
          </w:p>
        </w:tc>
        <w:tc>
          <w:tcPr>
            <w:tcW w:w="3402" w:type="dxa"/>
            <w:vAlign w:val="center"/>
          </w:tcPr>
          <w:p w14:paraId="34289BAA" w14:textId="443063A1" w:rsidR="00B0569E" w:rsidRPr="003F532A" w:rsidRDefault="00B0569E" w:rsidP="00B0569E">
            <w:pPr>
              <w:jc w:val="left"/>
              <w:rPr>
                <w:rFonts w:asciiTheme="minorHAnsi" w:eastAsiaTheme="minorHAnsi" w:hAnsiTheme="minorHAnsi"/>
                <w:sz w:val="22"/>
                <w:u w:val="single"/>
              </w:rPr>
            </w:pPr>
            <w:r w:rsidRPr="003F532A">
              <w:rPr>
                <w:rFonts w:asciiTheme="minorHAnsi" w:eastAsiaTheme="minorHAnsi" w:hAnsiTheme="minorHAnsi" w:hint="eastAsia"/>
                <w:sz w:val="22"/>
                <w:u w:val="single"/>
              </w:rPr>
              <w:t>LNG</w:t>
            </w:r>
          </w:p>
        </w:tc>
        <w:tc>
          <w:tcPr>
            <w:tcW w:w="4252" w:type="dxa"/>
            <w:vAlign w:val="center"/>
          </w:tcPr>
          <w:p w14:paraId="14E8A539" w14:textId="3C617FF6" w:rsidR="00B0569E" w:rsidRPr="00BD0F17" w:rsidRDefault="00B0569E" w:rsidP="00B0569E">
            <w:pPr>
              <w:jc w:val="center"/>
              <w:rPr>
                <w:rFonts w:asciiTheme="minorHAnsi" w:eastAsiaTheme="minorHAnsi" w:hAnsiTheme="minorHAnsi"/>
                <w:color w:val="FF0000"/>
                <w:sz w:val="22"/>
              </w:rPr>
            </w:pPr>
            <w:r w:rsidRPr="00BD0F17">
              <w:rPr>
                <w:rFonts w:ascii="Microsoft Sans Serif" w:eastAsiaTheme="minorHAnsi" w:hAnsi="Microsoft Sans Serif" w:cs="Microsoft Sans Serif"/>
                <w:color w:val="FF0000"/>
                <w:sz w:val="22"/>
              </w:rPr>
              <w:t>Choose A / B / C /</w:t>
            </w:r>
            <w:r w:rsidRPr="00BD0F17">
              <w:rPr>
                <w:rFonts w:ascii="Microsoft Sans Serif" w:eastAsiaTheme="minorHAnsi" w:hAnsi="Microsoft Sans Serif" w:cs="Microsoft Sans Serif" w:hint="eastAsia"/>
                <w:color w:val="FF0000"/>
                <w:sz w:val="22"/>
              </w:rPr>
              <w:t xml:space="preserve"> D / E</w:t>
            </w:r>
          </w:p>
        </w:tc>
      </w:tr>
      <w:tr w:rsidR="00B0569E" w:rsidRPr="00F069C1" w14:paraId="0E0B1008" w14:textId="77777777" w:rsidTr="0015789B">
        <w:trPr>
          <w:trHeight w:val="595"/>
          <w:jc w:val="center"/>
        </w:trPr>
        <w:tc>
          <w:tcPr>
            <w:tcW w:w="1413" w:type="dxa"/>
            <w:vAlign w:val="center"/>
          </w:tcPr>
          <w:p w14:paraId="3EDA75DF" w14:textId="175526D6" w:rsidR="00B0569E" w:rsidRPr="003F532A" w:rsidRDefault="00B0569E" w:rsidP="00B0569E">
            <w:pPr>
              <w:jc w:val="center"/>
              <w:rPr>
                <w:rFonts w:asciiTheme="minorHAnsi" w:eastAsiaTheme="minorHAnsi" w:hAnsiTheme="minorHAnsi"/>
                <w:sz w:val="22"/>
              </w:rPr>
            </w:pPr>
            <w:r w:rsidRPr="003F532A">
              <w:rPr>
                <w:rFonts w:asciiTheme="minorHAnsi" w:eastAsiaTheme="minorHAnsi" w:hAnsiTheme="minorHAnsi" w:hint="eastAsia"/>
                <w:sz w:val="22"/>
              </w:rPr>
              <w:lastRenderedPageBreak/>
              <w:t>10</w:t>
            </w:r>
          </w:p>
        </w:tc>
        <w:tc>
          <w:tcPr>
            <w:tcW w:w="3402" w:type="dxa"/>
            <w:vAlign w:val="center"/>
          </w:tcPr>
          <w:p w14:paraId="5DE8CEC4" w14:textId="21B36424" w:rsidR="00B0569E" w:rsidRPr="003F532A" w:rsidRDefault="00B0569E" w:rsidP="00B0569E">
            <w:pPr>
              <w:jc w:val="left"/>
              <w:rPr>
                <w:rFonts w:asciiTheme="minorHAnsi" w:eastAsiaTheme="minorHAnsi" w:hAnsiTheme="minorHAnsi"/>
                <w:sz w:val="22"/>
              </w:rPr>
            </w:pPr>
            <w:r w:rsidRPr="003F532A">
              <w:rPr>
                <w:rFonts w:asciiTheme="minorHAnsi" w:eastAsiaTheme="minorHAnsi" w:hAnsiTheme="minorHAnsi" w:hint="eastAsia"/>
                <w:sz w:val="22"/>
              </w:rPr>
              <w:t>Methanol</w:t>
            </w:r>
          </w:p>
        </w:tc>
        <w:tc>
          <w:tcPr>
            <w:tcW w:w="4252" w:type="dxa"/>
            <w:vAlign w:val="center"/>
          </w:tcPr>
          <w:p w14:paraId="47511E7A" w14:textId="6A624D62" w:rsidR="00B0569E" w:rsidRPr="00BD0F17" w:rsidRDefault="00B0569E" w:rsidP="00B0569E">
            <w:pPr>
              <w:jc w:val="center"/>
              <w:rPr>
                <w:rFonts w:asciiTheme="minorHAnsi" w:eastAsiaTheme="minorHAnsi" w:hAnsiTheme="minorHAnsi"/>
                <w:color w:val="FF0000"/>
                <w:sz w:val="22"/>
              </w:rPr>
            </w:pPr>
            <w:r w:rsidRPr="00BD0F17">
              <w:rPr>
                <w:rFonts w:ascii="Microsoft Sans Serif" w:eastAsiaTheme="minorHAnsi" w:hAnsi="Microsoft Sans Serif" w:cs="Microsoft Sans Serif"/>
                <w:color w:val="FF0000"/>
                <w:sz w:val="22"/>
              </w:rPr>
              <w:t>Choose A / B / C /</w:t>
            </w:r>
            <w:r w:rsidRPr="00BD0F17">
              <w:rPr>
                <w:rFonts w:ascii="Microsoft Sans Serif" w:eastAsiaTheme="minorHAnsi" w:hAnsi="Microsoft Sans Serif" w:cs="Microsoft Sans Serif" w:hint="eastAsia"/>
                <w:color w:val="FF0000"/>
                <w:sz w:val="22"/>
              </w:rPr>
              <w:t xml:space="preserve"> D / E</w:t>
            </w:r>
          </w:p>
        </w:tc>
      </w:tr>
      <w:tr w:rsidR="00B0569E" w:rsidRPr="00F069C1" w14:paraId="532F9003" w14:textId="77777777" w:rsidTr="0015789B">
        <w:trPr>
          <w:trHeight w:val="595"/>
          <w:jc w:val="center"/>
        </w:trPr>
        <w:tc>
          <w:tcPr>
            <w:tcW w:w="1413" w:type="dxa"/>
            <w:vAlign w:val="center"/>
          </w:tcPr>
          <w:p w14:paraId="3F457C9F" w14:textId="27EA23BE" w:rsidR="00B0569E" w:rsidRPr="003F532A" w:rsidRDefault="00B0569E" w:rsidP="00B0569E">
            <w:pPr>
              <w:jc w:val="center"/>
              <w:rPr>
                <w:rFonts w:asciiTheme="minorHAnsi" w:eastAsiaTheme="minorHAnsi" w:hAnsiTheme="minorHAnsi"/>
                <w:sz w:val="22"/>
              </w:rPr>
            </w:pPr>
            <w:r w:rsidRPr="003F532A">
              <w:rPr>
                <w:rFonts w:asciiTheme="minorHAnsi" w:eastAsiaTheme="minorHAnsi" w:hAnsiTheme="minorHAnsi" w:hint="eastAsia"/>
                <w:sz w:val="22"/>
              </w:rPr>
              <w:t>11</w:t>
            </w:r>
          </w:p>
        </w:tc>
        <w:tc>
          <w:tcPr>
            <w:tcW w:w="3402" w:type="dxa"/>
            <w:vAlign w:val="center"/>
          </w:tcPr>
          <w:p w14:paraId="67CAC7D6" w14:textId="4E8E2733" w:rsidR="00B0569E" w:rsidRPr="003F532A" w:rsidRDefault="00B0569E" w:rsidP="00B0569E">
            <w:pPr>
              <w:jc w:val="left"/>
              <w:rPr>
                <w:rFonts w:asciiTheme="minorHAnsi" w:eastAsiaTheme="minorHAnsi" w:hAnsiTheme="minorHAnsi"/>
                <w:sz w:val="22"/>
                <w:u w:val="single"/>
              </w:rPr>
            </w:pPr>
            <w:r w:rsidRPr="003F532A">
              <w:rPr>
                <w:rFonts w:asciiTheme="minorHAnsi" w:eastAsiaTheme="minorHAnsi" w:hAnsiTheme="minorHAnsi" w:hint="eastAsia"/>
                <w:sz w:val="22"/>
                <w:u w:val="single"/>
              </w:rPr>
              <w:t>Ethanol</w:t>
            </w:r>
          </w:p>
        </w:tc>
        <w:tc>
          <w:tcPr>
            <w:tcW w:w="4252" w:type="dxa"/>
            <w:vAlign w:val="center"/>
          </w:tcPr>
          <w:p w14:paraId="6961420B" w14:textId="1A4A9A65" w:rsidR="00B0569E" w:rsidRPr="00BD0F17" w:rsidRDefault="00B0569E" w:rsidP="00B0569E">
            <w:pPr>
              <w:jc w:val="center"/>
              <w:rPr>
                <w:rFonts w:asciiTheme="minorHAnsi" w:eastAsiaTheme="minorHAnsi" w:hAnsiTheme="minorHAnsi"/>
                <w:color w:val="FF0000"/>
                <w:sz w:val="22"/>
              </w:rPr>
            </w:pPr>
            <w:r w:rsidRPr="00BD0F17">
              <w:rPr>
                <w:rFonts w:ascii="Microsoft Sans Serif" w:eastAsiaTheme="minorHAnsi" w:hAnsi="Microsoft Sans Serif" w:cs="Microsoft Sans Serif"/>
                <w:color w:val="FF0000"/>
                <w:sz w:val="22"/>
              </w:rPr>
              <w:t>Choose A / B / C /</w:t>
            </w:r>
            <w:r w:rsidRPr="00BD0F17">
              <w:rPr>
                <w:rFonts w:ascii="Microsoft Sans Serif" w:eastAsiaTheme="minorHAnsi" w:hAnsi="Microsoft Sans Serif" w:cs="Microsoft Sans Serif" w:hint="eastAsia"/>
                <w:color w:val="FF0000"/>
                <w:sz w:val="22"/>
              </w:rPr>
              <w:t xml:space="preserve"> D / E</w:t>
            </w:r>
          </w:p>
        </w:tc>
      </w:tr>
      <w:tr w:rsidR="00B0569E" w:rsidRPr="00F069C1" w14:paraId="5CD3597B" w14:textId="77777777" w:rsidTr="0015789B">
        <w:trPr>
          <w:trHeight w:val="595"/>
          <w:jc w:val="center"/>
        </w:trPr>
        <w:tc>
          <w:tcPr>
            <w:tcW w:w="1413" w:type="dxa"/>
            <w:vAlign w:val="center"/>
          </w:tcPr>
          <w:p w14:paraId="72D694A2" w14:textId="68969126" w:rsidR="00B0569E" w:rsidRPr="003F532A" w:rsidRDefault="00B0569E" w:rsidP="00B0569E">
            <w:pPr>
              <w:jc w:val="center"/>
              <w:rPr>
                <w:rFonts w:asciiTheme="minorHAnsi" w:eastAsiaTheme="minorHAnsi" w:hAnsiTheme="minorHAnsi"/>
                <w:sz w:val="22"/>
              </w:rPr>
            </w:pPr>
            <w:r w:rsidRPr="003F532A">
              <w:rPr>
                <w:rFonts w:asciiTheme="minorHAnsi" w:eastAsiaTheme="minorHAnsi" w:hAnsiTheme="minorHAnsi" w:hint="eastAsia"/>
                <w:sz w:val="22"/>
              </w:rPr>
              <w:t>12</w:t>
            </w:r>
          </w:p>
        </w:tc>
        <w:tc>
          <w:tcPr>
            <w:tcW w:w="3402" w:type="dxa"/>
            <w:vAlign w:val="center"/>
          </w:tcPr>
          <w:p w14:paraId="2D110510" w14:textId="1ACD1A79" w:rsidR="00B0569E" w:rsidRPr="003F532A" w:rsidRDefault="00B0569E" w:rsidP="00B0569E">
            <w:pPr>
              <w:jc w:val="left"/>
              <w:rPr>
                <w:rFonts w:asciiTheme="minorHAnsi" w:eastAsiaTheme="minorHAnsi" w:hAnsiTheme="minorHAnsi"/>
                <w:sz w:val="22"/>
              </w:rPr>
            </w:pPr>
            <w:r w:rsidRPr="003F532A">
              <w:rPr>
                <w:rFonts w:asciiTheme="minorHAnsi" w:eastAsiaTheme="minorHAnsi" w:hAnsiTheme="minorHAnsi" w:hint="eastAsia"/>
                <w:sz w:val="22"/>
              </w:rPr>
              <w:t>Other(</w:t>
            </w:r>
            <w:r w:rsidRPr="003F532A">
              <w:rPr>
                <w:rFonts w:asciiTheme="minorHAnsi" w:eastAsiaTheme="minorHAnsi" w:hAnsiTheme="minorHAnsi"/>
                <w:sz w:val="22"/>
              </w:rPr>
              <w:t>……</w:t>
            </w:r>
            <w:r w:rsidRPr="003F532A">
              <w:rPr>
                <w:rFonts w:asciiTheme="minorHAnsi" w:eastAsiaTheme="minorHAnsi" w:hAnsiTheme="minorHAnsi" w:hint="eastAsia"/>
                <w:sz w:val="22"/>
              </w:rPr>
              <w:t>.)(Cf:</w:t>
            </w:r>
            <w:r w:rsidRPr="003F532A">
              <w:rPr>
                <w:rFonts w:asciiTheme="minorHAnsi" w:eastAsiaTheme="minorHAnsi" w:hAnsiTheme="minorHAnsi"/>
                <w:sz w:val="22"/>
              </w:rPr>
              <w:t>……</w:t>
            </w:r>
            <w:r w:rsidRPr="003F532A">
              <w:rPr>
                <w:rFonts w:asciiTheme="minorHAnsi" w:eastAsiaTheme="minorHAnsi" w:hAnsiTheme="minorHAnsi" w:hint="eastAsia"/>
                <w:sz w:val="22"/>
              </w:rPr>
              <w:t>)</w:t>
            </w:r>
          </w:p>
        </w:tc>
        <w:tc>
          <w:tcPr>
            <w:tcW w:w="4252" w:type="dxa"/>
            <w:vAlign w:val="center"/>
          </w:tcPr>
          <w:p w14:paraId="00FBF42F" w14:textId="34FC6280" w:rsidR="00B0569E" w:rsidRPr="00BD0F17" w:rsidRDefault="00B0569E" w:rsidP="00B0569E">
            <w:pPr>
              <w:jc w:val="center"/>
              <w:rPr>
                <w:rFonts w:asciiTheme="minorHAnsi" w:eastAsiaTheme="minorHAnsi" w:hAnsiTheme="minorHAnsi"/>
                <w:color w:val="FF0000"/>
                <w:sz w:val="22"/>
              </w:rPr>
            </w:pPr>
            <w:r w:rsidRPr="00BD0F17">
              <w:rPr>
                <w:rFonts w:ascii="Microsoft Sans Serif" w:eastAsiaTheme="minorHAnsi" w:hAnsi="Microsoft Sans Serif" w:cs="Microsoft Sans Serif"/>
                <w:color w:val="FF0000"/>
                <w:sz w:val="22"/>
              </w:rPr>
              <w:t>Choose A / B / C /</w:t>
            </w:r>
            <w:r w:rsidRPr="00BD0F17">
              <w:rPr>
                <w:rFonts w:ascii="Microsoft Sans Serif" w:eastAsiaTheme="minorHAnsi" w:hAnsi="Microsoft Sans Serif" w:cs="Microsoft Sans Serif" w:hint="eastAsia"/>
                <w:color w:val="FF0000"/>
                <w:sz w:val="22"/>
              </w:rPr>
              <w:t xml:space="preserve"> D / E</w:t>
            </w:r>
          </w:p>
        </w:tc>
      </w:tr>
    </w:tbl>
    <w:p w14:paraId="614EA62D" w14:textId="2D31F3A0" w:rsidR="00C54E2F" w:rsidRPr="00F069C1" w:rsidRDefault="00C54E2F" w:rsidP="00C54E2F">
      <w:pPr>
        <w:rPr>
          <w:rFonts w:asciiTheme="minorHAnsi" w:eastAsiaTheme="minorHAnsi" w:hAnsiTheme="minorHAnsi"/>
          <w:b/>
          <w:sz w:val="24"/>
          <w:szCs w:val="32"/>
        </w:rPr>
      </w:pPr>
    </w:p>
    <w:p w14:paraId="2B4A0E86" w14:textId="6853A09A" w:rsidR="00C54E2F" w:rsidRPr="00216402" w:rsidRDefault="00216402" w:rsidP="00FB06DC">
      <w:pPr>
        <w:pStyle w:val="a8"/>
        <w:numPr>
          <w:ilvl w:val="0"/>
          <w:numId w:val="3"/>
        </w:numPr>
        <w:wordWrap/>
        <w:spacing w:line="400" w:lineRule="atLeast"/>
        <w:ind w:leftChars="0"/>
        <w:rPr>
          <w:rFonts w:ascii="Microsoft Sans Serif" w:hAnsi="Microsoft Sans Serif" w:cs="Microsoft Sans Serif"/>
          <w:sz w:val="22"/>
        </w:rPr>
      </w:pPr>
      <w:r w:rsidRPr="00216402">
        <w:rPr>
          <w:rFonts w:asciiTheme="minorHAnsi" w:eastAsiaTheme="minorHAnsi" w:hAnsiTheme="minorHAnsi" w:hint="eastAsia"/>
          <w:sz w:val="22"/>
          <w:szCs w:val="26"/>
        </w:rPr>
        <w:t>Method</w:t>
      </w:r>
      <w:r w:rsidR="00C54E2F" w:rsidRPr="00216402">
        <w:rPr>
          <w:rFonts w:asciiTheme="minorHAnsi" w:eastAsiaTheme="minorHAnsi" w:hAnsiTheme="minorHAnsi" w:hint="eastAsia"/>
          <w:sz w:val="22"/>
          <w:szCs w:val="26"/>
        </w:rPr>
        <w:t xml:space="preserve"> </w:t>
      </w:r>
      <w:r w:rsidR="00C54E2F" w:rsidRPr="00216402">
        <w:rPr>
          <w:rFonts w:asciiTheme="minorHAnsi" w:eastAsiaTheme="minorHAnsi" w:hAnsiTheme="minorHAnsi"/>
          <w:sz w:val="22"/>
          <w:szCs w:val="26"/>
        </w:rPr>
        <w:t>“A</w:t>
      </w:r>
      <w:proofErr w:type="gramStart"/>
      <w:r w:rsidR="00C54E2F" w:rsidRPr="00216402">
        <w:rPr>
          <w:rFonts w:asciiTheme="minorHAnsi" w:eastAsiaTheme="minorHAnsi" w:hAnsiTheme="minorHAnsi"/>
          <w:sz w:val="22"/>
          <w:szCs w:val="26"/>
        </w:rPr>
        <w:t xml:space="preserve">” </w:t>
      </w:r>
      <w:r w:rsidR="00C54E2F" w:rsidRPr="00216402">
        <w:rPr>
          <w:rFonts w:ascii="Microsoft Sans Serif" w:hAnsi="Microsoft Sans Serif" w:cs="Microsoft Sans Serif"/>
          <w:sz w:val="22"/>
        </w:rPr>
        <w:t>:</w:t>
      </w:r>
      <w:proofErr w:type="gramEnd"/>
      <w:r w:rsidR="00C54E2F" w:rsidRPr="00216402">
        <w:rPr>
          <w:rFonts w:ascii="Microsoft Sans Serif" w:hAnsi="Microsoft Sans Serif" w:cs="Microsoft Sans Serif"/>
          <w:sz w:val="22"/>
        </w:rPr>
        <w:t xml:space="preserve"> using bunker delivery </w:t>
      </w:r>
      <w:proofErr w:type="gramStart"/>
      <w:r w:rsidR="00C54E2F" w:rsidRPr="00216402">
        <w:rPr>
          <w:rFonts w:ascii="Microsoft Sans Serif" w:hAnsi="Microsoft Sans Serif" w:cs="Microsoft Sans Serif"/>
          <w:sz w:val="22"/>
        </w:rPr>
        <w:t>notes(</w:t>
      </w:r>
      <w:proofErr w:type="gramEnd"/>
      <w:r w:rsidR="00C54E2F" w:rsidRPr="00216402">
        <w:rPr>
          <w:rFonts w:ascii="Microsoft Sans Serif" w:hAnsi="Microsoft Sans Serif" w:cs="Microsoft Sans Serif"/>
          <w:sz w:val="22"/>
        </w:rPr>
        <w:t>BDNs)</w:t>
      </w:r>
    </w:p>
    <w:p w14:paraId="531BFE60" w14:textId="77777777" w:rsidR="00C54E2F" w:rsidRDefault="00C54E2F" w:rsidP="00C54E2F">
      <w:pPr>
        <w:pStyle w:val="a8"/>
        <w:wordWrap/>
        <w:spacing w:line="400" w:lineRule="atLeast"/>
        <w:ind w:leftChars="0" w:left="504"/>
        <w:rPr>
          <w:rFonts w:asciiTheme="minorHAnsi" w:eastAsiaTheme="minorHAnsi" w:hAnsiTheme="minorHAnsi"/>
          <w:sz w:val="22"/>
          <w:szCs w:val="26"/>
        </w:rPr>
      </w:pPr>
    </w:p>
    <w:p w14:paraId="6BD75F43" w14:textId="77777777" w:rsidR="00C54E2F" w:rsidRPr="00E71460" w:rsidRDefault="00C54E2F" w:rsidP="00C54E2F">
      <w:pPr>
        <w:pStyle w:val="a8"/>
        <w:wordWrap/>
        <w:spacing w:line="400" w:lineRule="atLeast"/>
        <w:ind w:leftChars="0" w:left="504"/>
        <w:rPr>
          <w:rFonts w:asciiTheme="minorHAnsi" w:eastAsiaTheme="minorHAnsi" w:hAnsiTheme="minorHAnsi"/>
          <w:sz w:val="22"/>
          <w:szCs w:val="26"/>
        </w:rPr>
      </w:pPr>
      <w:r>
        <w:rPr>
          <w:rFonts w:ascii="Microsoft Sans Serif" w:hAnsi="Microsoft Sans Serif" w:cs="Microsoft Sans Serif"/>
          <w:color w:val="000000"/>
          <w:sz w:val="22"/>
        </w:rPr>
        <w:t>This method determines the annual total amount of fuel oil used based on BDNs, which are required for fuel oil for combustion purposes delivered to and used on board a ship in accordance with regulation 18 of MARPOL Annex VI. Annual  fuel oil consumption(Q) would be calculated as follows</w:t>
      </w:r>
    </w:p>
    <w:p w14:paraId="406E89A5" w14:textId="77777777" w:rsidR="00C54E2F" w:rsidRPr="009D2B7C" w:rsidRDefault="00C54E2F" w:rsidP="00C54E2F">
      <w:pPr>
        <w:wordWrap/>
        <w:spacing w:line="400" w:lineRule="atLeast"/>
        <w:rPr>
          <w:rFonts w:asciiTheme="minorHAnsi" w:eastAsiaTheme="minorHAnsi" w:hAnsiTheme="minorHAnsi"/>
          <w:sz w:val="22"/>
        </w:rPr>
      </w:pPr>
    </w:p>
    <w:p w14:paraId="6BA365F7" w14:textId="77777777" w:rsidR="00C54E2F" w:rsidRPr="00F069C1" w:rsidRDefault="00C54E2F" w:rsidP="00C54E2F">
      <w:pPr>
        <w:pStyle w:val="a8"/>
        <w:wordWrap/>
        <w:spacing w:line="400" w:lineRule="atLeast"/>
        <w:ind w:leftChars="280" w:left="560"/>
        <w:rPr>
          <w:rFonts w:asciiTheme="minorHAnsi" w:eastAsiaTheme="minorHAnsi" w:hAnsiTheme="minorHAnsi"/>
          <w:b/>
          <w:bCs/>
          <w:sz w:val="22"/>
          <w:vertAlign w:val="subscript"/>
        </w:rPr>
      </w:pPr>
      <w:r w:rsidRPr="00F069C1">
        <w:rPr>
          <w:rFonts w:asciiTheme="minorHAnsi" w:eastAsiaTheme="minorHAnsi" w:hAnsiTheme="minorHAnsi" w:hint="eastAsia"/>
          <w:b/>
          <w:bCs/>
          <w:sz w:val="22"/>
        </w:rPr>
        <w:t>Q = T</w:t>
      </w:r>
      <w:r w:rsidRPr="00F069C1">
        <w:rPr>
          <w:rFonts w:asciiTheme="minorHAnsi" w:eastAsiaTheme="minorHAnsi" w:hAnsiTheme="minorHAnsi" w:hint="eastAsia"/>
          <w:b/>
          <w:bCs/>
          <w:sz w:val="22"/>
          <w:vertAlign w:val="subscript"/>
        </w:rPr>
        <w:t>1</w:t>
      </w:r>
      <w:r w:rsidRPr="00F069C1">
        <w:rPr>
          <w:rFonts w:asciiTheme="minorHAnsi" w:eastAsiaTheme="minorHAnsi" w:hAnsiTheme="minorHAnsi" w:hint="eastAsia"/>
          <w:b/>
          <w:bCs/>
          <w:sz w:val="22"/>
        </w:rPr>
        <w:t xml:space="preserve"> + R</w:t>
      </w:r>
      <w:r w:rsidRPr="00F069C1">
        <w:rPr>
          <w:rFonts w:asciiTheme="minorHAnsi" w:eastAsiaTheme="minorHAnsi" w:hAnsiTheme="minorHAnsi"/>
          <w:b/>
          <w:bCs/>
          <w:sz w:val="22"/>
        </w:rPr>
        <w:t xml:space="preserve"> - </w:t>
      </w:r>
      <w:r w:rsidRPr="00F069C1">
        <w:rPr>
          <w:rFonts w:asciiTheme="minorHAnsi" w:eastAsiaTheme="minorHAnsi" w:hAnsiTheme="minorHAnsi" w:hint="eastAsia"/>
          <w:b/>
          <w:bCs/>
          <w:sz w:val="22"/>
        </w:rPr>
        <w:t>S - T</w:t>
      </w:r>
      <w:r w:rsidRPr="00F069C1">
        <w:rPr>
          <w:rFonts w:asciiTheme="minorHAnsi" w:eastAsiaTheme="minorHAnsi" w:hAnsiTheme="minorHAnsi" w:hint="eastAsia"/>
          <w:b/>
          <w:bCs/>
          <w:sz w:val="22"/>
          <w:vertAlign w:val="subscript"/>
        </w:rPr>
        <w:t>2</w:t>
      </w:r>
    </w:p>
    <w:p w14:paraId="768BAB90" w14:textId="646AD5AF" w:rsidR="00C54E2F" w:rsidRPr="00F069C1" w:rsidRDefault="00C54E2F" w:rsidP="00C54E2F">
      <w:pPr>
        <w:pStyle w:val="a8"/>
        <w:wordWrap/>
        <w:spacing w:line="400" w:lineRule="atLeast"/>
        <w:ind w:leftChars="280" w:left="560"/>
        <w:rPr>
          <w:rFonts w:asciiTheme="minorHAnsi" w:eastAsiaTheme="minorHAnsi" w:hAnsiTheme="minorHAnsi"/>
          <w:b/>
          <w:bCs/>
          <w:sz w:val="22"/>
          <w:vertAlign w:val="subscript"/>
        </w:rPr>
      </w:pPr>
      <w:r w:rsidRPr="00F069C1">
        <w:rPr>
          <w:rFonts w:asciiTheme="minorHAnsi" w:eastAsiaTheme="minorHAnsi" w:hAnsiTheme="minorHAnsi" w:hint="eastAsia"/>
          <w:sz w:val="22"/>
        </w:rPr>
        <w:t xml:space="preserve">Q = </w:t>
      </w:r>
      <w:r>
        <w:rPr>
          <w:rFonts w:ascii="Microsoft Sans Serif" w:hAnsi="Microsoft Sans Serif" w:cs="Microsoft Sans Serif"/>
          <w:sz w:val="22"/>
        </w:rPr>
        <w:t>Annual fuel oil consumption</w:t>
      </w:r>
    </w:p>
    <w:p w14:paraId="6741B6CF" w14:textId="27C24F59" w:rsidR="00C54E2F" w:rsidRPr="00F069C1" w:rsidRDefault="00C54E2F" w:rsidP="00C54E2F">
      <w:pPr>
        <w:pStyle w:val="a8"/>
        <w:wordWrap/>
        <w:spacing w:line="400" w:lineRule="atLeast"/>
        <w:ind w:leftChars="280" w:left="560"/>
        <w:rPr>
          <w:rFonts w:asciiTheme="minorHAnsi" w:eastAsiaTheme="minorHAnsi" w:hAnsiTheme="minorHAnsi"/>
          <w:sz w:val="22"/>
        </w:rPr>
      </w:pPr>
      <w:r w:rsidRPr="00F069C1">
        <w:rPr>
          <w:rFonts w:asciiTheme="minorHAnsi" w:eastAsiaTheme="minorHAnsi" w:hAnsiTheme="minorHAnsi" w:hint="eastAsia"/>
          <w:sz w:val="22"/>
        </w:rPr>
        <w:t>T</w:t>
      </w:r>
      <w:r w:rsidRPr="00F069C1">
        <w:rPr>
          <w:rFonts w:asciiTheme="minorHAnsi" w:eastAsiaTheme="minorHAnsi" w:hAnsiTheme="minorHAnsi" w:hint="eastAsia"/>
          <w:sz w:val="22"/>
          <w:vertAlign w:val="subscript"/>
        </w:rPr>
        <w:t>1</w:t>
      </w:r>
      <w:r w:rsidRPr="00F069C1">
        <w:rPr>
          <w:rFonts w:asciiTheme="minorHAnsi" w:eastAsiaTheme="minorHAnsi" w:hAnsiTheme="minorHAnsi" w:hint="eastAsia"/>
          <w:sz w:val="22"/>
        </w:rPr>
        <w:t xml:space="preserve"> = </w:t>
      </w:r>
      <w:r w:rsidRPr="00216402">
        <w:rPr>
          <w:rFonts w:ascii="Microsoft Sans Serif" w:hAnsi="Microsoft Sans Serif" w:cs="Microsoft Sans Serif"/>
          <w:sz w:val="22"/>
        </w:rPr>
        <w:t>Amount of remaining tank oil at the beginning of the year</w:t>
      </w:r>
    </w:p>
    <w:p w14:paraId="5F0F1B02" w14:textId="719477EF" w:rsidR="00C54E2F" w:rsidRPr="00F069C1" w:rsidRDefault="00C54E2F" w:rsidP="00C54E2F">
      <w:pPr>
        <w:pStyle w:val="a8"/>
        <w:wordWrap/>
        <w:spacing w:line="400" w:lineRule="atLeast"/>
        <w:ind w:leftChars="280" w:left="560"/>
        <w:rPr>
          <w:rFonts w:asciiTheme="minorHAnsi" w:eastAsiaTheme="minorHAnsi" w:hAnsiTheme="minorHAnsi"/>
          <w:sz w:val="22"/>
        </w:rPr>
      </w:pPr>
      <w:r w:rsidRPr="00F069C1">
        <w:rPr>
          <w:rFonts w:asciiTheme="minorHAnsi" w:eastAsiaTheme="minorHAnsi" w:hAnsiTheme="minorHAnsi" w:hint="eastAsia"/>
          <w:sz w:val="22"/>
        </w:rPr>
        <w:t xml:space="preserve">R = </w:t>
      </w:r>
      <w:r>
        <w:rPr>
          <w:rFonts w:ascii="Microsoft Sans Serif" w:hAnsi="Microsoft Sans Serif" w:cs="Microsoft Sans Serif"/>
          <w:sz w:val="22"/>
        </w:rPr>
        <w:t>Total amount of bunkering for calendar year</w:t>
      </w:r>
    </w:p>
    <w:p w14:paraId="618C0693" w14:textId="19AB66B4" w:rsidR="00C54E2F" w:rsidRPr="00F069C1" w:rsidRDefault="00C54E2F" w:rsidP="00C54E2F">
      <w:pPr>
        <w:pStyle w:val="a8"/>
        <w:wordWrap/>
        <w:spacing w:line="400" w:lineRule="atLeast"/>
        <w:ind w:leftChars="280" w:left="560"/>
        <w:rPr>
          <w:rFonts w:asciiTheme="minorHAnsi" w:eastAsiaTheme="minorHAnsi" w:hAnsiTheme="minorHAnsi"/>
          <w:sz w:val="22"/>
        </w:rPr>
      </w:pPr>
      <w:r w:rsidRPr="00F069C1">
        <w:rPr>
          <w:rFonts w:asciiTheme="minorHAnsi" w:eastAsiaTheme="minorHAnsi" w:hAnsiTheme="minorHAnsi" w:hint="eastAsia"/>
          <w:sz w:val="22"/>
        </w:rPr>
        <w:t>S</w:t>
      </w:r>
      <w:r w:rsidRPr="00F069C1">
        <w:rPr>
          <w:rFonts w:asciiTheme="minorHAnsi" w:eastAsiaTheme="minorHAnsi" w:hAnsiTheme="minorHAnsi"/>
          <w:sz w:val="22"/>
        </w:rPr>
        <w:t xml:space="preserve"> = </w:t>
      </w:r>
      <w:r>
        <w:rPr>
          <w:rFonts w:ascii="Microsoft Sans Serif" w:hAnsi="Microsoft Sans Serif" w:cs="Microsoft Sans Serif"/>
          <w:sz w:val="22"/>
        </w:rPr>
        <w:t>Total amount of fuel oil offloaded for calendar year</w:t>
      </w:r>
    </w:p>
    <w:p w14:paraId="53E50FFD" w14:textId="5F8FBC4A" w:rsidR="00C54E2F" w:rsidRPr="00F069C1" w:rsidRDefault="00C54E2F" w:rsidP="00C54E2F">
      <w:pPr>
        <w:pStyle w:val="a8"/>
        <w:wordWrap/>
        <w:spacing w:line="400" w:lineRule="atLeast"/>
        <w:ind w:leftChars="280" w:left="560"/>
        <w:rPr>
          <w:rFonts w:asciiTheme="minorHAnsi" w:eastAsiaTheme="minorHAnsi" w:hAnsiTheme="minorHAnsi"/>
          <w:sz w:val="22"/>
        </w:rPr>
      </w:pPr>
      <w:r w:rsidRPr="00F069C1">
        <w:rPr>
          <w:rFonts w:asciiTheme="minorHAnsi" w:eastAsiaTheme="minorHAnsi" w:hAnsiTheme="minorHAnsi" w:hint="eastAsia"/>
          <w:sz w:val="22"/>
        </w:rPr>
        <w:t>T</w:t>
      </w:r>
      <w:r w:rsidRPr="00F069C1">
        <w:rPr>
          <w:rFonts w:asciiTheme="minorHAnsi" w:eastAsiaTheme="minorHAnsi" w:hAnsiTheme="minorHAnsi" w:hint="eastAsia"/>
          <w:sz w:val="22"/>
          <w:vertAlign w:val="subscript"/>
        </w:rPr>
        <w:t xml:space="preserve">2 </w:t>
      </w:r>
      <w:r w:rsidRPr="00F069C1">
        <w:rPr>
          <w:rFonts w:asciiTheme="minorHAnsi" w:eastAsiaTheme="minorHAnsi" w:hAnsiTheme="minorHAnsi" w:hint="eastAsia"/>
          <w:sz w:val="22"/>
        </w:rPr>
        <w:t xml:space="preserve">= </w:t>
      </w:r>
      <w:r>
        <w:rPr>
          <w:rFonts w:ascii="Microsoft Sans Serif" w:hAnsi="Microsoft Sans Serif" w:cs="Microsoft Sans Serif"/>
          <w:sz w:val="22"/>
        </w:rPr>
        <w:t>Amount of remaining tank oil at the end of the year</w:t>
      </w:r>
    </w:p>
    <w:p w14:paraId="15A34DE8" w14:textId="77777777" w:rsidR="00C54E2F" w:rsidRPr="00F069C1" w:rsidRDefault="00C54E2F" w:rsidP="00C54E2F">
      <w:pPr>
        <w:pStyle w:val="a8"/>
        <w:wordWrap/>
        <w:spacing w:line="400" w:lineRule="atLeast"/>
        <w:ind w:leftChars="0" w:left="760"/>
        <w:rPr>
          <w:rFonts w:asciiTheme="minorHAnsi" w:eastAsiaTheme="minorHAnsi" w:hAnsiTheme="minorHAnsi"/>
          <w:sz w:val="22"/>
        </w:rPr>
      </w:pPr>
    </w:p>
    <w:p w14:paraId="06A419D8" w14:textId="77777777" w:rsidR="00C54E2F" w:rsidRPr="00FE7B6F" w:rsidRDefault="00C54E2F" w:rsidP="00FE7B6F">
      <w:pPr>
        <w:pStyle w:val="a8"/>
        <w:wordWrap/>
        <w:spacing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 xml:space="preserve">Fuel oil tank readings should be carried out by appropriate methods such as automated systems (remote reading), soundings and dip tapes. Details of the equipment </w:t>
      </w:r>
      <w:proofErr w:type="gramStart"/>
      <w:r w:rsidRPr="00FE7B6F">
        <w:rPr>
          <w:rFonts w:ascii="Microsoft Sans Serif" w:hAnsi="Microsoft Sans Serif" w:cs="Microsoft Sans Serif"/>
          <w:color w:val="000000"/>
          <w:sz w:val="22"/>
        </w:rPr>
        <w:t>is</w:t>
      </w:r>
      <w:proofErr w:type="gramEnd"/>
      <w:r w:rsidRPr="00FE7B6F">
        <w:rPr>
          <w:rFonts w:ascii="Microsoft Sans Serif" w:hAnsi="Microsoft Sans Serif" w:cs="Microsoft Sans Serif"/>
          <w:color w:val="000000"/>
          <w:sz w:val="22"/>
        </w:rPr>
        <w:t xml:space="preserve"> as </w:t>
      </w:r>
      <w:proofErr w:type="gramStart"/>
      <w:r w:rsidRPr="00FE7B6F">
        <w:rPr>
          <w:rFonts w:ascii="Microsoft Sans Serif" w:hAnsi="Microsoft Sans Serif" w:cs="Microsoft Sans Serif"/>
          <w:color w:val="000000"/>
          <w:sz w:val="22"/>
        </w:rPr>
        <w:t>follows;</w:t>
      </w:r>
      <w:proofErr w:type="gramEnd"/>
    </w:p>
    <w:p w14:paraId="60801C01" w14:textId="77777777" w:rsidR="00C54E2F" w:rsidRDefault="00C54E2F" w:rsidP="00C54E2F">
      <w:pPr>
        <w:rPr>
          <w:rFonts w:asciiTheme="minorHAnsi" w:eastAsiaTheme="minorHAnsi" w:hAnsiTheme="minorHAnsi" w:cs="Arial"/>
          <w:sz w:val="22"/>
        </w:rPr>
      </w:pPr>
    </w:p>
    <w:tbl>
      <w:tblPr>
        <w:tblStyle w:val="a7"/>
        <w:tblW w:w="9001" w:type="dxa"/>
        <w:jc w:val="center"/>
        <w:tblLook w:val="04A0" w:firstRow="1" w:lastRow="0" w:firstColumn="1" w:lastColumn="0" w:noHBand="0" w:noVBand="1"/>
      </w:tblPr>
      <w:tblGrid>
        <w:gridCol w:w="2552"/>
        <w:gridCol w:w="2126"/>
        <w:gridCol w:w="4323"/>
      </w:tblGrid>
      <w:tr w:rsidR="00C54E2F" w:rsidRPr="00F069C1" w14:paraId="3C876E8F" w14:textId="77777777" w:rsidTr="00216402">
        <w:trPr>
          <w:trHeight w:val="597"/>
          <w:jc w:val="center"/>
        </w:trPr>
        <w:tc>
          <w:tcPr>
            <w:tcW w:w="2552" w:type="dxa"/>
            <w:shd w:val="clear" w:color="auto" w:fill="DBE5F1" w:themeFill="accent1" w:themeFillTint="33"/>
            <w:vAlign w:val="center"/>
          </w:tcPr>
          <w:p w14:paraId="1B9966D9" w14:textId="77777777" w:rsidR="00C54E2F" w:rsidRPr="00003F59" w:rsidRDefault="00C54E2F" w:rsidP="0015789B">
            <w:pPr>
              <w:jc w:val="center"/>
              <w:rPr>
                <w:rFonts w:asciiTheme="minorHAnsi" w:eastAsiaTheme="minorHAnsi" w:hAnsiTheme="minorHAnsi" w:cs="Arial"/>
                <w:color w:val="000000" w:themeColor="text1"/>
                <w:sz w:val="22"/>
              </w:rPr>
            </w:pPr>
            <w:r>
              <w:rPr>
                <w:rFonts w:asciiTheme="minorHAnsi" w:eastAsiaTheme="minorHAnsi" w:hAnsiTheme="minorHAnsi" w:cs="Arial" w:hint="eastAsia"/>
                <w:color w:val="000000" w:themeColor="text1"/>
                <w:sz w:val="22"/>
              </w:rPr>
              <w:t>Equipment</w:t>
            </w:r>
          </w:p>
        </w:tc>
        <w:tc>
          <w:tcPr>
            <w:tcW w:w="2126" w:type="dxa"/>
            <w:shd w:val="clear" w:color="auto" w:fill="DBE5F1" w:themeFill="accent1" w:themeFillTint="33"/>
            <w:vAlign w:val="center"/>
          </w:tcPr>
          <w:p w14:paraId="3824A465" w14:textId="77777777" w:rsidR="00C54E2F" w:rsidRPr="00003F59" w:rsidRDefault="00C54E2F" w:rsidP="0015789B">
            <w:pPr>
              <w:pStyle w:val="Default"/>
              <w:wordWrap w:val="0"/>
              <w:jc w:val="center"/>
              <w:rPr>
                <w:rFonts w:asciiTheme="minorHAnsi" w:eastAsiaTheme="minorHAnsi" w:hAnsiTheme="minorHAnsi"/>
                <w:color w:val="000000" w:themeColor="text1"/>
                <w:sz w:val="22"/>
                <w:szCs w:val="22"/>
              </w:rPr>
            </w:pPr>
            <w:r>
              <w:rPr>
                <w:rFonts w:asciiTheme="minorHAnsi" w:eastAsiaTheme="minorHAnsi" w:hAnsiTheme="minorHAnsi" w:hint="eastAsia"/>
                <w:color w:val="000000" w:themeColor="text1"/>
                <w:sz w:val="22"/>
                <w:szCs w:val="22"/>
              </w:rPr>
              <w:t>Applied to</w:t>
            </w:r>
          </w:p>
        </w:tc>
        <w:tc>
          <w:tcPr>
            <w:tcW w:w="4323" w:type="dxa"/>
            <w:shd w:val="clear" w:color="auto" w:fill="DBE5F1" w:themeFill="accent1" w:themeFillTint="33"/>
            <w:vAlign w:val="center"/>
          </w:tcPr>
          <w:p w14:paraId="19DFDF55" w14:textId="77777777" w:rsidR="00C54E2F" w:rsidRPr="00003F59" w:rsidRDefault="00C54E2F" w:rsidP="0015789B">
            <w:pPr>
              <w:pStyle w:val="Default"/>
              <w:wordWrap w:val="0"/>
              <w:jc w:val="center"/>
              <w:rPr>
                <w:rFonts w:asciiTheme="minorHAnsi" w:eastAsiaTheme="minorHAnsi" w:hAnsiTheme="minorHAnsi"/>
                <w:color w:val="000000" w:themeColor="text1"/>
                <w:sz w:val="22"/>
                <w:szCs w:val="22"/>
              </w:rPr>
            </w:pPr>
            <w:r>
              <w:rPr>
                <w:rFonts w:asciiTheme="minorHAnsi" w:eastAsiaTheme="minorHAnsi" w:hAnsiTheme="minorHAnsi" w:hint="eastAsia"/>
                <w:color w:val="000000" w:themeColor="text1"/>
                <w:sz w:val="22"/>
                <w:szCs w:val="22"/>
              </w:rPr>
              <w:t>Details</w:t>
            </w:r>
          </w:p>
        </w:tc>
      </w:tr>
      <w:tr w:rsidR="00C54E2F" w:rsidRPr="00F069C1" w14:paraId="02FD4161" w14:textId="77777777" w:rsidTr="00216402">
        <w:trPr>
          <w:trHeight w:val="597"/>
          <w:jc w:val="center"/>
        </w:trPr>
        <w:tc>
          <w:tcPr>
            <w:tcW w:w="2552" w:type="dxa"/>
            <w:vAlign w:val="center"/>
          </w:tcPr>
          <w:p w14:paraId="32A94402" w14:textId="77777777" w:rsidR="00C54E2F" w:rsidRPr="00003F59" w:rsidRDefault="00C54E2F" w:rsidP="0015789B">
            <w:pPr>
              <w:jc w:val="center"/>
              <w:rPr>
                <w:rFonts w:asciiTheme="minorHAnsi" w:eastAsiaTheme="minorHAnsi" w:hAnsiTheme="minorHAnsi" w:cs="Arial"/>
                <w:color w:val="000000" w:themeColor="text1"/>
                <w:sz w:val="22"/>
              </w:rPr>
            </w:pPr>
            <w:r w:rsidRPr="00003F59">
              <w:rPr>
                <w:rFonts w:asciiTheme="minorHAnsi" w:eastAsiaTheme="minorHAnsi" w:hAnsiTheme="minorHAnsi" w:cs="Arial" w:hint="eastAsia"/>
                <w:color w:val="000000" w:themeColor="text1"/>
                <w:sz w:val="22"/>
              </w:rPr>
              <w:t>e</w:t>
            </w:r>
            <w:r w:rsidRPr="00003F59">
              <w:rPr>
                <w:rFonts w:asciiTheme="minorHAnsi" w:eastAsiaTheme="minorHAnsi" w:hAnsiTheme="minorHAnsi" w:cs="Arial"/>
                <w:color w:val="000000" w:themeColor="text1"/>
                <w:sz w:val="22"/>
              </w:rPr>
              <w:t>.g.) sounding tape</w:t>
            </w:r>
          </w:p>
        </w:tc>
        <w:tc>
          <w:tcPr>
            <w:tcW w:w="2126" w:type="dxa"/>
            <w:vAlign w:val="center"/>
          </w:tcPr>
          <w:p w14:paraId="22A2D553" w14:textId="77777777" w:rsidR="00C54E2F" w:rsidRPr="00003F59" w:rsidRDefault="00C54E2F" w:rsidP="0015789B">
            <w:pPr>
              <w:pStyle w:val="Default"/>
              <w:wordWrap w:val="0"/>
              <w:jc w:val="center"/>
              <w:rPr>
                <w:rFonts w:asciiTheme="minorHAnsi" w:eastAsiaTheme="minorHAnsi" w:hAnsiTheme="minorHAnsi" w:cs="Arial"/>
                <w:color w:val="000000" w:themeColor="text1"/>
                <w:sz w:val="22"/>
                <w:szCs w:val="22"/>
              </w:rPr>
            </w:pPr>
            <w:r w:rsidRPr="00003F59">
              <w:rPr>
                <w:rFonts w:asciiTheme="minorHAnsi" w:eastAsiaTheme="minorHAnsi" w:hAnsiTheme="minorHAnsi" w:cs="Arial"/>
                <w:color w:val="000000" w:themeColor="text1"/>
                <w:sz w:val="22"/>
                <w:szCs w:val="22"/>
              </w:rPr>
              <w:t>e.</w:t>
            </w:r>
            <w:r w:rsidRPr="00003F59">
              <w:rPr>
                <w:rFonts w:asciiTheme="minorHAnsi" w:eastAsiaTheme="minorHAnsi" w:hAnsiTheme="minorHAnsi" w:cs="Arial" w:hint="eastAsia"/>
                <w:color w:val="000000" w:themeColor="text1"/>
                <w:sz w:val="22"/>
                <w:szCs w:val="22"/>
              </w:rPr>
              <w:t>g</w:t>
            </w:r>
            <w:r w:rsidRPr="00003F59">
              <w:rPr>
                <w:rFonts w:asciiTheme="minorHAnsi" w:eastAsiaTheme="minorHAnsi" w:hAnsiTheme="minorHAnsi" w:cs="Arial"/>
                <w:color w:val="000000" w:themeColor="text1"/>
                <w:sz w:val="22"/>
                <w:szCs w:val="22"/>
              </w:rPr>
              <w:t>.) emission sources, tanks</w:t>
            </w:r>
          </w:p>
        </w:tc>
        <w:tc>
          <w:tcPr>
            <w:tcW w:w="4323" w:type="dxa"/>
            <w:vAlign w:val="center"/>
          </w:tcPr>
          <w:p w14:paraId="5BDE8766" w14:textId="77777777" w:rsidR="00C54E2F" w:rsidRPr="00003F59" w:rsidRDefault="00C54E2F" w:rsidP="0015789B">
            <w:pPr>
              <w:pStyle w:val="Default"/>
              <w:wordWrap w:val="0"/>
              <w:rPr>
                <w:rFonts w:asciiTheme="minorHAnsi" w:eastAsiaTheme="minorHAnsi" w:hAnsiTheme="minorHAnsi" w:cs="Arial"/>
                <w:color w:val="000000" w:themeColor="text1"/>
                <w:sz w:val="22"/>
                <w:szCs w:val="22"/>
              </w:rPr>
            </w:pPr>
            <w:r w:rsidRPr="00003F59">
              <w:rPr>
                <w:rFonts w:asciiTheme="minorHAnsi" w:eastAsiaTheme="minorHAnsi" w:hAnsiTheme="minorHAnsi" w:cs="Arial"/>
                <w:color w:val="000000" w:themeColor="text1"/>
                <w:sz w:val="22"/>
                <w:szCs w:val="22"/>
              </w:rPr>
              <w:t xml:space="preserve">e.g.) </w:t>
            </w:r>
            <w:r w:rsidRPr="00003F59">
              <w:rPr>
                <w:rFonts w:asciiTheme="minorHAnsi" w:eastAsiaTheme="minorHAnsi" w:hAnsiTheme="minorHAnsi" w:cs="Arial"/>
                <w:color w:val="000000" w:themeColor="text1"/>
                <w:spacing w:val="-10"/>
                <w:sz w:val="22"/>
                <w:szCs w:val="22"/>
              </w:rPr>
              <w:t>Measurement equipment specification, maintenance intervals</w:t>
            </w:r>
          </w:p>
        </w:tc>
      </w:tr>
      <w:tr w:rsidR="00C54E2F" w:rsidRPr="00F069C1" w14:paraId="546B1DE4" w14:textId="77777777" w:rsidTr="00216402">
        <w:trPr>
          <w:trHeight w:val="597"/>
          <w:jc w:val="center"/>
        </w:trPr>
        <w:tc>
          <w:tcPr>
            <w:tcW w:w="2552" w:type="dxa"/>
            <w:vAlign w:val="center"/>
          </w:tcPr>
          <w:p w14:paraId="48C1DA3D" w14:textId="77777777" w:rsidR="00C54E2F" w:rsidRPr="00003F59" w:rsidRDefault="00C54E2F" w:rsidP="0015789B">
            <w:pPr>
              <w:jc w:val="center"/>
              <w:rPr>
                <w:rFonts w:asciiTheme="minorHAnsi" w:eastAsiaTheme="minorHAnsi" w:hAnsiTheme="minorHAnsi" w:cs="Arial"/>
                <w:color w:val="000000" w:themeColor="text1"/>
                <w:sz w:val="22"/>
              </w:rPr>
            </w:pPr>
          </w:p>
        </w:tc>
        <w:tc>
          <w:tcPr>
            <w:tcW w:w="2126" w:type="dxa"/>
            <w:vAlign w:val="center"/>
          </w:tcPr>
          <w:p w14:paraId="4FDE3240" w14:textId="77777777" w:rsidR="00C54E2F" w:rsidRPr="00003F59" w:rsidRDefault="00C54E2F" w:rsidP="0015789B">
            <w:pPr>
              <w:pStyle w:val="Default"/>
              <w:wordWrap w:val="0"/>
              <w:jc w:val="center"/>
              <w:rPr>
                <w:rFonts w:asciiTheme="minorHAnsi" w:eastAsiaTheme="minorHAnsi" w:hAnsiTheme="minorHAnsi" w:cs="Arial"/>
                <w:color w:val="000000" w:themeColor="text1"/>
                <w:sz w:val="22"/>
                <w:szCs w:val="22"/>
              </w:rPr>
            </w:pPr>
          </w:p>
        </w:tc>
        <w:tc>
          <w:tcPr>
            <w:tcW w:w="4323" w:type="dxa"/>
            <w:vAlign w:val="center"/>
          </w:tcPr>
          <w:p w14:paraId="1A3A94CC" w14:textId="77777777" w:rsidR="00C54E2F" w:rsidRPr="00003F59" w:rsidRDefault="00C54E2F" w:rsidP="0015789B">
            <w:pPr>
              <w:pStyle w:val="Default"/>
              <w:wordWrap w:val="0"/>
              <w:jc w:val="both"/>
              <w:rPr>
                <w:rFonts w:asciiTheme="minorHAnsi" w:eastAsiaTheme="minorHAnsi" w:hAnsiTheme="minorHAnsi" w:cs="Arial"/>
                <w:color w:val="000000" w:themeColor="text1"/>
                <w:sz w:val="22"/>
                <w:szCs w:val="22"/>
              </w:rPr>
            </w:pPr>
          </w:p>
        </w:tc>
      </w:tr>
      <w:tr w:rsidR="00C54E2F" w:rsidRPr="00F069C1" w14:paraId="2E96793C" w14:textId="77777777" w:rsidTr="00216402">
        <w:trPr>
          <w:trHeight w:val="597"/>
          <w:jc w:val="center"/>
        </w:trPr>
        <w:tc>
          <w:tcPr>
            <w:tcW w:w="2552" w:type="dxa"/>
            <w:vAlign w:val="center"/>
          </w:tcPr>
          <w:p w14:paraId="2C668E1E" w14:textId="77777777" w:rsidR="00C54E2F" w:rsidRPr="00003F59" w:rsidRDefault="00C54E2F" w:rsidP="0015789B">
            <w:pPr>
              <w:jc w:val="center"/>
              <w:rPr>
                <w:rFonts w:asciiTheme="minorHAnsi" w:eastAsiaTheme="minorHAnsi" w:hAnsiTheme="minorHAnsi" w:cs="Arial"/>
                <w:color w:val="000000" w:themeColor="text1"/>
                <w:sz w:val="22"/>
              </w:rPr>
            </w:pPr>
          </w:p>
        </w:tc>
        <w:tc>
          <w:tcPr>
            <w:tcW w:w="2126" w:type="dxa"/>
            <w:vAlign w:val="center"/>
          </w:tcPr>
          <w:p w14:paraId="7566EA04" w14:textId="77777777" w:rsidR="00C54E2F" w:rsidRPr="00003F59" w:rsidRDefault="00C54E2F" w:rsidP="0015789B">
            <w:pPr>
              <w:pStyle w:val="Default"/>
              <w:wordWrap w:val="0"/>
              <w:jc w:val="center"/>
              <w:rPr>
                <w:rFonts w:asciiTheme="minorHAnsi" w:eastAsiaTheme="minorHAnsi" w:hAnsiTheme="minorHAnsi" w:cs="Arial"/>
                <w:color w:val="000000" w:themeColor="text1"/>
                <w:sz w:val="22"/>
                <w:szCs w:val="22"/>
              </w:rPr>
            </w:pPr>
          </w:p>
        </w:tc>
        <w:tc>
          <w:tcPr>
            <w:tcW w:w="4323" w:type="dxa"/>
            <w:vAlign w:val="center"/>
          </w:tcPr>
          <w:p w14:paraId="082C827C" w14:textId="77777777" w:rsidR="00C54E2F" w:rsidRPr="00003F59" w:rsidRDefault="00C54E2F" w:rsidP="0015789B">
            <w:pPr>
              <w:pStyle w:val="Default"/>
              <w:wordWrap w:val="0"/>
              <w:jc w:val="both"/>
              <w:rPr>
                <w:rFonts w:asciiTheme="minorHAnsi" w:eastAsiaTheme="minorHAnsi" w:hAnsiTheme="minorHAnsi" w:cs="Arial"/>
                <w:color w:val="000000" w:themeColor="text1"/>
                <w:sz w:val="22"/>
                <w:szCs w:val="22"/>
              </w:rPr>
            </w:pPr>
          </w:p>
        </w:tc>
      </w:tr>
    </w:tbl>
    <w:p w14:paraId="42E6953B" w14:textId="77777777" w:rsidR="00C54E2F" w:rsidRDefault="00C54E2F" w:rsidP="00C54E2F">
      <w:pPr>
        <w:pStyle w:val="a8"/>
        <w:ind w:leftChars="0" w:left="504"/>
        <w:rPr>
          <w:rFonts w:asciiTheme="minorHAnsi" w:eastAsiaTheme="minorHAnsi" w:hAnsiTheme="minorHAnsi"/>
          <w:sz w:val="22"/>
        </w:rPr>
      </w:pPr>
    </w:p>
    <w:p w14:paraId="565F066E" w14:textId="4508DEF6" w:rsidR="00216402" w:rsidRPr="00FE7B6F" w:rsidRDefault="00C54E2F" w:rsidP="00FE7B6F">
      <w:pPr>
        <w:pStyle w:val="a8"/>
        <w:wordWrap/>
        <w:spacing w:line="400" w:lineRule="atLeast"/>
        <w:ind w:leftChars="0" w:left="504"/>
        <w:rPr>
          <w:rFonts w:ascii="Microsoft Sans Serif" w:hAnsi="Microsoft Sans Serif" w:cs="Microsoft Sans Serif"/>
          <w:color w:val="000000"/>
          <w:sz w:val="22"/>
        </w:rPr>
      </w:pPr>
      <w:r>
        <w:rPr>
          <w:rFonts w:ascii="Microsoft Sans Serif" w:hAnsi="Microsoft Sans Serif" w:cs="Microsoft Sans Serif"/>
          <w:color w:val="000000"/>
          <w:sz w:val="22"/>
        </w:rPr>
        <w:t xml:space="preserve">The amount of any fuel oil loaded or offloaded should be based on the records of the ship's oil record book. Any supplemental data used for closing identified difference in </w:t>
      </w:r>
      <w:r>
        <w:rPr>
          <w:rFonts w:ascii="Microsoft Sans Serif" w:hAnsi="Microsoft Sans Serif" w:cs="Microsoft Sans Serif"/>
          <w:color w:val="000000"/>
          <w:sz w:val="22"/>
        </w:rPr>
        <w:lastRenderedPageBreak/>
        <w:t>bunker quantity should be supported with documentary evidence.</w:t>
      </w:r>
    </w:p>
    <w:p w14:paraId="16E34945" w14:textId="6C15923E" w:rsidR="00C54E2F" w:rsidRPr="00FE7B6F" w:rsidRDefault="00C54E2F" w:rsidP="00FE7B6F">
      <w:pPr>
        <w:pStyle w:val="a8"/>
        <w:wordWrap/>
        <w:spacing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 xml:space="preserve">In case of a voyage that extends across the data reporting period, the tank reading should occur by tank monitoring at the ports of departure and arrival of the voyage and by statistical methods such as rolling average using voyage days. The Bunker Delivery </w:t>
      </w:r>
      <w:proofErr w:type="gramStart"/>
      <w:r w:rsidRPr="00FE7B6F">
        <w:rPr>
          <w:rFonts w:ascii="Microsoft Sans Serif" w:hAnsi="Microsoft Sans Serif" w:cs="Microsoft Sans Serif"/>
          <w:color w:val="000000"/>
          <w:sz w:val="22"/>
        </w:rPr>
        <w:t>Note(</w:t>
      </w:r>
      <w:proofErr w:type="gramEnd"/>
      <w:r w:rsidRPr="00FE7B6F">
        <w:rPr>
          <w:rFonts w:ascii="Microsoft Sans Serif" w:hAnsi="Microsoft Sans Serif" w:cs="Microsoft Sans Serif"/>
          <w:color w:val="000000"/>
          <w:sz w:val="22"/>
        </w:rPr>
        <w:t xml:space="preserve">BDN) </w:t>
      </w:r>
      <w:r w:rsidRPr="004257D5">
        <w:rPr>
          <w:rFonts w:ascii="Microsoft Sans Serif" w:hAnsi="Microsoft Sans Serif" w:cs="Microsoft Sans Serif"/>
          <w:sz w:val="22"/>
          <w:u w:val="single"/>
        </w:rPr>
        <w:t>is to include</w:t>
      </w:r>
      <w:r w:rsidRPr="004257D5">
        <w:rPr>
          <w:rFonts w:ascii="Microsoft Sans Serif" w:hAnsi="Microsoft Sans Serif" w:cs="Microsoft Sans Serif"/>
          <w:sz w:val="22"/>
        </w:rPr>
        <w:t xml:space="preserve"> at least </w:t>
      </w:r>
      <w:r w:rsidRPr="00FE7B6F">
        <w:rPr>
          <w:rFonts w:ascii="Microsoft Sans Serif" w:hAnsi="Microsoft Sans Serif" w:cs="Microsoft Sans Serif"/>
          <w:color w:val="000000"/>
          <w:sz w:val="22"/>
        </w:rPr>
        <w:t>the following information in accordance with MAROL Annex VI Appendix 5.</w:t>
      </w:r>
    </w:p>
    <w:p w14:paraId="287E9F81" w14:textId="77777777" w:rsidR="00C54E2F" w:rsidRPr="00885CEE" w:rsidRDefault="00C54E2F" w:rsidP="00C54E2F">
      <w:pPr>
        <w:pStyle w:val="a8"/>
        <w:ind w:leftChars="0" w:left="504"/>
        <w:rPr>
          <w:rFonts w:asciiTheme="minorHAnsi" w:eastAsiaTheme="minorHAnsi" w:hAnsiTheme="minorHAnsi"/>
          <w:sz w:val="22"/>
        </w:rPr>
      </w:pPr>
    </w:p>
    <w:p w14:paraId="4A741C05" w14:textId="77777777" w:rsidR="00C54E2F" w:rsidRDefault="00C54E2F" w:rsidP="00C54E2F">
      <w:pPr>
        <w:pStyle w:val="a8"/>
        <w:numPr>
          <w:ilvl w:val="0"/>
          <w:numId w:val="21"/>
        </w:numPr>
        <w:spacing w:line="400" w:lineRule="exact"/>
        <w:ind w:leftChars="0" w:left="970" w:hanging="403"/>
        <w:rPr>
          <w:rFonts w:asciiTheme="minorHAnsi" w:eastAsiaTheme="minorHAnsi" w:hAnsiTheme="minorHAnsi"/>
          <w:sz w:val="22"/>
        </w:rPr>
      </w:pPr>
      <w:r>
        <w:rPr>
          <w:rFonts w:asciiTheme="minorHAnsi" w:eastAsiaTheme="minorHAnsi" w:hAnsiTheme="minorHAnsi" w:hint="eastAsia"/>
          <w:sz w:val="22"/>
        </w:rPr>
        <w:t xml:space="preserve">Name and IMO number of receiving ship </w:t>
      </w:r>
    </w:p>
    <w:p w14:paraId="6363BD56" w14:textId="77777777" w:rsidR="00C54E2F" w:rsidRDefault="00C54E2F" w:rsidP="00C54E2F">
      <w:pPr>
        <w:pStyle w:val="a8"/>
        <w:numPr>
          <w:ilvl w:val="0"/>
          <w:numId w:val="21"/>
        </w:numPr>
        <w:spacing w:line="400" w:lineRule="exact"/>
        <w:ind w:leftChars="0" w:left="970" w:hanging="403"/>
        <w:rPr>
          <w:rFonts w:asciiTheme="minorHAnsi" w:eastAsiaTheme="minorHAnsi" w:hAnsiTheme="minorHAnsi"/>
          <w:sz w:val="22"/>
        </w:rPr>
      </w:pPr>
      <w:r>
        <w:rPr>
          <w:rFonts w:asciiTheme="minorHAnsi" w:eastAsiaTheme="minorHAnsi" w:hAnsiTheme="minorHAnsi" w:hint="eastAsia"/>
          <w:sz w:val="22"/>
        </w:rPr>
        <w:t>Port of bunkering</w:t>
      </w:r>
    </w:p>
    <w:p w14:paraId="04637E10" w14:textId="77777777" w:rsidR="00C54E2F" w:rsidRDefault="00C54E2F" w:rsidP="00C54E2F">
      <w:pPr>
        <w:pStyle w:val="a8"/>
        <w:numPr>
          <w:ilvl w:val="0"/>
          <w:numId w:val="21"/>
        </w:numPr>
        <w:spacing w:line="400" w:lineRule="exact"/>
        <w:ind w:leftChars="0" w:left="970" w:hanging="403"/>
        <w:rPr>
          <w:rFonts w:asciiTheme="minorHAnsi" w:eastAsiaTheme="minorHAnsi" w:hAnsiTheme="minorHAnsi"/>
          <w:sz w:val="22"/>
          <w:szCs w:val="24"/>
        </w:rPr>
      </w:pPr>
      <w:r>
        <w:rPr>
          <w:rFonts w:asciiTheme="minorHAnsi" w:eastAsiaTheme="minorHAnsi" w:hAnsiTheme="minorHAnsi" w:hint="eastAsia"/>
          <w:sz w:val="22"/>
        </w:rPr>
        <w:t>Date of commencement of delivery</w:t>
      </w:r>
    </w:p>
    <w:p w14:paraId="77E7DBEA" w14:textId="77777777" w:rsidR="00C54E2F" w:rsidRDefault="00C54E2F" w:rsidP="00C54E2F">
      <w:pPr>
        <w:pStyle w:val="a8"/>
        <w:numPr>
          <w:ilvl w:val="0"/>
          <w:numId w:val="21"/>
        </w:numPr>
        <w:spacing w:line="400" w:lineRule="exact"/>
        <w:ind w:leftChars="0" w:left="970" w:hanging="403"/>
        <w:rPr>
          <w:rFonts w:asciiTheme="minorHAnsi" w:eastAsiaTheme="minorHAnsi" w:hAnsiTheme="minorHAnsi"/>
          <w:sz w:val="22"/>
        </w:rPr>
      </w:pPr>
      <w:r>
        <w:rPr>
          <w:rFonts w:asciiTheme="minorHAnsi" w:eastAsiaTheme="minorHAnsi" w:hAnsiTheme="minorHAnsi" w:hint="eastAsia"/>
          <w:sz w:val="22"/>
        </w:rPr>
        <w:t>Name, address and telephone number of fuel oil supplier</w:t>
      </w:r>
    </w:p>
    <w:p w14:paraId="14EC9161" w14:textId="77777777" w:rsidR="00C54E2F" w:rsidRDefault="00C54E2F" w:rsidP="00C54E2F">
      <w:pPr>
        <w:pStyle w:val="a8"/>
        <w:numPr>
          <w:ilvl w:val="0"/>
          <w:numId w:val="21"/>
        </w:numPr>
        <w:spacing w:line="400" w:lineRule="exact"/>
        <w:ind w:leftChars="0" w:left="970" w:hanging="403"/>
        <w:rPr>
          <w:rFonts w:asciiTheme="minorHAnsi" w:eastAsiaTheme="minorHAnsi" w:hAnsiTheme="minorHAnsi"/>
          <w:sz w:val="22"/>
        </w:rPr>
      </w:pPr>
      <w:r>
        <w:rPr>
          <w:rFonts w:asciiTheme="minorHAnsi" w:eastAsiaTheme="minorHAnsi" w:hAnsiTheme="minorHAnsi" w:hint="eastAsia"/>
          <w:sz w:val="22"/>
        </w:rPr>
        <w:t>Delivered product name</w:t>
      </w:r>
    </w:p>
    <w:p w14:paraId="5291E2F8" w14:textId="77777777" w:rsidR="00C54E2F" w:rsidRDefault="00C54E2F" w:rsidP="00C54E2F">
      <w:pPr>
        <w:pStyle w:val="a8"/>
        <w:numPr>
          <w:ilvl w:val="0"/>
          <w:numId w:val="21"/>
        </w:numPr>
        <w:spacing w:line="400" w:lineRule="exact"/>
        <w:ind w:leftChars="0" w:left="970" w:hanging="403"/>
        <w:rPr>
          <w:rFonts w:asciiTheme="minorHAnsi" w:eastAsiaTheme="minorHAnsi" w:hAnsiTheme="minorHAnsi"/>
          <w:sz w:val="22"/>
        </w:rPr>
      </w:pPr>
      <w:r>
        <w:rPr>
          <w:rFonts w:asciiTheme="minorHAnsi" w:eastAsiaTheme="minorHAnsi" w:hAnsiTheme="minorHAnsi" w:hint="eastAsia"/>
          <w:sz w:val="22"/>
        </w:rPr>
        <w:t>Quantity in metric tons</w:t>
      </w:r>
    </w:p>
    <w:p w14:paraId="41BD2ECB" w14:textId="77777777" w:rsidR="00C54E2F" w:rsidRDefault="00C54E2F" w:rsidP="00C54E2F">
      <w:pPr>
        <w:pStyle w:val="a8"/>
        <w:numPr>
          <w:ilvl w:val="0"/>
          <w:numId w:val="21"/>
        </w:numPr>
        <w:spacing w:line="400" w:lineRule="exact"/>
        <w:ind w:leftChars="0" w:left="970" w:hanging="403"/>
        <w:rPr>
          <w:rFonts w:asciiTheme="minorHAnsi" w:eastAsiaTheme="minorHAnsi" w:hAnsiTheme="minorHAnsi"/>
          <w:sz w:val="22"/>
        </w:rPr>
      </w:pPr>
      <w:r>
        <w:rPr>
          <w:rFonts w:asciiTheme="minorHAnsi" w:eastAsiaTheme="minorHAnsi" w:hAnsiTheme="minorHAnsi" w:hint="eastAsia"/>
          <w:sz w:val="22"/>
        </w:rPr>
        <w:t>Density at 15ºC</w:t>
      </w:r>
    </w:p>
    <w:p w14:paraId="11B8EE67" w14:textId="77777777" w:rsidR="00C54E2F" w:rsidRDefault="00C54E2F" w:rsidP="00C54E2F">
      <w:pPr>
        <w:pStyle w:val="a8"/>
        <w:numPr>
          <w:ilvl w:val="0"/>
          <w:numId w:val="21"/>
        </w:numPr>
        <w:spacing w:line="400" w:lineRule="exact"/>
        <w:ind w:leftChars="0" w:left="970" w:hanging="403"/>
        <w:rPr>
          <w:rFonts w:asciiTheme="minorHAnsi" w:eastAsiaTheme="minorHAnsi" w:hAnsiTheme="minorHAnsi"/>
          <w:sz w:val="22"/>
        </w:rPr>
      </w:pPr>
      <w:r>
        <w:rPr>
          <w:rFonts w:asciiTheme="minorHAnsi" w:eastAsiaTheme="minorHAnsi" w:hAnsiTheme="minorHAnsi" w:hint="eastAsia"/>
          <w:sz w:val="22"/>
        </w:rPr>
        <w:t>Sulfur content, %m/m</w:t>
      </w:r>
    </w:p>
    <w:p w14:paraId="7E9E91EC" w14:textId="77777777" w:rsidR="00C54E2F" w:rsidRPr="00FE7B6F" w:rsidRDefault="00C54E2F" w:rsidP="00FE7B6F">
      <w:pPr>
        <w:pStyle w:val="a8"/>
        <w:wordWrap/>
        <w:spacing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Based on the quantities in metric tons above, the total annual amount of oil supply and demand can be calculated.</w:t>
      </w:r>
    </w:p>
    <w:p w14:paraId="245106E4" w14:textId="77777777" w:rsidR="00C54E2F" w:rsidRPr="00FE550D" w:rsidRDefault="00C54E2F" w:rsidP="00C54E2F">
      <w:pPr>
        <w:rPr>
          <w:rFonts w:asciiTheme="minorHAnsi" w:eastAsiaTheme="minorHAnsi" w:hAnsiTheme="minorHAnsi"/>
          <w:color w:val="FF0000"/>
          <w:sz w:val="22"/>
        </w:rPr>
      </w:pPr>
    </w:p>
    <w:p w14:paraId="44C1DD16" w14:textId="2AF39A97" w:rsidR="00C54E2F" w:rsidRPr="003E563C" w:rsidRDefault="00216402" w:rsidP="00DE627B">
      <w:pPr>
        <w:pStyle w:val="a8"/>
        <w:numPr>
          <w:ilvl w:val="0"/>
          <w:numId w:val="3"/>
        </w:numPr>
        <w:wordWrap/>
        <w:spacing w:line="400" w:lineRule="atLeast"/>
        <w:ind w:leftChars="0"/>
        <w:rPr>
          <w:rFonts w:ascii="Microsoft Sans Serif" w:eastAsia="바탕" w:hAnsi="Microsoft Sans Serif" w:cs="Microsoft Sans Serif"/>
          <w:sz w:val="22"/>
          <w:szCs w:val="24"/>
        </w:rPr>
      </w:pPr>
      <w:r w:rsidRPr="003E563C">
        <w:rPr>
          <w:rFonts w:asciiTheme="minorHAnsi" w:eastAsiaTheme="minorHAnsi" w:hAnsiTheme="minorHAnsi" w:hint="eastAsia"/>
          <w:sz w:val="22"/>
          <w:szCs w:val="26"/>
        </w:rPr>
        <w:t>Method</w:t>
      </w:r>
      <w:r w:rsidR="00C54E2F" w:rsidRPr="003E563C">
        <w:rPr>
          <w:rFonts w:asciiTheme="minorHAnsi" w:eastAsiaTheme="minorHAnsi" w:hAnsiTheme="minorHAnsi" w:hint="eastAsia"/>
          <w:sz w:val="22"/>
          <w:szCs w:val="26"/>
        </w:rPr>
        <w:t xml:space="preserve"> </w:t>
      </w:r>
      <w:r w:rsidR="00C54E2F" w:rsidRPr="003E563C">
        <w:rPr>
          <w:rFonts w:asciiTheme="minorHAnsi" w:eastAsiaTheme="minorHAnsi" w:hAnsiTheme="minorHAnsi"/>
          <w:sz w:val="22"/>
          <w:szCs w:val="26"/>
        </w:rPr>
        <w:t>“</w:t>
      </w:r>
      <w:r w:rsidR="00C54E2F" w:rsidRPr="003E563C">
        <w:rPr>
          <w:rFonts w:asciiTheme="minorHAnsi" w:eastAsiaTheme="minorHAnsi" w:hAnsiTheme="minorHAnsi" w:hint="eastAsia"/>
          <w:sz w:val="22"/>
          <w:szCs w:val="26"/>
        </w:rPr>
        <w:t>B</w:t>
      </w:r>
      <w:proofErr w:type="gramStart"/>
      <w:r w:rsidR="00C54E2F" w:rsidRPr="003E563C">
        <w:rPr>
          <w:rFonts w:asciiTheme="minorHAnsi" w:eastAsiaTheme="minorHAnsi" w:hAnsiTheme="minorHAnsi"/>
          <w:sz w:val="22"/>
          <w:szCs w:val="26"/>
        </w:rPr>
        <w:t>” :</w:t>
      </w:r>
      <w:proofErr w:type="gramEnd"/>
      <w:r w:rsidR="00C54E2F" w:rsidRPr="003E563C">
        <w:rPr>
          <w:rFonts w:asciiTheme="minorHAnsi" w:eastAsiaTheme="minorHAnsi" w:hAnsiTheme="minorHAnsi"/>
          <w:sz w:val="22"/>
          <w:szCs w:val="26"/>
        </w:rPr>
        <w:t xml:space="preserve"> </w:t>
      </w:r>
      <w:r w:rsidR="00C54E2F" w:rsidRPr="003E563C">
        <w:rPr>
          <w:rFonts w:ascii="Microsoft Sans Serif" w:eastAsia="바탕" w:hAnsi="Microsoft Sans Serif" w:cs="Microsoft Sans Serif"/>
          <w:sz w:val="22"/>
          <w:szCs w:val="24"/>
        </w:rPr>
        <w:t>using flow meters</w:t>
      </w:r>
    </w:p>
    <w:p w14:paraId="5C4B713A" w14:textId="77777777" w:rsidR="00C54E2F" w:rsidRDefault="00C54E2F" w:rsidP="00C54E2F">
      <w:pPr>
        <w:pStyle w:val="a8"/>
        <w:wordWrap/>
        <w:spacing w:line="400" w:lineRule="atLeast"/>
        <w:ind w:leftChars="0" w:left="504"/>
        <w:rPr>
          <w:rFonts w:asciiTheme="minorHAnsi" w:eastAsiaTheme="minorHAnsi" w:hAnsiTheme="minorHAnsi"/>
          <w:sz w:val="22"/>
          <w:szCs w:val="26"/>
        </w:rPr>
      </w:pPr>
    </w:p>
    <w:p w14:paraId="209A0F9E" w14:textId="77777777" w:rsidR="00C54E2F" w:rsidRPr="00FE7B6F" w:rsidRDefault="00C54E2F" w:rsidP="00FE7B6F">
      <w:pPr>
        <w:pStyle w:val="a8"/>
        <w:wordWrap/>
        <w:spacing w:line="400" w:lineRule="atLeast"/>
        <w:ind w:leftChars="0" w:left="504"/>
        <w:rPr>
          <w:rFonts w:ascii="Microsoft Sans Serif" w:hAnsi="Microsoft Sans Serif" w:cs="Microsoft Sans Serif"/>
          <w:color w:val="000000"/>
          <w:sz w:val="22"/>
        </w:rPr>
      </w:pPr>
      <w:r w:rsidRPr="00FE7B6F">
        <w:rPr>
          <w:rFonts w:ascii="Microsoft Sans Serif" w:hAnsi="Microsoft Sans Serif" w:cs="Microsoft Sans Serif"/>
          <w:color w:val="000000"/>
          <w:sz w:val="22"/>
        </w:rPr>
        <w:t>This method determines the total annual amount of fuel oil consumption by measuring fuel oil flows on board with flow meters. Annual fuel oil consumption may be the sum of daily fuel oil consumption data of all relevant fuel oil consuming processes on board measured by flow meters. The flow meters applied to monitoring should be located so as to measure all fuel oil consumption on board and should be identified in this plan. In case of flow meter malfunction, manual tank readings or other alternative methods shall be conducted instead. It should not be necessary to correct this fuel oil measurement method for sludge if the flow meter is installed after the daily tank as sludge will be removed from the fuel oil prior to the daily tank.</w:t>
      </w:r>
    </w:p>
    <w:p w14:paraId="64BC6966" w14:textId="51EF0BA7" w:rsidR="00C54E2F" w:rsidRPr="00F069C1" w:rsidRDefault="00C54E2F" w:rsidP="00D22724">
      <w:pPr>
        <w:widowControl/>
        <w:wordWrap/>
        <w:autoSpaceDE/>
        <w:autoSpaceDN/>
        <w:jc w:val="left"/>
        <w:rPr>
          <w:rFonts w:asciiTheme="minorHAnsi" w:eastAsiaTheme="minorHAnsi" w:hAnsiTheme="minorHAnsi"/>
          <w:color w:val="FF0000"/>
          <w:sz w:val="22"/>
        </w:rPr>
      </w:pPr>
      <w:r w:rsidRPr="00F069C1">
        <w:rPr>
          <w:rFonts w:asciiTheme="minorHAnsi" w:eastAsiaTheme="minorHAnsi" w:hAnsiTheme="minorHAnsi"/>
          <w:color w:val="FF0000"/>
          <w:sz w:val="22"/>
        </w:rPr>
        <w:t xml:space="preserve"> </w:t>
      </w:r>
    </w:p>
    <w:tbl>
      <w:tblPr>
        <w:tblStyle w:val="a7"/>
        <w:tblW w:w="9138" w:type="dxa"/>
        <w:jc w:val="center"/>
        <w:tblLook w:val="04A0" w:firstRow="1" w:lastRow="0" w:firstColumn="1" w:lastColumn="0" w:noHBand="0" w:noVBand="1"/>
      </w:tblPr>
      <w:tblGrid>
        <w:gridCol w:w="1417"/>
        <w:gridCol w:w="1839"/>
        <w:gridCol w:w="1842"/>
        <w:gridCol w:w="2148"/>
        <w:gridCol w:w="1892"/>
      </w:tblGrid>
      <w:tr w:rsidR="00C54E2F" w:rsidRPr="00F069C1" w14:paraId="51DCFCFE" w14:textId="77777777" w:rsidTr="0015789B">
        <w:trPr>
          <w:trHeight w:val="597"/>
          <w:jc w:val="center"/>
        </w:trPr>
        <w:tc>
          <w:tcPr>
            <w:tcW w:w="1417" w:type="dxa"/>
            <w:shd w:val="clear" w:color="auto" w:fill="DBE5F1" w:themeFill="accent1" w:themeFillTint="33"/>
            <w:vAlign w:val="center"/>
          </w:tcPr>
          <w:p w14:paraId="2C7EEFFE" w14:textId="77777777" w:rsidR="00C54E2F" w:rsidRPr="003B2A87" w:rsidRDefault="00C54E2F" w:rsidP="0015789B">
            <w:pPr>
              <w:jc w:val="center"/>
              <w:rPr>
                <w:rFonts w:asciiTheme="minorHAnsi" w:eastAsiaTheme="minorHAnsi" w:hAnsiTheme="minorHAnsi" w:cs="Arial"/>
                <w:sz w:val="22"/>
              </w:rPr>
            </w:pPr>
            <w:r>
              <w:rPr>
                <w:rFonts w:ascii="Microsoft Sans Serif" w:eastAsiaTheme="minorHAnsi" w:hAnsi="Microsoft Sans Serif" w:cs="Microsoft Sans Serif"/>
                <w:sz w:val="22"/>
              </w:rPr>
              <w:t>Flow meters</w:t>
            </w:r>
          </w:p>
        </w:tc>
        <w:tc>
          <w:tcPr>
            <w:tcW w:w="1839" w:type="dxa"/>
            <w:shd w:val="clear" w:color="auto" w:fill="DBE5F1" w:themeFill="accent1" w:themeFillTint="33"/>
            <w:vAlign w:val="center"/>
          </w:tcPr>
          <w:p w14:paraId="7DA8E9E9" w14:textId="77777777" w:rsidR="00C54E2F" w:rsidRPr="003B2A87" w:rsidRDefault="00C54E2F" w:rsidP="0015789B">
            <w:pPr>
              <w:pStyle w:val="Default"/>
              <w:wordWrap w:val="0"/>
              <w:jc w:val="center"/>
              <w:rPr>
                <w:rFonts w:asciiTheme="minorHAnsi" w:eastAsiaTheme="minorHAnsi" w:hAnsiTheme="minorHAnsi"/>
                <w:sz w:val="22"/>
                <w:szCs w:val="22"/>
              </w:rPr>
            </w:pPr>
            <w:r>
              <w:rPr>
                <w:rFonts w:ascii="Microsoft Sans Serif" w:eastAsiaTheme="minorHAnsi" w:hAnsi="Microsoft Sans Serif" w:cs="Microsoft Sans Serif"/>
                <w:sz w:val="22"/>
                <w:szCs w:val="22"/>
              </w:rPr>
              <w:t>Location</w:t>
            </w:r>
          </w:p>
        </w:tc>
        <w:tc>
          <w:tcPr>
            <w:tcW w:w="1842" w:type="dxa"/>
            <w:shd w:val="clear" w:color="auto" w:fill="DBE5F1" w:themeFill="accent1" w:themeFillTint="33"/>
            <w:vAlign w:val="center"/>
          </w:tcPr>
          <w:p w14:paraId="49AB0F8C" w14:textId="77777777" w:rsidR="00C54E2F" w:rsidRPr="003B2A87" w:rsidRDefault="00C54E2F" w:rsidP="0015789B">
            <w:pPr>
              <w:pStyle w:val="Default"/>
              <w:wordWrap w:val="0"/>
              <w:jc w:val="center"/>
              <w:rPr>
                <w:rFonts w:asciiTheme="minorHAnsi" w:eastAsiaTheme="minorHAnsi" w:hAnsiTheme="minorHAnsi"/>
                <w:sz w:val="22"/>
                <w:szCs w:val="22"/>
              </w:rPr>
            </w:pPr>
            <w:r>
              <w:rPr>
                <w:rFonts w:ascii="Microsoft Sans Serif" w:eastAsiaTheme="minorHAnsi" w:hAnsi="Microsoft Sans Serif" w:cs="Microsoft Sans Serif"/>
                <w:sz w:val="22"/>
                <w:szCs w:val="22"/>
              </w:rPr>
              <w:t>Type/Model</w:t>
            </w:r>
          </w:p>
        </w:tc>
        <w:tc>
          <w:tcPr>
            <w:tcW w:w="2148" w:type="dxa"/>
            <w:shd w:val="clear" w:color="auto" w:fill="DBE5F1" w:themeFill="accent1" w:themeFillTint="33"/>
            <w:vAlign w:val="center"/>
          </w:tcPr>
          <w:p w14:paraId="4D4B9B35" w14:textId="77777777" w:rsidR="00C54E2F" w:rsidRPr="003B2A87" w:rsidRDefault="00C54E2F" w:rsidP="0015789B">
            <w:pPr>
              <w:pStyle w:val="Default"/>
              <w:wordWrap w:val="0"/>
              <w:jc w:val="center"/>
              <w:rPr>
                <w:rFonts w:asciiTheme="minorHAnsi" w:eastAsiaTheme="minorHAnsi" w:hAnsiTheme="minorHAnsi"/>
                <w:sz w:val="22"/>
                <w:szCs w:val="22"/>
              </w:rPr>
            </w:pPr>
            <w:r>
              <w:rPr>
                <w:rFonts w:ascii="Microsoft Sans Serif" w:eastAsiaTheme="minorHAnsi" w:hAnsi="Microsoft Sans Serif" w:cs="Microsoft Sans Serif"/>
                <w:sz w:val="22"/>
                <w:szCs w:val="22"/>
              </w:rPr>
              <w:t>Fuel consumer</w:t>
            </w:r>
          </w:p>
        </w:tc>
        <w:tc>
          <w:tcPr>
            <w:tcW w:w="1892" w:type="dxa"/>
            <w:shd w:val="clear" w:color="auto" w:fill="DBE5F1" w:themeFill="accent1" w:themeFillTint="33"/>
            <w:vAlign w:val="center"/>
          </w:tcPr>
          <w:p w14:paraId="31B3980D" w14:textId="77777777" w:rsidR="00C54E2F" w:rsidRPr="003B2A87" w:rsidRDefault="00C54E2F" w:rsidP="0015789B">
            <w:pPr>
              <w:pStyle w:val="Default"/>
              <w:wordWrap w:val="0"/>
              <w:jc w:val="center"/>
              <w:rPr>
                <w:rFonts w:asciiTheme="minorHAnsi" w:eastAsiaTheme="minorHAnsi" w:hAnsiTheme="minorHAnsi"/>
                <w:sz w:val="22"/>
                <w:szCs w:val="22"/>
              </w:rPr>
            </w:pPr>
            <w:r>
              <w:rPr>
                <w:rFonts w:ascii="Microsoft Sans Serif" w:hAnsi="Microsoft Sans Serif" w:cs="Microsoft Sans Serif"/>
                <w:sz w:val="22"/>
                <w:szCs w:val="22"/>
              </w:rPr>
              <w:t>Fuel oil type</w:t>
            </w:r>
          </w:p>
        </w:tc>
      </w:tr>
      <w:tr w:rsidR="00C54E2F" w:rsidRPr="00F069C1" w14:paraId="3C041499" w14:textId="77777777" w:rsidTr="0015789B">
        <w:trPr>
          <w:trHeight w:val="597"/>
          <w:jc w:val="center"/>
        </w:trPr>
        <w:tc>
          <w:tcPr>
            <w:tcW w:w="1417" w:type="dxa"/>
            <w:vAlign w:val="center"/>
          </w:tcPr>
          <w:p w14:paraId="25E2870C" w14:textId="77777777" w:rsidR="00C54E2F" w:rsidRPr="00F069C1" w:rsidRDefault="00C54E2F" w:rsidP="0015789B">
            <w:pPr>
              <w:jc w:val="center"/>
              <w:rPr>
                <w:rFonts w:asciiTheme="minorHAnsi" w:eastAsiaTheme="minorHAnsi" w:hAnsiTheme="minorHAnsi" w:cs="Arial"/>
                <w:color w:val="000000"/>
                <w:sz w:val="22"/>
              </w:rPr>
            </w:pPr>
            <w:r w:rsidRPr="00F069C1">
              <w:rPr>
                <w:rFonts w:asciiTheme="minorHAnsi" w:eastAsiaTheme="minorHAnsi" w:hAnsiTheme="minorHAnsi" w:cs="Arial" w:hint="eastAsia"/>
                <w:color w:val="000000"/>
                <w:sz w:val="22"/>
              </w:rPr>
              <w:t>1</w:t>
            </w:r>
          </w:p>
        </w:tc>
        <w:tc>
          <w:tcPr>
            <w:tcW w:w="1839" w:type="dxa"/>
            <w:vAlign w:val="center"/>
          </w:tcPr>
          <w:p w14:paraId="7E63AAFA" w14:textId="77777777" w:rsidR="00C54E2F" w:rsidRPr="00F069C1" w:rsidRDefault="00C54E2F" w:rsidP="0015789B">
            <w:pPr>
              <w:pStyle w:val="Default"/>
              <w:wordWrap w:val="0"/>
              <w:jc w:val="center"/>
              <w:rPr>
                <w:rFonts w:asciiTheme="minorHAnsi" w:eastAsiaTheme="minorHAnsi" w:hAnsiTheme="minorHAnsi" w:cs="Arial"/>
                <w:sz w:val="22"/>
                <w:szCs w:val="22"/>
              </w:rPr>
            </w:pPr>
          </w:p>
        </w:tc>
        <w:tc>
          <w:tcPr>
            <w:tcW w:w="1842" w:type="dxa"/>
            <w:vAlign w:val="center"/>
          </w:tcPr>
          <w:p w14:paraId="50A32DEF" w14:textId="77777777" w:rsidR="00C54E2F" w:rsidRPr="00F069C1" w:rsidRDefault="00C54E2F" w:rsidP="0015789B">
            <w:pPr>
              <w:pStyle w:val="Default"/>
              <w:wordWrap w:val="0"/>
              <w:jc w:val="center"/>
              <w:rPr>
                <w:rFonts w:asciiTheme="minorHAnsi" w:eastAsiaTheme="minorHAnsi" w:hAnsiTheme="minorHAnsi" w:cs="Arial"/>
                <w:sz w:val="22"/>
                <w:szCs w:val="22"/>
              </w:rPr>
            </w:pPr>
          </w:p>
        </w:tc>
        <w:tc>
          <w:tcPr>
            <w:tcW w:w="2148" w:type="dxa"/>
            <w:vAlign w:val="center"/>
          </w:tcPr>
          <w:p w14:paraId="1F260012" w14:textId="77777777" w:rsidR="00C54E2F" w:rsidRPr="00F069C1" w:rsidRDefault="00C54E2F" w:rsidP="0015789B">
            <w:pPr>
              <w:pStyle w:val="Default"/>
              <w:wordWrap w:val="0"/>
              <w:jc w:val="center"/>
              <w:rPr>
                <w:rFonts w:asciiTheme="minorHAnsi" w:eastAsiaTheme="minorHAnsi" w:hAnsiTheme="minorHAnsi" w:cs="Arial"/>
                <w:sz w:val="22"/>
                <w:szCs w:val="22"/>
              </w:rPr>
            </w:pPr>
          </w:p>
        </w:tc>
        <w:tc>
          <w:tcPr>
            <w:tcW w:w="1892" w:type="dxa"/>
            <w:vAlign w:val="center"/>
          </w:tcPr>
          <w:p w14:paraId="0FDD68A4" w14:textId="77777777" w:rsidR="00C54E2F" w:rsidRPr="00F069C1" w:rsidRDefault="00C54E2F" w:rsidP="0015789B">
            <w:pPr>
              <w:pStyle w:val="Default"/>
              <w:wordWrap w:val="0"/>
              <w:jc w:val="center"/>
              <w:rPr>
                <w:rFonts w:asciiTheme="minorHAnsi" w:eastAsiaTheme="minorHAnsi" w:hAnsiTheme="minorHAnsi" w:cs="Arial"/>
                <w:sz w:val="22"/>
                <w:szCs w:val="22"/>
              </w:rPr>
            </w:pPr>
          </w:p>
        </w:tc>
      </w:tr>
      <w:tr w:rsidR="00C54E2F" w:rsidRPr="00F069C1" w14:paraId="62B96C0A" w14:textId="77777777" w:rsidTr="0015789B">
        <w:trPr>
          <w:trHeight w:val="597"/>
          <w:jc w:val="center"/>
        </w:trPr>
        <w:tc>
          <w:tcPr>
            <w:tcW w:w="1417" w:type="dxa"/>
            <w:vAlign w:val="center"/>
          </w:tcPr>
          <w:p w14:paraId="03971431" w14:textId="77777777" w:rsidR="00C54E2F" w:rsidRPr="00F069C1" w:rsidRDefault="00C54E2F" w:rsidP="0015789B">
            <w:pPr>
              <w:jc w:val="center"/>
              <w:rPr>
                <w:rFonts w:asciiTheme="minorHAnsi" w:eastAsiaTheme="minorHAnsi" w:hAnsiTheme="minorHAnsi" w:cs="Arial"/>
                <w:color w:val="000000"/>
                <w:sz w:val="22"/>
              </w:rPr>
            </w:pPr>
            <w:r w:rsidRPr="00F069C1">
              <w:rPr>
                <w:rFonts w:asciiTheme="minorHAnsi" w:eastAsiaTheme="minorHAnsi" w:hAnsiTheme="minorHAnsi" w:cs="Arial" w:hint="eastAsia"/>
                <w:color w:val="000000"/>
                <w:sz w:val="22"/>
              </w:rPr>
              <w:lastRenderedPageBreak/>
              <w:t>2</w:t>
            </w:r>
          </w:p>
        </w:tc>
        <w:tc>
          <w:tcPr>
            <w:tcW w:w="1839" w:type="dxa"/>
            <w:vAlign w:val="center"/>
          </w:tcPr>
          <w:p w14:paraId="55EE50C6" w14:textId="77777777" w:rsidR="00C54E2F" w:rsidRPr="00F069C1" w:rsidRDefault="00C54E2F" w:rsidP="0015789B">
            <w:pPr>
              <w:pStyle w:val="Default"/>
              <w:wordWrap w:val="0"/>
              <w:jc w:val="center"/>
              <w:rPr>
                <w:rFonts w:asciiTheme="minorHAnsi" w:eastAsiaTheme="minorHAnsi" w:hAnsiTheme="minorHAnsi" w:cs="Arial"/>
                <w:sz w:val="22"/>
                <w:szCs w:val="22"/>
              </w:rPr>
            </w:pPr>
          </w:p>
        </w:tc>
        <w:tc>
          <w:tcPr>
            <w:tcW w:w="1842" w:type="dxa"/>
            <w:vAlign w:val="center"/>
          </w:tcPr>
          <w:p w14:paraId="329DA5E1" w14:textId="77777777" w:rsidR="00C54E2F" w:rsidRPr="00F069C1" w:rsidRDefault="00C54E2F" w:rsidP="0015789B">
            <w:pPr>
              <w:pStyle w:val="Default"/>
              <w:wordWrap w:val="0"/>
              <w:jc w:val="center"/>
              <w:rPr>
                <w:rFonts w:asciiTheme="minorHAnsi" w:eastAsiaTheme="minorHAnsi" w:hAnsiTheme="minorHAnsi" w:cs="Arial"/>
                <w:sz w:val="22"/>
                <w:szCs w:val="22"/>
              </w:rPr>
            </w:pPr>
          </w:p>
        </w:tc>
        <w:tc>
          <w:tcPr>
            <w:tcW w:w="2148" w:type="dxa"/>
            <w:vAlign w:val="center"/>
          </w:tcPr>
          <w:p w14:paraId="64F17C6E" w14:textId="77777777" w:rsidR="00C54E2F" w:rsidRPr="00F069C1" w:rsidRDefault="00C54E2F" w:rsidP="0015789B">
            <w:pPr>
              <w:pStyle w:val="Default"/>
              <w:wordWrap w:val="0"/>
              <w:jc w:val="center"/>
              <w:rPr>
                <w:rFonts w:asciiTheme="minorHAnsi" w:eastAsiaTheme="minorHAnsi" w:hAnsiTheme="minorHAnsi" w:cs="Arial"/>
                <w:sz w:val="22"/>
                <w:szCs w:val="22"/>
              </w:rPr>
            </w:pPr>
          </w:p>
        </w:tc>
        <w:tc>
          <w:tcPr>
            <w:tcW w:w="1892" w:type="dxa"/>
            <w:vAlign w:val="center"/>
          </w:tcPr>
          <w:p w14:paraId="1F3F840B" w14:textId="77777777" w:rsidR="00C54E2F" w:rsidRPr="00F069C1" w:rsidRDefault="00C54E2F" w:rsidP="0015789B">
            <w:pPr>
              <w:pStyle w:val="Default"/>
              <w:wordWrap w:val="0"/>
              <w:jc w:val="center"/>
              <w:rPr>
                <w:rFonts w:asciiTheme="minorHAnsi" w:eastAsiaTheme="minorHAnsi" w:hAnsiTheme="minorHAnsi" w:cs="Arial"/>
                <w:sz w:val="22"/>
                <w:szCs w:val="22"/>
              </w:rPr>
            </w:pPr>
          </w:p>
        </w:tc>
      </w:tr>
      <w:tr w:rsidR="00C54E2F" w:rsidRPr="00F069C1" w14:paraId="37197849" w14:textId="77777777" w:rsidTr="0015789B">
        <w:trPr>
          <w:trHeight w:val="597"/>
          <w:jc w:val="center"/>
        </w:trPr>
        <w:tc>
          <w:tcPr>
            <w:tcW w:w="1417" w:type="dxa"/>
            <w:vAlign w:val="center"/>
          </w:tcPr>
          <w:p w14:paraId="7E72B7DC" w14:textId="77777777" w:rsidR="00C54E2F" w:rsidRPr="00F069C1" w:rsidRDefault="00C54E2F" w:rsidP="0015789B">
            <w:pPr>
              <w:jc w:val="center"/>
              <w:rPr>
                <w:rFonts w:asciiTheme="minorHAnsi" w:eastAsiaTheme="minorHAnsi" w:hAnsiTheme="minorHAnsi" w:cs="Arial"/>
                <w:color w:val="000000"/>
                <w:sz w:val="22"/>
              </w:rPr>
            </w:pPr>
            <w:r w:rsidRPr="00F069C1">
              <w:rPr>
                <w:rFonts w:asciiTheme="minorHAnsi" w:eastAsiaTheme="minorHAnsi" w:hAnsiTheme="minorHAnsi" w:cs="Arial" w:hint="eastAsia"/>
                <w:color w:val="000000"/>
                <w:sz w:val="22"/>
              </w:rPr>
              <w:t>3</w:t>
            </w:r>
          </w:p>
        </w:tc>
        <w:tc>
          <w:tcPr>
            <w:tcW w:w="1839" w:type="dxa"/>
            <w:vAlign w:val="center"/>
          </w:tcPr>
          <w:p w14:paraId="12047945" w14:textId="77777777" w:rsidR="00C54E2F" w:rsidRPr="00F069C1" w:rsidRDefault="00C54E2F" w:rsidP="0015789B">
            <w:pPr>
              <w:pStyle w:val="Default"/>
              <w:wordWrap w:val="0"/>
              <w:jc w:val="center"/>
              <w:rPr>
                <w:rFonts w:asciiTheme="minorHAnsi" w:eastAsiaTheme="minorHAnsi" w:hAnsiTheme="minorHAnsi" w:cs="Arial"/>
                <w:sz w:val="22"/>
                <w:szCs w:val="22"/>
              </w:rPr>
            </w:pPr>
          </w:p>
        </w:tc>
        <w:tc>
          <w:tcPr>
            <w:tcW w:w="1842" w:type="dxa"/>
            <w:vAlign w:val="center"/>
          </w:tcPr>
          <w:p w14:paraId="50AD19C4" w14:textId="77777777" w:rsidR="00C54E2F" w:rsidRPr="00F069C1" w:rsidRDefault="00C54E2F" w:rsidP="0015789B">
            <w:pPr>
              <w:pStyle w:val="Default"/>
              <w:wordWrap w:val="0"/>
              <w:jc w:val="center"/>
              <w:rPr>
                <w:rFonts w:asciiTheme="minorHAnsi" w:eastAsiaTheme="minorHAnsi" w:hAnsiTheme="minorHAnsi" w:cs="Arial"/>
                <w:sz w:val="22"/>
                <w:szCs w:val="22"/>
              </w:rPr>
            </w:pPr>
          </w:p>
        </w:tc>
        <w:tc>
          <w:tcPr>
            <w:tcW w:w="2148" w:type="dxa"/>
            <w:vAlign w:val="center"/>
          </w:tcPr>
          <w:p w14:paraId="1BC25BE8" w14:textId="77777777" w:rsidR="00C54E2F" w:rsidRPr="00F069C1" w:rsidRDefault="00C54E2F" w:rsidP="0015789B">
            <w:pPr>
              <w:pStyle w:val="Default"/>
              <w:wordWrap w:val="0"/>
              <w:jc w:val="center"/>
              <w:rPr>
                <w:rFonts w:asciiTheme="minorHAnsi" w:eastAsiaTheme="minorHAnsi" w:hAnsiTheme="minorHAnsi" w:cs="Arial"/>
                <w:sz w:val="22"/>
                <w:szCs w:val="22"/>
              </w:rPr>
            </w:pPr>
          </w:p>
        </w:tc>
        <w:tc>
          <w:tcPr>
            <w:tcW w:w="1892" w:type="dxa"/>
            <w:vAlign w:val="center"/>
          </w:tcPr>
          <w:p w14:paraId="0A4C95BF" w14:textId="77777777" w:rsidR="00C54E2F" w:rsidRPr="00F069C1" w:rsidRDefault="00C54E2F" w:rsidP="0015789B">
            <w:pPr>
              <w:pStyle w:val="Default"/>
              <w:wordWrap w:val="0"/>
              <w:jc w:val="center"/>
              <w:rPr>
                <w:rFonts w:asciiTheme="minorHAnsi" w:eastAsiaTheme="minorHAnsi" w:hAnsiTheme="minorHAnsi" w:cs="Arial"/>
                <w:sz w:val="22"/>
                <w:szCs w:val="22"/>
              </w:rPr>
            </w:pPr>
          </w:p>
        </w:tc>
      </w:tr>
    </w:tbl>
    <w:p w14:paraId="3A7F88C8" w14:textId="77777777" w:rsidR="00C54E2F" w:rsidRPr="003B2A87" w:rsidRDefault="00C54E2F" w:rsidP="00C54E2F">
      <w:pPr>
        <w:jc w:val="center"/>
        <w:rPr>
          <w:rFonts w:asciiTheme="minorHAnsi" w:eastAsiaTheme="minorHAnsi" w:hAnsiTheme="minorHAnsi"/>
          <w:sz w:val="22"/>
        </w:rPr>
      </w:pPr>
      <w:r>
        <w:rPr>
          <w:rFonts w:ascii="Microsoft Sans Serif" w:eastAsiaTheme="minorEastAsia" w:hAnsi="Microsoft Sans Serif" w:cs="Microsoft Sans Serif"/>
          <w:sz w:val="22"/>
        </w:rPr>
        <w:t>&lt;Information of flow meters&gt;</w:t>
      </w:r>
    </w:p>
    <w:p w14:paraId="49AF3C12" w14:textId="77777777" w:rsidR="00C54E2F" w:rsidRDefault="00C54E2F" w:rsidP="00C54E2F">
      <w:pPr>
        <w:rPr>
          <w:rFonts w:asciiTheme="minorHAnsi" w:eastAsiaTheme="minorHAnsi" w:hAnsiTheme="minorHAnsi"/>
          <w:sz w:val="22"/>
        </w:rPr>
      </w:pPr>
    </w:p>
    <w:p w14:paraId="62A04917" w14:textId="77777777" w:rsidR="00C54E2F" w:rsidRPr="003B2A87" w:rsidRDefault="00C54E2F" w:rsidP="00C54E2F">
      <w:pPr>
        <w:rPr>
          <w:rFonts w:asciiTheme="minorHAnsi" w:eastAsiaTheme="minorHAnsi" w:hAnsiTheme="minorHAnsi"/>
          <w:sz w:val="22"/>
        </w:rPr>
      </w:pPr>
    </w:p>
    <w:tbl>
      <w:tblPr>
        <w:tblStyle w:val="a7"/>
        <w:tblW w:w="9138" w:type="dxa"/>
        <w:jc w:val="center"/>
        <w:tblLook w:val="04A0" w:firstRow="1" w:lastRow="0" w:firstColumn="1" w:lastColumn="0" w:noHBand="0" w:noVBand="1"/>
      </w:tblPr>
      <w:tblGrid>
        <w:gridCol w:w="846"/>
        <w:gridCol w:w="2410"/>
        <w:gridCol w:w="1842"/>
        <w:gridCol w:w="4040"/>
      </w:tblGrid>
      <w:tr w:rsidR="00C54E2F" w:rsidRPr="00F069C1" w14:paraId="4E28F28B" w14:textId="77777777" w:rsidTr="0015789B">
        <w:trPr>
          <w:trHeight w:val="597"/>
          <w:jc w:val="center"/>
        </w:trPr>
        <w:tc>
          <w:tcPr>
            <w:tcW w:w="846" w:type="dxa"/>
            <w:shd w:val="clear" w:color="auto" w:fill="DBE5F1" w:themeFill="accent1" w:themeFillTint="33"/>
            <w:vAlign w:val="center"/>
          </w:tcPr>
          <w:p w14:paraId="3A20ED4B" w14:textId="77777777" w:rsidR="00C54E2F" w:rsidRPr="003B2A87" w:rsidRDefault="00C54E2F" w:rsidP="0015789B">
            <w:pPr>
              <w:pStyle w:val="Default"/>
              <w:wordWrap w:val="0"/>
              <w:jc w:val="center"/>
              <w:rPr>
                <w:rFonts w:asciiTheme="minorHAnsi" w:eastAsiaTheme="minorHAnsi" w:hAnsiTheme="minorHAnsi"/>
                <w:sz w:val="22"/>
                <w:szCs w:val="22"/>
              </w:rPr>
            </w:pPr>
          </w:p>
        </w:tc>
        <w:tc>
          <w:tcPr>
            <w:tcW w:w="2410" w:type="dxa"/>
            <w:shd w:val="clear" w:color="auto" w:fill="DBE5F1" w:themeFill="accent1" w:themeFillTint="33"/>
            <w:vAlign w:val="center"/>
          </w:tcPr>
          <w:p w14:paraId="4B7DD421" w14:textId="77777777" w:rsidR="00C54E2F" w:rsidRPr="003B2A87" w:rsidRDefault="00C54E2F" w:rsidP="0015789B">
            <w:pPr>
              <w:pStyle w:val="Default"/>
              <w:wordWrap w:val="0"/>
              <w:jc w:val="center"/>
              <w:rPr>
                <w:rFonts w:asciiTheme="minorHAnsi" w:eastAsiaTheme="minorHAnsi" w:hAnsiTheme="minorHAnsi"/>
                <w:sz w:val="22"/>
                <w:szCs w:val="22"/>
              </w:rPr>
            </w:pPr>
            <w:r>
              <w:rPr>
                <w:rFonts w:ascii="Microsoft Sans Serif" w:eastAsiaTheme="minorHAnsi" w:hAnsi="Microsoft Sans Serif" w:cs="Microsoft Sans Serif"/>
                <w:sz w:val="22"/>
                <w:szCs w:val="22"/>
              </w:rPr>
              <w:t>Fuel consumer</w:t>
            </w:r>
          </w:p>
        </w:tc>
        <w:tc>
          <w:tcPr>
            <w:tcW w:w="1842" w:type="dxa"/>
            <w:shd w:val="clear" w:color="auto" w:fill="DBE5F1" w:themeFill="accent1" w:themeFillTint="33"/>
            <w:vAlign w:val="center"/>
          </w:tcPr>
          <w:p w14:paraId="6E25B1E4" w14:textId="77777777" w:rsidR="00C54E2F" w:rsidRPr="003B2A87" w:rsidRDefault="00C54E2F" w:rsidP="0015789B">
            <w:pPr>
              <w:pStyle w:val="Default"/>
              <w:wordWrap w:val="0"/>
              <w:jc w:val="center"/>
              <w:rPr>
                <w:rFonts w:asciiTheme="minorHAnsi" w:eastAsiaTheme="minorHAnsi" w:hAnsiTheme="minorHAnsi"/>
                <w:sz w:val="22"/>
                <w:szCs w:val="22"/>
              </w:rPr>
            </w:pPr>
            <w:r>
              <w:rPr>
                <w:rFonts w:ascii="Microsoft Sans Serif" w:hAnsi="Microsoft Sans Serif" w:cs="Microsoft Sans Serif"/>
                <w:sz w:val="22"/>
                <w:szCs w:val="22"/>
              </w:rPr>
              <w:t>Fuel oil types</w:t>
            </w:r>
          </w:p>
        </w:tc>
        <w:tc>
          <w:tcPr>
            <w:tcW w:w="4040" w:type="dxa"/>
            <w:shd w:val="clear" w:color="auto" w:fill="DBE5F1" w:themeFill="accent1" w:themeFillTint="33"/>
            <w:vAlign w:val="center"/>
          </w:tcPr>
          <w:p w14:paraId="555F9020" w14:textId="77777777" w:rsidR="00C54E2F" w:rsidRPr="003B2A87" w:rsidRDefault="00C54E2F" w:rsidP="0015789B">
            <w:pPr>
              <w:pStyle w:val="Default"/>
              <w:wordWrap w:val="0"/>
              <w:jc w:val="center"/>
              <w:rPr>
                <w:rFonts w:asciiTheme="minorHAnsi" w:eastAsiaTheme="minorHAnsi" w:hAnsiTheme="minorHAnsi"/>
                <w:sz w:val="22"/>
                <w:szCs w:val="22"/>
              </w:rPr>
            </w:pPr>
            <w:r>
              <w:rPr>
                <w:rFonts w:ascii="Microsoft Sans Serif" w:eastAsiaTheme="minorHAnsi" w:hAnsi="Microsoft Sans Serif" w:cs="Microsoft Sans Serif"/>
                <w:sz w:val="22"/>
                <w:szCs w:val="22"/>
              </w:rPr>
              <w:t>Method to measure</w:t>
            </w:r>
          </w:p>
        </w:tc>
      </w:tr>
      <w:tr w:rsidR="00C54E2F" w:rsidRPr="00F069C1" w14:paraId="53D866D2" w14:textId="77777777" w:rsidTr="0015789B">
        <w:trPr>
          <w:trHeight w:val="597"/>
          <w:jc w:val="center"/>
        </w:trPr>
        <w:tc>
          <w:tcPr>
            <w:tcW w:w="846" w:type="dxa"/>
            <w:vAlign w:val="center"/>
          </w:tcPr>
          <w:p w14:paraId="13ED8CF3" w14:textId="77777777" w:rsidR="00C54E2F" w:rsidRPr="00F069C1" w:rsidRDefault="00C54E2F" w:rsidP="0015789B">
            <w:pPr>
              <w:pStyle w:val="Default"/>
              <w:wordWrap w:val="0"/>
              <w:jc w:val="center"/>
              <w:rPr>
                <w:rFonts w:asciiTheme="minorHAnsi" w:eastAsiaTheme="minorHAnsi" w:hAnsiTheme="minorHAnsi" w:cs="Arial"/>
                <w:sz w:val="22"/>
                <w:szCs w:val="22"/>
              </w:rPr>
            </w:pPr>
            <w:r w:rsidRPr="00F069C1">
              <w:rPr>
                <w:rFonts w:asciiTheme="minorHAnsi" w:eastAsiaTheme="minorHAnsi" w:hAnsiTheme="minorHAnsi" w:cs="Arial" w:hint="eastAsia"/>
                <w:sz w:val="22"/>
                <w:szCs w:val="22"/>
              </w:rPr>
              <w:t>1</w:t>
            </w:r>
          </w:p>
        </w:tc>
        <w:tc>
          <w:tcPr>
            <w:tcW w:w="2410" w:type="dxa"/>
            <w:vAlign w:val="center"/>
          </w:tcPr>
          <w:p w14:paraId="1B450093" w14:textId="77777777" w:rsidR="00C54E2F" w:rsidRPr="00F069C1" w:rsidRDefault="00C54E2F" w:rsidP="0015789B">
            <w:pPr>
              <w:pStyle w:val="Default"/>
              <w:wordWrap w:val="0"/>
              <w:jc w:val="center"/>
              <w:rPr>
                <w:rFonts w:asciiTheme="minorHAnsi" w:eastAsiaTheme="minorHAnsi" w:hAnsiTheme="minorHAnsi" w:cs="Arial"/>
                <w:sz w:val="22"/>
                <w:szCs w:val="22"/>
              </w:rPr>
            </w:pPr>
          </w:p>
        </w:tc>
        <w:tc>
          <w:tcPr>
            <w:tcW w:w="1842" w:type="dxa"/>
            <w:vAlign w:val="center"/>
          </w:tcPr>
          <w:p w14:paraId="4133C704" w14:textId="77777777" w:rsidR="00C54E2F" w:rsidRPr="00F069C1" w:rsidRDefault="00C54E2F" w:rsidP="0015789B">
            <w:pPr>
              <w:pStyle w:val="Default"/>
              <w:wordWrap w:val="0"/>
              <w:jc w:val="center"/>
              <w:rPr>
                <w:rFonts w:asciiTheme="minorHAnsi" w:eastAsiaTheme="minorHAnsi" w:hAnsiTheme="minorHAnsi" w:cs="Arial"/>
                <w:sz w:val="22"/>
                <w:szCs w:val="22"/>
              </w:rPr>
            </w:pPr>
          </w:p>
        </w:tc>
        <w:tc>
          <w:tcPr>
            <w:tcW w:w="4040" w:type="dxa"/>
            <w:vAlign w:val="center"/>
          </w:tcPr>
          <w:p w14:paraId="7A66C675" w14:textId="77777777" w:rsidR="00C54E2F" w:rsidRPr="00F069C1" w:rsidRDefault="00C54E2F" w:rsidP="0015789B">
            <w:pPr>
              <w:pStyle w:val="Default"/>
              <w:wordWrap w:val="0"/>
              <w:jc w:val="center"/>
              <w:rPr>
                <w:rFonts w:asciiTheme="minorHAnsi" w:eastAsiaTheme="minorHAnsi" w:hAnsiTheme="minorHAnsi" w:cs="Arial"/>
                <w:sz w:val="22"/>
                <w:szCs w:val="22"/>
              </w:rPr>
            </w:pPr>
          </w:p>
        </w:tc>
      </w:tr>
      <w:tr w:rsidR="00C54E2F" w:rsidRPr="00F069C1" w14:paraId="29E635C7" w14:textId="77777777" w:rsidTr="0015789B">
        <w:trPr>
          <w:trHeight w:val="597"/>
          <w:jc w:val="center"/>
        </w:trPr>
        <w:tc>
          <w:tcPr>
            <w:tcW w:w="846" w:type="dxa"/>
            <w:vAlign w:val="center"/>
          </w:tcPr>
          <w:p w14:paraId="2FED6AEB" w14:textId="77777777" w:rsidR="00C54E2F" w:rsidRPr="00F069C1" w:rsidRDefault="00C54E2F" w:rsidP="0015789B">
            <w:pPr>
              <w:pStyle w:val="Default"/>
              <w:wordWrap w:val="0"/>
              <w:jc w:val="center"/>
              <w:rPr>
                <w:rFonts w:asciiTheme="minorHAnsi" w:eastAsiaTheme="minorHAnsi" w:hAnsiTheme="minorHAnsi" w:cs="Arial"/>
                <w:sz w:val="22"/>
                <w:szCs w:val="22"/>
              </w:rPr>
            </w:pPr>
            <w:r w:rsidRPr="00F069C1">
              <w:rPr>
                <w:rFonts w:asciiTheme="minorHAnsi" w:eastAsiaTheme="minorHAnsi" w:hAnsiTheme="minorHAnsi" w:cs="Arial" w:hint="eastAsia"/>
                <w:sz w:val="22"/>
                <w:szCs w:val="22"/>
              </w:rPr>
              <w:t>2</w:t>
            </w:r>
          </w:p>
        </w:tc>
        <w:tc>
          <w:tcPr>
            <w:tcW w:w="2410" w:type="dxa"/>
            <w:vAlign w:val="center"/>
          </w:tcPr>
          <w:p w14:paraId="422B910A" w14:textId="77777777" w:rsidR="00C54E2F" w:rsidRPr="00F069C1" w:rsidRDefault="00C54E2F" w:rsidP="0015789B">
            <w:pPr>
              <w:pStyle w:val="Default"/>
              <w:wordWrap w:val="0"/>
              <w:jc w:val="center"/>
              <w:rPr>
                <w:rFonts w:asciiTheme="minorHAnsi" w:eastAsiaTheme="minorHAnsi" w:hAnsiTheme="minorHAnsi" w:cs="Arial"/>
                <w:sz w:val="22"/>
                <w:szCs w:val="22"/>
              </w:rPr>
            </w:pPr>
          </w:p>
        </w:tc>
        <w:tc>
          <w:tcPr>
            <w:tcW w:w="1842" w:type="dxa"/>
            <w:vAlign w:val="center"/>
          </w:tcPr>
          <w:p w14:paraId="1C67F40B" w14:textId="77777777" w:rsidR="00C54E2F" w:rsidRPr="00F069C1" w:rsidRDefault="00C54E2F" w:rsidP="0015789B">
            <w:pPr>
              <w:pStyle w:val="Default"/>
              <w:wordWrap w:val="0"/>
              <w:jc w:val="center"/>
              <w:rPr>
                <w:rFonts w:asciiTheme="minorHAnsi" w:eastAsiaTheme="minorHAnsi" w:hAnsiTheme="minorHAnsi" w:cs="Arial"/>
                <w:sz w:val="22"/>
                <w:szCs w:val="22"/>
              </w:rPr>
            </w:pPr>
          </w:p>
        </w:tc>
        <w:tc>
          <w:tcPr>
            <w:tcW w:w="4040" w:type="dxa"/>
            <w:vAlign w:val="center"/>
          </w:tcPr>
          <w:p w14:paraId="5B0A0171" w14:textId="77777777" w:rsidR="00C54E2F" w:rsidRPr="00F069C1" w:rsidRDefault="00C54E2F" w:rsidP="0015789B">
            <w:pPr>
              <w:pStyle w:val="Default"/>
              <w:wordWrap w:val="0"/>
              <w:jc w:val="center"/>
              <w:rPr>
                <w:rFonts w:asciiTheme="minorHAnsi" w:eastAsiaTheme="minorHAnsi" w:hAnsiTheme="minorHAnsi" w:cs="Arial"/>
                <w:sz w:val="22"/>
                <w:szCs w:val="22"/>
              </w:rPr>
            </w:pPr>
          </w:p>
        </w:tc>
      </w:tr>
      <w:tr w:rsidR="00C54E2F" w:rsidRPr="00F069C1" w14:paraId="332E4B24" w14:textId="77777777" w:rsidTr="0015789B">
        <w:trPr>
          <w:trHeight w:val="597"/>
          <w:jc w:val="center"/>
        </w:trPr>
        <w:tc>
          <w:tcPr>
            <w:tcW w:w="846" w:type="dxa"/>
            <w:vAlign w:val="center"/>
          </w:tcPr>
          <w:p w14:paraId="7FA9D214" w14:textId="77777777" w:rsidR="00C54E2F" w:rsidRPr="00F069C1" w:rsidRDefault="00C54E2F" w:rsidP="0015789B">
            <w:pPr>
              <w:pStyle w:val="Default"/>
              <w:wordWrap w:val="0"/>
              <w:jc w:val="center"/>
              <w:rPr>
                <w:rFonts w:asciiTheme="minorHAnsi" w:eastAsiaTheme="minorHAnsi" w:hAnsiTheme="minorHAnsi" w:cs="Arial"/>
                <w:sz w:val="22"/>
                <w:szCs w:val="22"/>
              </w:rPr>
            </w:pPr>
            <w:r w:rsidRPr="00F069C1">
              <w:rPr>
                <w:rFonts w:asciiTheme="minorHAnsi" w:eastAsiaTheme="minorHAnsi" w:hAnsiTheme="minorHAnsi" w:cs="Arial" w:hint="eastAsia"/>
                <w:sz w:val="22"/>
                <w:szCs w:val="22"/>
              </w:rPr>
              <w:t>3</w:t>
            </w:r>
          </w:p>
        </w:tc>
        <w:tc>
          <w:tcPr>
            <w:tcW w:w="2410" w:type="dxa"/>
            <w:vAlign w:val="center"/>
          </w:tcPr>
          <w:p w14:paraId="30ED51B6" w14:textId="77777777" w:rsidR="00C54E2F" w:rsidRPr="00F069C1" w:rsidRDefault="00C54E2F" w:rsidP="0015789B">
            <w:pPr>
              <w:pStyle w:val="Default"/>
              <w:wordWrap w:val="0"/>
              <w:jc w:val="center"/>
              <w:rPr>
                <w:rFonts w:asciiTheme="minorHAnsi" w:eastAsiaTheme="minorHAnsi" w:hAnsiTheme="minorHAnsi" w:cs="Arial"/>
                <w:sz w:val="22"/>
                <w:szCs w:val="22"/>
              </w:rPr>
            </w:pPr>
          </w:p>
        </w:tc>
        <w:tc>
          <w:tcPr>
            <w:tcW w:w="1842" w:type="dxa"/>
            <w:vAlign w:val="center"/>
          </w:tcPr>
          <w:p w14:paraId="1B64841E" w14:textId="77777777" w:rsidR="00C54E2F" w:rsidRPr="00F069C1" w:rsidRDefault="00C54E2F" w:rsidP="0015789B">
            <w:pPr>
              <w:pStyle w:val="Default"/>
              <w:wordWrap w:val="0"/>
              <w:jc w:val="center"/>
              <w:rPr>
                <w:rFonts w:asciiTheme="minorHAnsi" w:eastAsiaTheme="minorHAnsi" w:hAnsiTheme="minorHAnsi" w:cs="Arial"/>
                <w:sz w:val="22"/>
                <w:szCs w:val="22"/>
              </w:rPr>
            </w:pPr>
          </w:p>
        </w:tc>
        <w:tc>
          <w:tcPr>
            <w:tcW w:w="4040" w:type="dxa"/>
            <w:vAlign w:val="center"/>
          </w:tcPr>
          <w:p w14:paraId="7A2D33EF" w14:textId="77777777" w:rsidR="00C54E2F" w:rsidRPr="00F069C1" w:rsidRDefault="00C54E2F" w:rsidP="0015789B">
            <w:pPr>
              <w:pStyle w:val="Default"/>
              <w:wordWrap w:val="0"/>
              <w:jc w:val="center"/>
              <w:rPr>
                <w:rFonts w:asciiTheme="minorHAnsi" w:eastAsiaTheme="minorHAnsi" w:hAnsiTheme="minorHAnsi" w:cs="Arial"/>
                <w:sz w:val="22"/>
                <w:szCs w:val="22"/>
              </w:rPr>
            </w:pPr>
          </w:p>
        </w:tc>
      </w:tr>
    </w:tbl>
    <w:p w14:paraId="0C407091" w14:textId="66644386" w:rsidR="00C54E2F" w:rsidRPr="004257D5" w:rsidRDefault="00C54E2F" w:rsidP="00C54E2F">
      <w:pPr>
        <w:jc w:val="center"/>
        <w:rPr>
          <w:rFonts w:ascii="Microsoft Sans Serif" w:eastAsiaTheme="minorEastAsia" w:hAnsi="Microsoft Sans Serif" w:cs="Microsoft Sans Serif"/>
          <w:sz w:val="22"/>
        </w:rPr>
      </w:pPr>
      <w:r w:rsidRPr="004257D5">
        <w:rPr>
          <w:rFonts w:ascii="Microsoft Sans Serif" w:eastAsiaTheme="minorEastAsia" w:hAnsi="Microsoft Sans Serif" w:cs="Microsoft Sans Serif"/>
          <w:sz w:val="22"/>
        </w:rPr>
        <w:t xml:space="preserve">&lt; </w:t>
      </w:r>
      <w:r w:rsidR="00C27C65" w:rsidRPr="004257D5">
        <w:rPr>
          <w:rFonts w:ascii="Microsoft Sans Serif" w:eastAsiaTheme="minorEastAsia" w:hAnsi="Microsoft Sans Serif" w:cs="Microsoft Sans Serif" w:hint="eastAsia"/>
          <w:sz w:val="22"/>
          <w:u w:val="single"/>
        </w:rPr>
        <w:t>Alternative method</w:t>
      </w:r>
      <w:r w:rsidR="00C27C65" w:rsidRPr="004257D5">
        <w:rPr>
          <w:rFonts w:ascii="Microsoft Sans Serif" w:eastAsiaTheme="minorEastAsia" w:hAnsi="Microsoft Sans Serif" w:cs="Microsoft Sans Serif" w:hint="eastAsia"/>
          <w:sz w:val="22"/>
        </w:rPr>
        <w:t xml:space="preserve"> i</w:t>
      </w:r>
      <w:r w:rsidRPr="004257D5">
        <w:rPr>
          <w:rFonts w:ascii="Microsoft Sans Serif" w:eastAsiaTheme="minorEastAsia" w:hAnsi="Microsoft Sans Serif" w:cs="Microsoft Sans Serif"/>
          <w:sz w:val="22"/>
        </w:rPr>
        <w:t>n case for consumer not monitored with a flow meter &gt;</w:t>
      </w:r>
    </w:p>
    <w:p w14:paraId="1F2B27E5" w14:textId="77777777" w:rsidR="00C54E2F" w:rsidRPr="004257D5" w:rsidRDefault="00C54E2F" w:rsidP="00C54E2F">
      <w:pPr>
        <w:widowControl/>
        <w:wordWrap/>
        <w:autoSpaceDE/>
        <w:autoSpaceDN/>
        <w:jc w:val="left"/>
        <w:rPr>
          <w:rFonts w:asciiTheme="minorHAnsi" w:eastAsiaTheme="minorHAnsi" w:hAnsiTheme="minorHAnsi"/>
          <w:sz w:val="22"/>
        </w:rPr>
      </w:pPr>
    </w:p>
    <w:p w14:paraId="65CCCA47" w14:textId="112A38F2" w:rsidR="00C54E2F" w:rsidRPr="004257D5" w:rsidRDefault="003E563C" w:rsidP="004103F8">
      <w:pPr>
        <w:pStyle w:val="a8"/>
        <w:numPr>
          <w:ilvl w:val="0"/>
          <w:numId w:val="3"/>
        </w:numPr>
        <w:wordWrap/>
        <w:spacing w:line="400" w:lineRule="atLeast"/>
        <w:ind w:leftChars="0"/>
        <w:rPr>
          <w:rFonts w:ascii="Microsoft Sans Serif" w:hAnsi="Microsoft Sans Serif" w:cs="Microsoft Sans Serif"/>
          <w:sz w:val="22"/>
        </w:rPr>
      </w:pPr>
      <w:r w:rsidRPr="004257D5">
        <w:rPr>
          <w:rFonts w:asciiTheme="minorHAnsi" w:eastAsiaTheme="minorHAnsi" w:hAnsiTheme="minorHAnsi" w:hint="eastAsia"/>
          <w:sz w:val="22"/>
        </w:rPr>
        <w:t>Method</w:t>
      </w:r>
      <w:r w:rsidR="00C54E2F" w:rsidRPr="004257D5">
        <w:rPr>
          <w:rFonts w:asciiTheme="minorHAnsi" w:eastAsiaTheme="minorHAnsi" w:hAnsiTheme="minorHAnsi" w:hint="eastAsia"/>
          <w:sz w:val="22"/>
        </w:rPr>
        <w:t xml:space="preserve"> </w:t>
      </w:r>
      <w:r w:rsidR="00C54E2F" w:rsidRPr="004257D5">
        <w:rPr>
          <w:rFonts w:asciiTheme="minorHAnsi" w:eastAsiaTheme="minorHAnsi" w:hAnsiTheme="minorHAnsi"/>
          <w:sz w:val="22"/>
        </w:rPr>
        <w:t>“</w:t>
      </w:r>
      <w:r w:rsidR="00C54E2F" w:rsidRPr="004257D5">
        <w:rPr>
          <w:rFonts w:asciiTheme="minorHAnsi" w:eastAsiaTheme="minorHAnsi" w:hAnsiTheme="minorHAnsi" w:hint="eastAsia"/>
          <w:sz w:val="22"/>
        </w:rPr>
        <w:t>C</w:t>
      </w:r>
      <w:proofErr w:type="gramStart"/>
      <w:r w:rsidR="00C54E2F" w:rsidRPr="004257D5">
        <w:rPr>
          <w:rFonts w:asciiTheme="minorHAnsi" w:eastAsiaTheme="minorHAnsi" w:hAnsiTheme="minorHAnsi"/>
          <w:sz w:val="22"/>
        </w:rPr>
        <w:t>” :</w:t>
      </w:r>
      <w:proofErr w:type="gramEnd"/>
      <w:r w:rsidR="00C54E2F" w:rsidRPr="004257D5">
        <w:rPr>
          <w:rFonts w:asciiTheme="minorHAnsi" w:eastAsiaTheme="minorHAnsi" w:hAnsiTheme="minorHAnsi"/>
          <w:sz w:val="22"/>
        </w:rPr>
        <w:t xml:space="preserve"> </w:t>
      </w:r>
      <w:r w:rsidR="00C54E2F" w:rsidRPr="004257D5">
        <w:rPr>
          <w:rFonts w:ascii="Microsoft Sans Serif" w:hAnsi="Microsoft Sans Serif" w:cs="Microsoft Sans Serif"/>
          <w:sz w:val="22"/>
        </w:rPr>
        <w:t xml:space="preserve">using fuel oil tank </w:t>
      </w:r>
      <w:r w:rsidR="00B0569E" w:rsidRPr="004257D5">
        <w:rPr>
          <w:rFonts w:ascii="Microsoft Sans Serif" w:hAnsi="Microsoft Sans Serif" w:cs="Microsoft Sans Serif"/>
          <w:sz w:val="22"/>
        </w:rPr>
        <w:t>monitoring</w:t>
      </w:r>
    </w:p>
    <w:p w14:paraId="7C7904B8" w14:textId="77777777" w:rsidR="00C54E2F" w:rsidRPr="004257D5" w:rsidRDefault="00C54E2F" w:rsidP="00C54E2F">
      <w:pPr>
        <w:pStyle w:val="a8"/>
        <w:wordWrap/>
        <w:spacing w:line="400" w:lineRule="atLeast"/>
        <w:ind w:leftChars="0" w:left="504"/>
        <w:rPr>
          <w:rFonts w:asciiTheme="minorHAnsi" w:eastAsiaTheme="minorHAnsi" w:hAnsiTheme="minorHAnsi"/>
          <w:sz w:val="22"/>
        </w:rPr>
      </w:pPr>
    </w:p>
    <w:p w14:paraId="7E581E00" w14:textId="53CA1AF1" w:rsidR="00C54E2F" w:rsidRPr="004257D5" w:rsidRDefault="00C54E2F" w:rsidP="00FE7B6F">
      <w:pPr>
        <w:pStyle w:val="a8"/>
        <w:wordWrap/>
        <w:spacing w:line="400" w:lineRule="atLeast"/>
        <w:ind w:leftChars="0" w:left="504"/>
        <w:rPr>
          <w:rFonts w:ascii="Microsoft Sans Serif" w:hAnsi="Microsoft Sans Serif" w:cs="Microsoft Sans Serif"/>
          <w:sz w:val="22"/>
        </w:rPr>
      </w:pPr>
      <w:r w:rsidRPr="004257D5">
        <w:rPr>
          <w:rFonts w:ascii="Microsoft Sans Serif" w:hAnsi="Microsoft Sans Serif" w:cs="Microsoft Sans Serif"/>
          <w:sz w:val="22"/>
        </w:rPr>
        <w:t xml:space="preserve">This method determines the total annual fuel oil consumption by measuring the remaining amount of the fuel oil tank through indirect reading using an automation </w:t>
      </w:r>
      <w:proofErr w:type="gramStart"/>
      <w:r w:rsidRPr="004257D5">
        <w:rPr>
          <w:rFonts w:ascii="Microsoft Sans Serif" w:hAnsi="Microsoft Sans Serif" w:cs="Microsoft Sans Serif"/>
          <w:sz w:val="22"/>
        </w:rPr>
        <w:t>systems(</w:t>
      </w:r>
      <w:proofErr w:type="gramEnd"/>
      <w:r w:rsidRPr="004257D5">
        <w:rPr>
          <w:rFonts w:ascii="Microsoft Sans Serif" w:hAnsi="Microsoft Sans Serif" w:cs="Microsoft Sans Serif"/>
          <w:sz w:val="22"/>
        </w:rPr>
        <w:t>remote reading)</w:t>
      </w:r>
      <w:r w:rsidR="001A7F8F" w:rsidRPr="004257D5">
        <w:rPr>
          <w:rFonts w:ascii="Microsoft Sans Serif" w:hAnsi="Microsoft Sans Serif" w:cs="Microsoft Sans Serif"/>
          <w:sz w:val="22"/>
        </w:rPr>
        <w:t xml:space="preserve"> or direct reading using the sounding tape/dip tape</w:t>
      </w:r>
      <w:r w:rsidRPr="004257D5">
        <w:rPr>
          <w:rFonts w:ascii="Microsoft Sans Serif" w:hAnsi="Microsoft Sans Serif" w:cs="Microsoft Sans Serif"/>
          <w:sz w:val="22"/>
        </w:rPr>
        <w:t xml:space="preserve">. The total annual consumption is calculated by summing up the measured daily fuel consumption. The measurement of the remaining amount of the tank is normally carried out daily and every time the ship is receiving or discharging fuel oil. A summary of the measurement data, including a record of the measured fuel consumption, shall be provided on board. When a fuel oil purifier is installed, the amount of sludge generated can be reduced from fuel oil consumption. </w:t>
      </w:r>
    </w:p>
    <w:p w14:paraId="1583E981" w14:textId="77777777" w:rsidR="00C54E2F" w:rsidRPr="004257D5" w:rsidRDefault="00C54E2F" w:rsidP="00C54E2F">
      <w:pPr>
        <w:rPr>
          <w:rFonts w:asciiTheme="minorHAnsi" w:eastAsiaTheme="minorHAnsi" w:hAnsiTheme="minorHAnsi"/>
          <w:sz w:val="22"/>
        </w:rPr>
      </w:pPr>
    </w:p>
    <w:p w14:paraId="3AFE8A4F" w14:textId="4F94064A" w:rsidR="00B0569E" w:rsidRPr="004257D5" w:rsidRDefault="00B0569E" w:rsidP="00B0569E">
      <w:pPr>
        <w:pStyle w:val="a8"/>
        <w:numPr>
          <w:ilvl w:val="0"/>
          <w:numId w:val="28"/>
        </w:numPr>
        <w:ind w:leftChars="0"/>
        <w:rPr>
          <w:rFonts w:asciiTheme="minorHAnsi" w:eastAsiaTheme="minorHAnsi" w:hAnsiTheme="minorHAnsi"/>
          <w:sz w:val="22"/>
        </w:rPr>
      </w:pPr>
      <w:r w:rsidRPr="004257D5">
        <w:rPr>
          <w:rFonts w:asciiTheme="minorHAnsi" w:eastAsiaTheme="minorHAnsi" w:hAnsiTheme="minorHAnsi"/>
          <w:sz w:val="22"/>
        </w:rPr>
        <w:t>When using automated measuring equipment</w:t>
      </w:r>
    </w:p>
    <w:tbl>
      <w:tblPr>
        <w:tblStyle w:val="a7"/>
        <w:tblW w:w="9138" w:type="dxa"/>
        <w:jc w:val="center"/>
        <w:tblLook w:val="04A0" w:firstRow="1" w:lastRow="0" w:firstColumn="1" w:lastColumn="0" w:noHBand="0" w:noVBand="1"/>
      </w:tblPr>
      <w:tblGrid>
        <w:gridCol w:w="1417"/>
        <w:gridCol w:w="1839"/>
        <w:gridCol w:w="1842"/>
        <w:gridCol w:w="2148"/>
        <w:gridCol w:w="1892"/>
      </w:tblGrid>
      <w:tr w:rsidR="004257D5" w:rsidRPr="004257D5" w14:paraId="66045674" w14:textId="77777777" w:rsidTr="0015789B">
        <w:trPr>
          <w:trHeight w:val="597"/>
          <w:jc w:val="center"/>
        </w:trPr>
        <w:tc>
          <w:tcPr>
            <w:tcW w:w="1417" w:type="dxa"/>
            <w:shd w:val="clear" w:color="auto" w:fill="DBE5F1" w:themeFill="accent1" w:themeFillTint="33"/>
            <w:vAlign w:val="center"/>
          </w:tcPr>
          <w:p w14:paraId="79D98D6D" w14:textId="77777777" w:rsidR="00C54E2F" w:rsidRPr="004257D5" w:rsidRDefault="00C54E2F" w:rsidP="0015789B">
            <w:pPr>
              <w:jc w:val="center"/>
              <w:rPr>
                <w:rFonts w:asciiTheme="minorHAnsi" w:eastAsiaTheme="minorHAnsi" w:hAnsiTheme="minorHAnsi" w:cs="Arial"/>
                <w:sz w:val="22"/>
              </w:rPr>
            </w:pPr>
            <w:r w:rsidRPr="004257D5">
              <w:rPr>
                <w:rFonts w:asciiTheme="minorHAnsi" w:eastAsiaTheme="minorHAnsi" w:hAnsiTheme="minorHAnsi" w:cs="Arial" w:hint="eastAsia"/>
                <w:sz w:val="22"/>
              </w:rPr>
              <w:t>Equipment</w:t>
            </w:r>
          </w:p>
        </w:tc>
        <w:tc>
          <w:tcPr>
            <w:tcW w:w="1839" w:type="dxa"/>
            <w:shd w:val="clear" w:color="auto" w:fill="DBE5F1" w:themeFill="accent1" w:themeFillTint="33"/>
            <w:vAlign w:val="center"/>
          </w:tcPr>
          <w:p w14:paraId="4ACA66AF" w14:textId="77777777" w:rsidR="00C54E2F" w:rsidRPr="004257D5" w:rsidRDefault="00C54E2F" w:rsidP="0015789B">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Location</w:t>
            </w:r>
          </w:p>
        </w:tc>
        <w:tc>
          <w:tcPr>
            <w:tcW w:w="1842" w:type="dxa"/>
            <w:shd w:val="clear" w:color="auto" w:fill="DBE5F1" w:themeFill="accent1" w:themeFillTint="33"/>
            <w:vAlign w:val="center"/>
          </w:tcPr>
          <w:p w14:paraId="0874ED5C" w14:textId="77777777" w:rsidR="00C54E2F" w:rsidRPr="004257D5" w:rsidRDefault="00C54E2F" w:rsidP="0015789B">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Type</w:t>
            </w:r>
          </w:p>
        </w:tc>
        <w:tc>
          <w:tcPr>
            <w:tcW w:w="2148" w:type="dxa"/>
            <w:shd w:val="clear" w:color="auto" w:fill="DBE5F1" w:themeFill="accent1" w:themeFillTint="33"/>
            <w:vAlign w:val="center"/>
          </w:tcPr>
          <w:p w14:paraId="2D537AD7" w14:textId="77777777" w:rsidR="00C54E2F" w:rsidRPr="004257D5" w:rsidRDefault="00C54E2F" w:rsidP="0015789B">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Emission source</w:t>
            </w:r>
          </w:p>
        </w:tc>
        <w:tc>
          <w:tcPr>
            <w:tcW w:w="1892" w:type="dxa"/>
            <w:shd w:val="clear" w:color="auto" w:fill="DBE5F1" w:themeFill="accent1" w:themeFillTint="33"/>
            <w:vAlign w:val="center"/>
          </w:tcPr>
          <w:p w14:paraId="64212138" w14:textId="77777777" w:rsidR="00C54E2F" w:rsidRPr="004257D5" w:rsidRDefault="00C54E2F" w:rsidP="0015789B">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Fuel types used</w:t>
            </w:r>
          </w:p>
        </w:tc>
      </w:tr>
      <w:tr w:rsidR="004257D5" w:rsidRPr="004257D5" w14:paraId="473F3835" w14:textId="77777777" w:rsidTr="0015789B">
        <w:trPr>
          <w:trHeight w:val="597"/>
          <w:jc w:val="center"/>
        </w:trPr>
        <w:tc>
          <w:tcPr>
            <w:tcW w:w="1417" w:type="dxa"/>
            <w:vAlign w:val="center"/>
          </w:tcPr>
          <w:p w14:paraId="4F759CAC" w14:textId="77777777" w:rsidR="00C54E2F" w:rsidRPr="004257D5" w:rsidRDefault="00C54E2F" w:rsidP="0015789B">
            <w:pPr>
              <w:jc w:val="center"/>
              <w:rPr>
                <w:rFonts w:asciiTheme="minorHAnsi" w:eastAsiaTheme="minorHAnsi" w:hAnsiTheme="minorHAnsi" w:cs="Arial"/>
                <w:sz w:val="22"/>
              </w:rPr>
            </w:pPr>
            <w:r w:rsidRPr="004257D5">
              <w:rPr>
                <w:rFonts w:asciiTheme="minorHAnsi" w:eastAsiaTheme="minorHAnsi" w:hAnsiTheme="minorHAnsi" w:cs="Arial" w:hint="eastAsia"/>
                <w:sz w:val="22"/>
              </w:rPr>
              <w:t>1</w:t>
            </w:r>
          </w:p>
        </w:tc>
        <w:tc>
          <w:tcPr>
            <w:tcW w:w="1839" w:type="dxa"/>
            <w:vAlign w:val="center"/>
          </w:tcPr>
          <w:p w14:paraId="6E0847FA" w14:textId="77777777" w:rsidR="00C54E2F" w:rsidRPr="004257D5" w:rsidRDefault="00C54E2F" w:rsidP="0015789B">
            <w:pPr>
              <w:pStyle w:val="Default"/>
              <w:wordWrap w:val="0"/>
              <w:jc w:val="center"/>
              <w:rPr>
                <w:rFonts w:asciiTheme="minorHAnsi" w:eastAsiaTheme="minorHAnsi" w:hAnsiTheme="minorHAnsi" w:cs="Arial"/>
                <w:color w:val="auto"/>
                <w:sz w:val="22"/>
                <w:szCs w:val="22"/>
              </w:rPr>
            </w:pPr>
          </w:p>
        </w:tc>
        <w:tc>
          <w:tcPr>
            <w:tcW w:w="1842" w:type="dxa"/>
            <w:vAlign w:val="center"/>
          </w:tcPr>
          <w:p w14:paraId="4EBE2553" w14:textId="77777777" w:rsidR="00C54E2F" w:rsidRPr="004257D5" w:rsidRDefault="00C54E2F" w:rsidP="0015789B">
            <w:pPr>
              <w:pStyle w:val="Default"/>
              <w:wordWrap w:val="0"/>
              <w:jc w:val="center"/>
              <w:rPr>
                <w:rFonts w:asciiTheme="minorHAnsi" w:eastAsiaTheme="minorHAnsi" w:hAnsiTheme="minorHAnsi" w:cs="Arial"/>
                <w:color w:val="auto"/>
                <w:sz w:val="22"/>
                <w:szCs w:val="22"/>
              </w:rPr>
            </w:pPr>
          </w:p>
        </w:tc>
        <w:tc>
          <w:tcPr>
            <w:tcW w:w="2148" w:type="dxa"/>
            <w:vAlign w:val="center"/>
          </w:tcPr>
          <w:p w14:paraId="6FAAC361" w14:textId="77777777" w:rsidR="00C54E2F" w:rsidRPr="004257D5" w:rsidRDefault="00C54E2F" w:rsidP="0015789B">
            <w:pPr>
              <w:pStyle w:val="Default"/>
              <w:wordWrap w:val="0"/>
              <w:jc w:val="center"/>
              <w:rPr>
                <w:rFonts w:asciiTheme="minorHAnsi" w:eastAsiaTheme="minorHAnsi" w:hAnsiTheme="minorHAnsi" w:cs="Arial"/>
                <w:color w:val="auto"/>
                <w:sz w:val="22"/>
                <w:szCs w:val="22"/>
              </w:rPr>
            </w:pPr>
          </w:p>
        </w:tc>
        <w:tc>
          <w:tcPr>
            <w:tcW w:w="1892" w:type="dxa"/>
            <w:vAlign w:val="center"/>
          </w:tcPr>
          <w:p w14:paraId="05166577" w14:textId="77777777" w:rsidR="00C54E2F" w:rsidRPr="004257D5" w:rsidRDefault="00C54E2F" w:rsidP="0015789B">
            <w:pPr>
              <w:pStyle w:val="Default"/>
              <w:wordWrap w:val="0"/>
              <w:jc w:val="center"/>
              <w:rPr>
                <w:rFonts w:asciiTheme="minorHAnsi" w:eastAsiaTheme="minorHAnsi" w:hAnsiTheme="minorHAnsi" w:cs="Arial"/>
                <w:color w:val="auto"/>
                <w:sz w:val="22"/>
                <w:szCs w:val="22"/>
              </w:rPr>
            </w:pPr>
          </w:p>
        </w:tc>
      </w:tr>
      <w:tr w:rsidR="004257D5" w:rsidRPr="004257D5" w14:paraId="194CB7D6" w14:textId="77777777" w:rsidTr="0015789B">
        <w:trPr>
          <w:trHeight w:val="597"/>
          <w:jc w:val="center"/>
        </w:trPr>
        <w:tc>
          <w:tcPr>
            <w:tcW w:w="1417" w:type="dxa"/>
            <w:vAlign w:val="center"/>
          </w:tcPr>
          <w:p w14:paraId="5F5C2903" w14:textId="77777777" w:rsidR="00C54E2F" w:rsidRPr="004257D5" w:rsidRDefault="00C54E2F" w:rsidP="0015789B">
            <w:pPr>
              <w:jc w:val="center"/>
              <w:rPr>
                <w:rFonts w:asciiTheme="minorHAnsi" w:eastAsiaTheme="minorHAnsi" w:hAnsiTheme="minorHAnsi" w:cs="Arial"/>
                <w:sz w:val="22"/>
              </w:rPr>
            </w:pPr>
            <w:r w:rsidRPr="004257D5">
              <w:rPr>
                <w:rFonts w:asciiTheme="minorHAnsi" w:eastAsiaTheme="minorHAnsi" w:hAnsiTheme="minorHAnsi" w:cs="Arial" w:hint="eastAsia"/>
                <w:sz w:val="22"/>
              </w:rPr>
              <w:t>2</w:t>
            </w:r>
          </w:p>
        </w:tc>
        <w:tc>
          <w:tcPr>
            <w:tcW w:w="1839" w:type="dxa"/>
            <w:vAlign w:val="center"/>
          </w:tcPr>
          <w:p w14:paraId="6D9E372C" w14:textId="77777777" w:rsidR="00C54E2F" w:rsidRPr="004257D5" w:rsidRDefault="00C54E2F" w:rsidP="0015789B">
            <w:pPr>
              <w:pStyle w:val="Default"/>
              <w:wordWrap w:val="0"/>
              <w:jc w:val="center"/>
              <w:rPr>
                <w:rFonts w:asciiTheme="minorHAnsi" w:eastAsiaTheme="minorHAnsi" w:hAnsiTheme="minorHAnsi" w:cs="Arial"/>
                <w:color w:val="auto"/>
                <w:sz w:val="22"/>
                <w:szCs w:val="22"/>
              </w:rPr>
            </w:pPr>
          </w:p>
        </w:tc>
        <w:tc>
          <w:tcPr>
            <w:tcW w:w="1842" w:type="dxa"/>
            <w:vAlign w:val="center"/>
          </w:tcPr>
          <w:p w14:paraId="69B78014" w14:textId="77777777" w:rsidR="00C54E2F" w:rsidRPr="004257D5" w:rsidRDefault="00C54E2F" w:rsidP="0015789B">
            <w:pPr>
              <w:pStyle w:val="Default"/>
              <w:wordWrap w:val="0"/>
              <w:jc w:val="center"/>
              <w:rPr>
                <w:rFonts w:asciiTheme="minorHAnsi" w:eastAsiaTheme="minorHAnsi" w:hAnsiTheme="minorHAnsi" w:cs="Arial"/>
                <w:color w:val="auto"/>
                <w:sz w:val="22"/>
                <w:szCs w:val="22"/>
              </w:rPr>
            </w:pPr>
          </w:p>
        </w:tc>
        <w:tc>
          <w:tcPr>
            <w:tcW w:w="2148" w:type="dxa"/>
            <w:vAlign w:val="center"/>
          </w:tcPr>
          <w:p w14:paraId="3FB96B16" w14:textId="77777777" w:rsidR="00C54E2F" w:rsidRPr="004257D5" w:rsidRDefault="00C54E2F" w:rsidP="0015789B">
            <w:pPr>
              <w:pStyle w:val="Default"/>
              <w:wordWrap w:val="0"/>
              <w:jc w:val="center"/>
              <w:rPr>
                <w:rFonts w:asciiTheme="minorHAnsi" w:eastAsiaTheme="minorHAnsi" w:hAnsiTheme="minorHAnsi" w:cs="Arial"/>
                <w:color w:val="auto"/>
                <w:sz w:val="22"/>
                <w:szCs w:val="22"/>
              </w:rPr>
            </w:pPr>
          </w:p>
        </w:tc>
        <w:tc>
          <w:tcPr>
            <w:tcW w:w="1892" w:type="dxa"/>
            <w:vAlign w:val="center"/>
          </w:tcPr>
          <w:p w14:paraId="474E1371" w14:textId="77777777" w:rsidR="00C54E2F" w:rsidRPr="004257D5" w:rsidRDefault="00C54E2F" w:rsidP="0015789B">
            <w:pPr>
              <w:pStyle w:val="Default"/>
              <w:wordWrap w:val="0"/>
              <w:jc w:val="center"/>
              <w:rPr>
                <w:rFonts w:asciiTheme="minorHAnsi" w:eastAsiaTheme="minorHAnsi" w:hAnsiTheme="minorHAnsi" w:cs="Arial"/>
                <w:color w:val="auto"/>
                <w:sz w:val="22"/>
                <w:szCs w:val="22"/>
              </w:rPr>
            </w:pPr>
          </w:p>
        </w:tc>
      </w:tr>
      <w:tr w:rsidR="004257D5" w:rsidRPr="004257D5" w14:paraId="40ABC9EC" w14:textId="77777777" w:rsidTr="0015789B">
        <w:trPr>
          <w:trHeight w:val="597"/>
          <w:jc w:val="center"/>
        </w:trPr>
        <w:tc>
          <w:tcPr>
            <w:tcW w:w="1417" w:type="dxa"/>
            <w:vAlign w:val="center"/>
          </w:tcPr>
          <w:p w14:paraId="029BA5CF" w14:textId="196E2FEA" w:rsidR="003B60D8" w:rsidRPr="004257D5" w:rsidRDefault="003B60D8" w:rsidP="0015789B">
            <w:pPr>
              <w:jc w:val="center"/>
              <w:rPr>
                <w:rFonts w:asciiTheme="minorHAnsi" w:eastAsiaTheme="minorHAnsi" w:hAnsiTheme="minorHAnsi" w:cs="Arial"/>
                <w:sz w:val="22"/>
              </w:rPr>
            </w:pPr>
            <w:r w:rsidRPr="004257D5">
              <w:rPr>
                <w:rFonts w:asciiTheme="minorHAnsi" w:eastAsiaTheme="minorHAnsi" w:hAnsiTheme="minorHAnsi" w:cs="Arial" w:hint="eastAsia"/>
                <w:sz w:val="22"/>
              </w:rPr>
              <w:t>3</w:t>
            </w:r>
          </w:p>
        </w:tc>
        <w:tc>
          <w:tcPr>
            <w:tcW w:w="1839" w:type="dxa"/>
            <w:vAlign w:val="center"/>
          </w:tcPr>
          <w:p w14:paraId="2834A9FA" w14:textId="77777777" w:rsidR="003B60D8" w:rsidRPr="004257D5" w:rsidRDefault="003B60D8" w:rsidP="0015789B">
            <w:pPr>
              <w:pStyle w:val="Default"/>
              <w:wordWrap w:val="0"/>
              <w:jc w:val="center"/>
              <w:rPr>
                <w:rFonts w:asciiTheme="minorHAnsi" w:eastAsiaTheme="minorHAnsi" w:hAnsiTheme="minorHAnsi" w:cs="Arial"/>
                <w:color w:val="auto"/>
                <w:sz w:val="22"/>
                <w:szCs w:val="22"/>
              </w:rPr>
            </w:pPr>
          </w:p>
        </w:tc>
        <w:tc>
          <w:tcPr>
            <w:tcW w:w="1842" w:type="dxa"/>
            <w:vAlign w:val="center"/>
          </w:tcPr>
          <w:p w14:paraId="0769A302" w14:textId="77777777" w:rsidR="003B60D8" w:rsidRPr="004257D5" w:rsidRDefault="003B60D8" w:rsidP="0015789B">
            <w:pPr>
              <w:pStyle w:val="Default"/>
              <w:wordWrap w:val="0"/>
              <w:jc w:val="center"/>
              <w:rPr>
                <w:rFonts w:asciiTheme="minorHAnsi" w:eastAsiaTheme="minorHAnsi" w:hAnsiTheme="minorHAnsi" w:cs="Arial"/>
                <w:color w:val="auto"/>
                <w:sz w:val="22"/>
                <w:szCs w:val="22"/>
              </w:rPr>
            </w:pPr>
          </w:p>
        </w:tc>
        <w:tc>
          <w:tcPr>
            <w:tcW w:w="2148" w:type="dxa"/>
            <w:vAlign w:val="center"/>
          </w:tcPr>
          <w:p w14:paraId="7A9F3D45" w14:textId="77777777" w:rsidR="003B60D8" w:rsidRPr="004257D5" w:rsidRDefault="003B60D8" w:rsidP="0015789B">
            <w:pPr>
              <w:pStyle w:val="Default"/>
              <w:wordWrap w:val="0"/>
              <w:jc w:val="center"/>
              <w:rPr>
                <w:rFonts w:asciiTheme="minorHAnsi" w:eastAsiaTheme="minorHAnsi" w:hAnsiTheme="minorHAnsi" w:cs="Arial"/>
                <w:color w:val="auto"/>
                <w:sz w:val="22"/>
                <w:szCs w:val="22"/>
              </w:rPr>
            </w:pPr>
          </w:p>
        </w:tc>
        <w:tc>
          <w:tcPr>
            <w:tcW w:w="1892" w:type="dxa"/>
            <w:vAlign w:val="center"/>
          </w:tcPr>
          <w:p w14:paraId="49FE6D16" w14:textId="77777777" w:rsidR="003B60D8" w:rsidRPr="004257D5" w:rsidRDefault="003B60D8" w:rsidP="0015789B">
            <w:pPr>
              <w:pStyle w:val="Default"/>
              <w:wordWrap w:val="0"/>
              <w:jc w:val="center"/>
              <w:rPr>
                <w:rFonts w:asciiTheme="minorHAnsi" w:eastAsiaTheme="minorHAnsi" w:hAnsiTheme="minorHAnsi" w:cs="Arial"/>
                <w:color w:val="auto"/>
                <w:sz w:val="22"/>
                <w:szCs w:val="22"/>
              </w:rPr>
            </w:pPr>
          </w:p>
        </w:tc>
      </w:tr>
    </w:tbl>
    <w:p w14:paraId="665F8F41" w14:textId="1ADC182F" w:rsidR="00C54E2F" w:rsidRPr="004257D5" w:rsidRDefault="00C54E2F" w:rsidP="00C54E2F">
      <w:pPr>
        <w:pStyle w:val="a8"/>
        <w:ind w:leftChars="0" w:left="760"/>
        <w:jc w:val="center"/>
        <w:rPr>
          <w:rFonts w:asciiTheme="minorHAnsi" w:eastAsiaTheme="minorHAnsi" w:hAnsiTheme="minorHAnsi"/>
          <w:sz w:val="22"/>
        </w:rPr>
      </w:pPr>
      <w:r w:rsidRPr="004257D5">
        <w:rPr>
          <w:rFonts w:asciiTheme="minorHAnsi" w:eastAsiaTheme="minorHAnsi" w:hAnsiTheme="minorHAnsi" w:hint="eastAsia"/>
          <w:sz w:val="22"/>
        </w:rPr>
        <w:t>&lt;Information of measuring equipment&gt;</w:t>
      </w:r>
    </w:p>
    <w:p w14:paraId="08989653" w14:textId="62E90E9B" w:rsidR="00B0569E" w:rsidRPr="004257D5" w:rsidRDefault="00B0569E" w:rsidP="00C54E2F">
      <w:pPr>
        <w:pStyle w:val="a8"/>
        <w:ind w:leftChars="0" w:left="760"/>
        <w:jc w:val="center"/>
        <w:rPr>
          <w:rFonts w:asciiTheme="minorHAnsi" w:eastAsiaTheme="minorHAnsi" w:hAnsiTheme="minorHAnsi"/>
          <w:sz w:val="22"/>
        </w:rPr>
      </w:pPr>
    </w:p>
    <w:p w14:paraId="61BA98A0" w14:textId="3FF6E935" w:rsidR="00B0569E" w:rsidRPr="004257D5" w:rsidRDefault="00B0569E" w:rsidP="00B0569E">
      <w:pPr>
        <w:pStyle w:val="a8"/>
        <w:numPr>
          <w:ilvl w:val="0"/>
          <w:numId w:val="28"/>
        </w:numPr>
        <w:ind w:leftChars="0"/>
        <w:rPr>
          <w:rFonts w:asciiTheme="minorHAnsi" w:eastAsiaTheme="minorHAnsi" w:hAnsiTheme="minorHAnsi"/>
          <w:sz w:val="22"/>
        </w:rPr>
      </w:pPr>
      <w:r w:rsidRPr="004257D5">
        <w:rPr>
          <w:rFonts w:asciiTheme="minorHAnsi" w:eastAsiaTheme="minorHAnsi" w:hAnsiTheme="minorHAnsi" w:hint="eastAsia"/>
          <w:sz w:val="22"/>
        </w:rPr>
        <w:lastRenderedPageBreak/>
        <w:t>W</w:t>
      </w:r>
      <w:r w:rsidRPr="004257D5">
        <w:rPr>
          <w:rFonts w:asciiTheme="minorHAnsi" w:eastAsiaTheme="minorHAnsi" w:hAnsiTheme="minorHAnsi"/>
          <w:sz w:val="22"/>
        </w:rPr>
        <w:t>hen using the Sounding tape/Dip tape</w:t>
      </w:r>
    </w:p>
    <w:tbl>
      <w:tblPr>
        <w:tblStyle w:val="a7"/>
        <w:tblW w:w="9138" w:type="dxa"/>
        <w:jc w:val="center"/>
        <w:tblLook w:val="04A0" w:firstRow="1" w:lastRow="0" w:firstColumn="1" w:lastColumn="0" w:noHBand="0" w:noVBand="1"/>
      </w:tblPr>
      <w:tblGrid>
        <w:gridCol w:w="2689"/>
        <w:gridCol w:w="2126"/>
        <w:gridCol w:w="4323"/>
      </w:tblGrid>
      <w:tr w:rsidR="004257D5" w:rsidRPr="004257D5" w14:paraId="4A340304" w14:textId="77777777" w:rsidTr="00AE4260">
        <w:trPr>
          <w:trHeight w:val="597"/>
          <w:jc w:val="center"/>
        </w:trPr>
        <w:tc>
          <w:tcPr>
            <w:tcW w:w="2689" w:type="dxa"/>
            <w:shd w:val="clear" w:color="auto" w:fill="DBE5F1" w:themeFill="accent1" w:themeFillTint="33"/>
            <w:vAlign w:val="center"/>
          </w:tcPr>
          <w:p w14:paraId="4C3BAD3F" w14:textId="77777777" w:rsidR="00B0569E" w:rsidRPr="004257D5" w:rsidRDefault="00B0569E" w:rsidP="00AE4260">
            <w:pPr>
              <w:jc w:val="center"/>
              <w:rPr>
                <w:rFonts w:asciiTheme="minorHAnsi" w:eastAsiaTheme="minorHAnsi" w:hAnsiTheme="minorHAnsi" w:cs="Arial"/>
                <w:sz w:val="22"/>
              </w:rPr>
            </w:pPr>
            <w:r w:rsidRPr="004257D5">
              <w:rPr>
                <w:rFonts w:asciiTheme="minorHAnsi" w:eastAsiaTheme="minorHAnsi" w:hAnsiTheme="minorHAnsi" w:cs="Arial" w:hint="eastAsia"/>
                <w:sz w:val="22"/>
              </w:rPr>
              <w:t>Equipment</w:t>
            </w:r>
          </w:p>
        </w:tc>
        <w:tc>
          <w:tcPr>
            <w:tcW w:w="2126" w:type="dxa"/>
            <w:shd w:val="clear" w:color="auto" w:fill="DBE5F1" w:themeFill="accent1" w:themeFillTint="33"/>
            <w:vAlign w:val="center"/>
          </w:tcPr>
          <w:p w14:paraId="3FBFD200" w14:textId="77777777" w:rsidR="00B0569E" w:rsidRPr="004257D5" w:rsidRDefault="00B0569E" w:rsidP="00AE4260">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Applied to</w:t>
            </w:r>
          </w:p>
        </w:tc>
        <w:tc>
          <w:tcPr>
            <w:tcW w:w="4323" w:type="dxa"/>
            <w:shd w:val="clear" w:color="auto" w:fill="DBE5F1" w:themeFill="accent1" w:themeFillTint="33"/>
            <w:vAlign w:val="center"/>
          </w:tcPr>
          <w:p w14:paraId="2DE5211C" w14:textId="77777777" w:rsidR="00B0569E" w:rsidRPr="004257D5" w:rsidRDefault="00B0569E" w:rsidP="00AE4260">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Details</w:t>
            </w:r>
          </w:p>
        </w:tc>
      </w:tr>
      <w:tr w:rsidR="004257D5" w:rsidRPr="004257D5" w14:paraId="7C0C91A0" w14:textId="77777777" w:rsidTr="00AE4260">
        <w:trPr>
          <w:trHeight w:val="597"/>
          <w:jc w:val="center"/>
        </w:trPr>
        <w:tc>
          <w:tcPr>
            <w:tcW w:w="2689" w:type="dxa"/>
            <w:vAlign w:val="center"/>
          </w:tcPr>
          <w:p w14:paraId="4864941C" w14:textId="77777777" w:rsidR="00B0569E" w:rsidRPr="004257D5" w:rsidRDefault="00B0569E" w:rsidP="00AE4260">
            <w:pPr>
              <w:jc w:val="center"/>
              <w:rPr>
                <w:rFonts w:asciiTheme="minorHAnsi" w:eastAsiaTheme="minorHAnsi" w:hAnsiTheme="minorHAnsi" w:cs="Arial"/>
                <w:sz w:val="22"/>
              </w:rPr>
            </w:pPr>
            <w:r w:rsidRPr="004257D5">
              <w:rPr>
                <w:rFonts w:asciiTheme="minorHAnsi" w:eastAsiaTheme="minorHAnsi" w:hAnsiTheme="minorHAnsi" w:cs="Arial" w:hint="eastAsia"/>
                <w:sz w:val="22"/>
              </w:rPr>
              <w:t>e</w:t>
            </w:r>
            <w:r w:rsidRPr="004257D5">
              <w:rPr>
                <w:rFonts w:asciiTheme="minorHAnsi" w:eastAsiaTheme="minorHAnsi" w:hAnsiTheme="minorHAnsi" w:cs="Arial"/>
                <w:sz w:val="22"/>
              </w:rPr>
              <w:t>.g.) sounding tape</w:t>
            </w:r>
          </w:p>
        </w:tc>
        <w:tc>
          <w:tcPr>
            <w:tcW w:w="2126" w:type="dxa"/>
            <w:vAlign w:val="center"/>
          </w:tcPr>
          <w:p w14:paraId="5592BFFA" w14:textId="77777777" w:rsidR="00B0569E" w:rsidRPr="004257D5" w:rsidRDefault="00B0569E" w:rsidP="00AE4260">
            <w:pPr>
              <w:pStyle w:val="Default"/>
              <w:wordWrap w:val="0"/>
              <w:jc w:val="center"/>
              <w:rPr>
                <w:rFonts w:asciiTheme="minorHAnsi" w:eastAsiaTheme="minorHAnsi" w:hAnsiTheme="minorHAnsi" w:cs="Arial"/>
                <w:color w:val="auto"/>
                <w:sz w:val="22"/>
                <w:szCs w:val="22"/>
              </w:rPr>
            </w:pPr>
            <w:r w:rsidRPr="004257D5">
              <w:rPr>
                <w:rFonts w:asciiTheme="minorHAnsi" w:eastAsiaTheme="minorHAnsi" w:hAnsiTheme="minorHAnsi" w:cs="Arial"/>
                <w:color w:val="auto"/>
                <w:sz w:val="22"/>
                <w:szCs w:val="22"/>
              </w:rPr>
              <w:t>e.</w:t>
            </w:r>
            <w:r w:rsidRPr="004257D5">
              <w:rPr>
                <w:rFonts w:asciiTheme="minorHAnsi" w:eastAsiaTheme="minorHAnsi" w:hAnsiTheme="minorHAnsi" w:cs="Arial" w:hint="eastAsia"/>
                <w:color w:val="auto"/>
                <w:sz w:val="22"/>
                <w:szCs w:val="22"/>
              </w:rPr>
              <w:t>g</w:t>
            </w:r>
            <w:r w:rsidRPr="004257D5">
              <w:rPr>
                <w:rFonts w:asciiTheme="minorHAnsi" w:eastAsiaTheme="minorHAnsi" w:hAnsiTheme="minorHAnsi" w:cs="Arial"/>
                <w:color w:val="auto"/>
                <w:sz w:val="22"/>
                <w:szCs w:val="22"/>
              </w:rPr>
              <w:t>.) emission sources, tanks</w:t>
            </w:r>
          </w:p>
        </w:tc>
        <w:tc>
          <w:tcPr>
            <w:tcW w:w="4323" w:type="dxa"/>
            <w:vAlign w:val="center"/>
          </w:tcPr>
          <w:p w14:paraId="79DBB06F" w14:textId="77777777" w:rsidR="00B0569E" w:rsidRPr="004257D5" w:rsidRDefault="00B0569E" w:rsidP="00AE4260">
            <w:pPr>
              <w:pStyle w:val="Default"/>
              <w:wordWrap w:val="0"/>
              <w:jc w:val="both"/>
              <w:rPr>
                <w:rFonts w:asciiTheme="minorHAnsi" w:eastAsiaTheme="minorHAnsi" w:hAnsiTheme="minorHAnsi" w:cs="Arial"/>
                <w:color w:val="auto"/>
                <w:sz w:val="22"/>
                <w:szCs w:val="22"/>
              </w:rPr>
            </w:pPr>
            <w:r w:rsidRPr="004257D5">
              <w:rPr>
                <w:rFonts w:asciiTheme="minorHAnsi" w:eastAsiaTheme="minorHAnsi" w:hAnsiTheme="minorHAnsi" w:cs="Arial"/>
                <w:color w:val="auto"/>
                <w:sz w:val="22"/>
                <w:szCs w:val="22"/>
              </w:rPr>
              <w:t xml:space="preserve">e.g.) </w:t>
            </w:r>
            <w:r w:rsidRPr="004257D5">
              <w:rPr>
                <w:rFonts w:asciiTheme="minorHAnsi" w:eastAsiaTheme="minorHAnsi" w:hAnsiTheme="minorHAnsi" w:cs="Arial"/>
                <w:color w:val="auto"/>
                <w:spacing w:val="-10"/>
                <w:sz w:val="22"/>
                <w:szCs w:val="22"/>
              </w:rPr>
              <w:t>Measurement equipment specification, maintenance intervals</w:t>
            </w:r>
          </w:p>
        </w:tc>
      </w:tr>
      <w:tr w:rsidR="004257D5" w:rsidRPr="004257D5" w14:paraId="53F4E194" w14:textId="77777777" w:rsidTr="00AE4260">
        <w:trPr>
          <w:trHeight w:val="597"/>
          <w:jc w:val="center"/>
        </w:trPr>
        <w:tc>
          <w:tcPr>
            <w:tcW w:w="2689" w:type="dxa"/>
            <w:vAlign w:val="center"/>
          </w:tcPr>
          <w:p w14:paraId="093B9858" w14:textId="77777777" w:rsidR="00B0569E" w:rsidRPr="004257D5" w:rsidRDefault="00B0569E" w:rsidP="00AE4260">
            <w:pPr>
              <w:jc w:val="center"/>
              <w:rPr>
                <w:rFonts w:asciiTheme="minorHAnsi" w:eastAsiaTheme="minorHAnsi" w:hAnsiTheme="minorHAnsi" w:cs="Arial"/>
                <w:sz w:val="22"/>
              </w:rPr>
            </w:pPr>
          </w:p>
        </w:tc>
        <w:tc>
          <w:tcPr>
            <w:tcW w:w="2126" w:type="dxa"/>
            <w:vAlign w:val="center"/>
          </w:tcPr>
          <w:p w14:paraId="4E502D21" w14:textId="77777777" w:rsidR="00B0569E" w:rsidRPr="004257D5" w:rsidRDefault="00B0569E" w:rsidP="00AE4260">
            <w:pPr>
              <w:pStyle w:val="Default"/>
              <w:wordWrap w:val="0"/>
              <w:jc w:val="center"/>
              <w:rPr>
                <w:rFonts w:asciiTheme="minorHAnsi" w:eastAsiaTheme="minorHAnsi" w:hAnsiTheme="minorHAnsi" w:cs="Arial"/>
                <w:color w:val="auto"/>
                <w:sz w:val="22"/>
                <w:szCs w:val="22"/>
              </w:rPr>
            </w:pPr>
          </w:p>
        </w:tc>
        <w:tc>
          <w:tcPr>
            <w:tcW w:w="4323" w:type="dxa"/>
            <w:vAlign w:val="center"/>
          </w:tcPr>
          <w:p w14:paraId="74E01790" w14:textId="77777777" w:rsidR="00B0569E" w:rsidRPr="004257D5" w:rsidRDefault="00B0569E" w:rsidP="00AE4260">
            <w:pPr>
              <w:pStyle w:val="Default"/>
              <w:wordWrap w:val="0"/>
              <w:jc w:val="both"/>
              <w:rPr>
                <w:rFonts w:asciiTheme="minorHAnsi" w:eastAsiaTheme="minorHAnsi" w:hAnsiTheme="minorHAnsi" w:cs="Arial"/>
                <w:color w:val="auto"/>
                <w:sz w:val="22"/>
                <w:szCs w:val="22"/>
              </w:rPr>
            </w:pPr>
          </w:p>
        </w:tc>
      </w:tr>
      <w:tr w:rsidR="003B60D8" w:rsidRPr="004257D5" w14:paraId="3F1FB62A" w14:textId="77777777" w:rsidTr="00AE4260">
        <w:trPr>
          <w:trHeight w:val="597"/>
          <w:jc w:val="center"/>
        </w:trPr>
        <w:tc>
          <w:tcPr>
            <w:tcW w:w="2689" w:type="dxa"/>
            <w:vAlign w:val="center"/>
          </w:tcPr>
          <w:p w14:paraId="0164BA6E" w14:textId="77777777" w:rsidR="003B60D8" w:rsidRPr="004257D5" w:rsidRDefault="003B60D8" w:rsidP="00AE4260">
            <w:pPr>
              <w:jc w:val="center"/>
              <w:rPr>
                <w:rFonts w:asciiTheme="minorHAnsi" w:eastAsiaTheme="minorHAnsi" w:hAnsiTheme="minorHAnsi" w:cs="Arial"/>
                <w:sz w:val="22"/>
              </w:rPr>
            </w:pPr>
          </w:p>
        </w:tc>
        <w:tc>
          <w:tcPr>
            <w:tcW w:w="2126" w:type="dxa"/>
            <w:vAlign w:val="center"/>
          </w:tcPr>
          <w:p w14:paraId="1050B1C8" w14:textId="77777777" w:rsidR="003B60D8" w:rsidRPr="004257D5" w:rsidRDefault="003B60D8" w:rsidP="00AE4260">
            <w:pPr>
              <w:pStyle w:val="Default"/>
              <w:wordWrap w:val="0"/>
              <w:jc w:val="center"/>
              <w:rPr>
                <w:rFonts w:asciiTheme="minorHAnsi" w:eastAsiaTheme="minorHAnsi" w:hAnsiTheme="minorHAnsi" w:cs="Arial"/>
                <w:color w:val="auto"/>
                <w:sz w:val="22"/>
                <w:szCs w:val="22"/>
              </w:rPr>
            </w:pPr>
          </w:p>
        </w:tc>
        <w:tc>
          <w:tcPr>
            <w:tcW w:w="4323" w:type="dxa"/>
            <w:vAlign w:val="center"/>
          </w:tcPr>
          <w:p w14:paraId="02C0F265" w14:textId="77777777" w:rsidR="003B60D8" w:rsidRPr="004257D5" w:rsidRDefault="003B60D8" w:rsidP="00AE4260">
            <w:pPr>
              <w:pStyle w:val="Default"/>
              <w:wordWrap w:val="0"/>
              <w:jc w:val="both"/>
              <w:rPr>
                <w:rFonts w:asciiTheme="minorHAnsi" w:eastAsiaTheme="minorHAnsi" w:hAnsiTheme="minorHAnsi" w:cs="Arial"/>
                <w:color w:val="auto"/>
                <w:sz w:val="22"/>
                <w:szCs w:val="22"/>
              </w:rPr>
            </w:pPr>
          </w:p>
        </w:tc>
      </w:tr>
    </w:tbl>
    <w:p w14:paraId="21E2426D" w14:textId="77777777" w:rsidR="00B0569E" w:rsidRPr="004257D5" w:rsidRDefault="00B0569E" w:rsidP="00C54E2F">
      <w:pPr>
        <w:pStyle w:val="a8"/>
        <w:ind w:leftChars="0" w:left="760"/>
        <w:jc w:val="center"/>
        <w:rPr>
          <w:rFonts w:ascii="Microsoft Sans Serif" w:hAnsi="Microsoft Sans Serif" w:cs="Microsoft Sans Serif"/>
          <w:sz w:val="22"/>
          <w:szCs w:val="24"/>
        </w:rPr>
      </w:pPr>
    </w:p>
    <w:p w14:paraId="75B4D6B0" w14:textId="77777777" w:rsidR="00D22724" w:rsidRPr="004257D5" w:rsidRDefault="00D22724" w:rsidP="00C54E2F">
      <w:pPr>
        <w:pStyle w:val="a8"/>
        <w:ind w:leftChars="280" w:left="560"/>
        <w:rPr>
          <w:rFonts w:ascii="Microsoft Sans Serif" w:hAnsi="Microsoft Sans Serif" w:cs="Microsoft Sans Serif"/>
          <w:sz w:val="22"/>
        </w:rPr>
      </w:pPr>
    </w:p>
    <w:p w14:paraId="66BFA6A7" w14:textId="77777777" w:rsidR="00D22724" w:rsidRPr="004257D5" w:rsidRDefault="00D22724" w:rsidP="00B0569E">
      <w:pPr>
        <w:rPr>
          <w:rFonts w:ascii="Microsoft Sans Serif" w:hAnsi="Microsoft Sans Serif" w:cs="Microsoft Sans Serif"/>
          <w:sz w:val="22"/>
          <w:lang w:val="en"/>
        </w:rPr>
      </w:pPr>
    </w:p>
    <w:p w14:paraId="1D158CC9" w14:textId="52BC2968" w:rsidR="00D22724" w:rsidRPr="004257D5" w:rsidRDefault="003E563C" w:rsidP="003E563C">
      <w:pPr>
        <w:pStyle w:val="a8"/>
        <w:numPr>
          <w:ilvl w:val="0"/>
          <w:numId w:val="3"/>
        </w:numPr>
        <w:wordWrap/>
        <w:spacing w:line="400" w:lineRule="atLeast"/>
        <w:ind w:leftChars="0"/>
        <w:rPr>
          <w:rFonts w:asciiTheme="minorHAnsi" w:eastAsiaTheme="minorHAnsi" w:hAnsiTheme="minorHAnsi"/>
          <w:sz w:val="22"/>
        </w:rPr>
      </w:pPr>
      <w:r w:rsidRPr="004257D5">
        <w:rPr>
          <w:rFonts w:asciiTheme="minorHAnsi" w:eastAsiaTheme="minorHAnsi" w:hAnsiTheme="minorHAnsi" w:hint="eastAsia"/>
          <w:sz w:val="22"/>
        </w:rPr>
        <w:t xml:space="preserve">Method </w:t>
      </w:r>
      <w:r w:rsidR="00D22724" w:rsidRPr="004257D5">
        <w:rPr>
          <w:rFonts w:asciiTheme="minorHAnsi" w:eastAsiaTheme="minorHAnsi" w:hAnsiTheme="minorHAnsi"/>
          <w:sz w:val="22"/>
        </w:rPr>
        <w:t>“</w:t>
      </w:r>
      <w:r w:rsidR="00D22724" w:rsidRPr="004257D5">
        <w:rPr>
          <w:rFonts w:asciiTheme="minorHAnsi" w:eastAsiaTheme="minorHAnsi" w:hAnsiTheme="minorHAnsi" w:hint="eastAsia"/>
          <w:sz w:val="22"/>
        </w:rPr>
        <w:t>D</w:t>
      </w:r>
      <w:proofErr w:type="gramStart"/>
      <w:r w:rsidR="00D22724" w:rsidRPr="004257D5">
        <w:rPr>
          <w:rFonts w:asciiTheme="minorHAnsi" w:eastAsiaTheme="minorHAnsi" w:hAnsiTheme="minorHAnsi"/>
          <w:sz w:val="22"/>
        </w:rPr>
        <w:t>” :</w:t>
      </w:r>
      <w:proofErr w:type="gramEnd"/>
      <w:r w:rsidR="00D22724" w:rsidRPr="004257D5">
        <w:rPr>
          <w:rFonts w:asciiTheme="minorHAnsi" w:eastAsiaTheme="minorHAnsi" w:hAnsiTheme="minorHAnsi"/>
          <w:sz w:val="22"/>
        </w:rPr>
        <w:t xml:space="preserve"> using </w:t>
      </w:r>
      <w:r w:rsidR="00163B3B" w:rsidRPr="004257D5">
        <w:rPr>
          <w:rFonts w:asciiTheme="minorHAnsi" w:eastAsiaTheme="minorHAnsi" w:hAnsiTheme="minorHAnsi" w:hint="eastAsia"/>
          <w:sz w:val="22"/>
        </w:rPr>
        <w:t>LNG cargo thank monitoring on board</w:t>
      </w:r>
    </w:p>
    <w:p w14:paraId="09CF6BB8" w14:textId="77777777" w:rsidR="00732403" w:rsidRPr="004257D5" w:rsidRDefault="00732403" w:rsidP="00D22724">
      <w:pPr>
        <w:pStyle w:val="a8"/>
        <w:ind w:leftChars="280" w:left="560"/>
        <w:rPr>
          <w:rFonts w:ascii="Microsoft Sans Serif" w:hAnsi="Microsoft Sans Serif" w:cs="Microsoft Sans Serif"/>
          <w:sz w:val="22"/>
        </w:rPr>
      </w:pPr>
    </w:p>
    <w:p w14:paraId="2FC19D60" w14:textId="27C34E80" w:rsidR="00FE7B6F" w:rsidRPr="004257D5" w:rsidRDefault="008F06EE" w:rsidP="00FE7B6F">
      <w:pPr>
        <w:pStyle w:val="a8"/>
        <w:wordWrap/>
        <w:spacing w:after="240" w:line="400" w:lineRule="atLeast"/>
        <w:ind w:leftChars="0" w:left="504"/>
        <w:rPr>
          <w:rFonts w:ascii="Microsoft Sans Serif" w:hAnsi="Microsoft Sans Serif" w:cs="Microsoft Sans Serif"/>
          <w:sz w:val="22"/>
        </w:rPr>
      </w:pPr>
      <w:r w:rsidRPr="004257D5">
        <w:rPr>
          <w:rFonts w:ascii="Microsoft Sans Serif" w:hAnsi="Microsoft Sans Serif" w:cs="Microsoft Sans Serif"/>
          <w:sz w:val="22"/>
        </w:rPr>
        <w:t>LNG carriers monitor/record the cargo volume in their tanks using the Custody Transfer Monitoring System (CTMS). When calculating the usage,</w:t>
      </w:r>
    </w:p>
    <w:p w14:paraId="71B3DB7D" w14:textId="77777777" w:rsidR="00916C9C" w:rsidRPr="004257D5" w:rsidRDefault="00916C9C" w:rsidP="00916C9C">
      <w:pPr>
        <w:pStyle w:val="a8"/>
        <w:numPr>
          <w:ilvl w:val="0"/>
          <w:numId w:val="25"/>
        </w:numPr>
        <w:ind w:leftChars="0"/>
        <w:rPr>
          <w:rFonts w:asciiTheme="minorHAnsi" w:eastAsiaTheme="minorHAnsi" w:hAnsiTheme="minorHAnsi"/>
          <w:sz w:val="22"/>
        </w:rPr>
      </w:pPr>
      <w:r w:rsidRPr="004257D5">
        <w:rPr>
          <w:rFonts w:asciiTheme="minorHAnsi" w:eastAsiaTheme="minorHAnsi" w:hAnsiTheme="minorHAnsi"/>
          <w:sz w:val="22"/>
        </w:rPr>
        <w:t>Since the temperature of methane when transported is at its boiling point, while other heavy hydrocarbons have higher boiling points and remain in a liquid state, the volumetric LNG usage is converted to mass using the density of methane, 422 kg/m3.</w:t>
      </w:r>
    </w:p>
    <w:p w14:paraId="0DEB7C61" w14:textId="24BDD187" w:rsidR="00011EF6" w:rsidRPr="004257D5" w:rsidRDefault="00916C9C" w:rsidP="00916C9C">
      <w:pPr>
        <w:pStyle w:val="a8"/>
        <w:numPr>
          <w:ilvl w:val="0"/>
          <w:numId w:val="25"/>
        </w:numPr>
        <w:ind w:leftChars="0"/>
        <w:rPr>
          <w:rFonts w:ascii="Microsoft Sans Serif" w:hAnsi="Microsoft Sans Serif" w:cs="Microsoft Sans Serif"/>
          <w:sz w:val="22"/>
        </w:rPr>
      </w:pPr>
      <w:r w:rsidRPr="004257D5">
        <w:rPr>
          <w:rFonts w:asciiTheme="minorHAnsi" w:eastAsiaTheme="minorHAnsi" w:hAnsiTheme="minorHAnsi"/>
          <w:sz w:val="22"/>
        </w:rPr>
        <w:t xml:space="preserve">Since the mass content of nitrogen does not contribute to CO2 emissions, it </w:t>
      </w:r>
      <w:r w:rsidRPr="004257D5">
        <w:rPr>
          <w:rFonts w:ascii="Microsoft Sans Serif" w:hAnsi="Microsoft Sans Serif" w:cs="Microsoft Sans Serif"/>
          <w:sz w:val="22"/>
        </w:rPr>
        <w:t>is deducted from the LNG usage when sailing full</w:t>
      </w:r>
      <w:r w:rsidR="002B3067" w:rsidRPr="004257D5">
        <w:rPr>
          <w:rFonts w:ascii="Microsoft Sans Serif" w:hAnsi="Microsoft Sans Serif" w:cs="Microsoft Sans Serif" w:hint="eastAsia"/>
          <w:sz w:val="22"/>
        </w:rPr>
        <w:t xml:space="preserve"> </w:t>
      </w:r>
      <w:r w:rsidR="00EB7CDC" w:rsidRPr="004257D5">
        <w:rPr>
          <w:rFonts w:ascii="Microsoft Sans Serif" w:hAnsi="Microsoft Sans Serif" w:cs="Microsoft Sans Serif" w:hint="eastAsia"/>
          <w:sz w:val="22"/>
          <w:u w:val="single"/>
        </w:rPr>
        <w:t>(laden voyage)</w:t>
      </w:r>
      <w:r w:rsidRPr="004257D5">
        <w:rPr>
          <w:rFonts w:ascii="Microsoft Sans Serif" w:hAnsi="Microsoft Sans Serif" w:cs="Microsoft Sans Serif"/>
          <w:sz w:val="22"/>
        </w:rPr>
        <w:t>.</w:t>
      </w:r>
    </w:p>
    <w:p w14:paraId="70548B41" w14:textId="77777777" w:rsidR="00916C9C" w:rsidRPr="004257D5" w:rsidRDefault="00916C9C" w:rsidP="00916C9C">
      <w:pPr>
        <w:pStyle w:val="a8"/>
        <w:ind w:leftChars="0" w:left="864"/>
        <w:rPr>
          <w:rFonts w:ascii="Microsoft Sans Serif" w:hAnsi="Microsoft Sans Serif" w:cs="Microsoft Sans Serif"/>
          <w:sz w:val="22"/>
        </w:rPr>
      </w:pPr>
    </w:p>
    <w:tbl>
      <w:tblPr>
        <w:tblStyle w:val="a7"/>
        <w:tblW w:w="9138" w:type="dxa"/>
        <w:jc w:val="center"/>
        <w:tblLook w:val="04A0" w:firstRow="1" w:lastRow="0" w:firstColumn="1" w:lastColumn="0" w:noHBand="0" w:noVBand="1"/>
      </w:tblPr>
      <w:tblGrid>
        <w:gridCol w:w="2689"/>
        <w:gridCol w:w="2126"/>
        <w:gridCol w:w="4323"/>
      </w:tblGrid>
      <w:tr w:rsidR="004257D5" w:rsidRPr="004257D5" w14:paraId="28E00402" w14:textId="77777777" w:rsidTr="0015789B">
        <w:trPr>
          <w:trHeight w:val="597"/>
          <w:jc w:val="center"/>
        </w:trPr>
        <w:tc>
          <w:tcPr>
            <w:tcW w:w="2689" w:type="dxa"/>
            <w:shd w:val="clear" w:color="auto" w:fill="DBE5F1" w:themeFill="accent1" w:themeFillTint="33"/>
            <w:vAlign w:val="center"/>
          </w:tcPr>
          <w:p w14:paraId="36A42FAD" w14:textId="77777777" w:rsidR="00011EF6" w:rsidRPr="004257D5" w:rsidRDefault="00011EF6" w:rsidP="0015789B">
            <w:pPr>
              <w:jc w:val="center"/>
              <w:rPr>
                <w:rFonts w:asciiTheme="minorHAnsi" w:eastAsiaTheme="minorHAnsi" w:hAnsiTheme="minorHAnsi" w:cs="Arial"/>
                <w:sz w:val="22"/>
              </w:rPr>
            </w:pPr>
            <w:r w:rsidRPr="004257D5">
              <w:rPr>
                <w:rFonts w:asciiTheme="minorHAnsi" w:eastAsiaTheme="minorHAnsi" w:hAnsiTheme="minorHAnsi" w:cs="Arial" w:hint="eastAsia"/>
                <w:sz w:val="22"/>
              </w:rPr>
              <w:t>Equipment</w:t>
            </w:r>
          </w:p>
        </w:tc>
        <w:tc>
          <w:tcPr>
            <w:tcW w:w="2126" w:type="dxa"/>
            <w:shd w:val="clear" w:color="auto" w:fill="DBE5F1" w:themeFill="accent1" w:themeFillTint="33"/>
            <w:vAlign w:val="center"/>
          </w:tcPr>
          <w:p w14:paraId="68038932" w14:textId="77777777" w:rsidR="00011EF6" w:rsidRPr="004257D5" w:rsidRDefault="00011EF6" w:rsidP="0015789B">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Applied to</w:t>
            </w:r>
          </w:p>
        </w:tc>
        <w:tc>
          <w:tcPr>
            <w:tcW w:w="4323" w:type="dxa"/>
            <w:shd w:val="clear" w:color="auto" w:fill="DBE5F1" w:themeFill="accent1" w:themeFillTint="33"/>
            <w:vAlign w:val="center"/>
          </w:tcPr>
          <w:p w14:paraId="7535B7FB" w14:textId="77777777" w:rsidR="00011EF6" w:rsidRPr="004257D5" w:rsidRDefault="00011EF6" w:rsidP="0015789B">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Details</w:t>
            </w:r>
          </w:p>
        </w:tc>
      </w:tr>
      <w:tr w:rsidR="004257D5" w:rsidRPr="004257D5" w14:paraId="275F885C" w14:textId="77777777" w:rsidTr="0015789B">
        <w:trPr>
          <w:trHeight w:val="597"/>
          <w:jc w:val="center"/>
        </w:trPr>
        <w:tc>
          <w:tcPr>
            <w:tcW w:w="2689" w:type="dxa"/>
            <w:vAlign w:val="center"/>
          </w:tcPr>
          <w:p w14:paraId="350682E4" w14:textId="56B33D85" w:rsidR="00011EF6" w:rsidRPr="004257D5" w:rsidRDefault="00011EF6" w:rsidP="0015789B">
            <w:pPr>
              <w:jc w:val="center"/>
              <w:rPr>
                <w:rFonts w:asciiTheme="minorHAnsi" w:eastAsiaTheme="minorHAnsi" w:hAnsiTheme="minorHAnsi" w:cs="Arial"/>
                <w:sz w:val="22"/>
              </w:rPr>
            </w:pPr>
            <w:r w:rsidRPr="004257D5">
              <w:rPr>
                <w:rFonts w:asciiTheme="minorHAnsi" w:eastAsiaTheme="minorHAnsi" w:hAnsiTheme="minorHAnsi" w:cs="Arial" w:hint="eastAsia"/>
                <w:sz w:val="22"/>
              </w:rPr>
              <w:t>e</w:t>
            </w:r>
            <w:r w:rsidRPr="004257D5">
              <w:rPr>
                <w:rFonts w:asciiTheme="minorHAnsi" w:eastAsiaTheme="minorHAnsi" w:hAnsiTheme="minorHAnsi" w:cs="Arial"/>
                <w:sz w:val="22"/>
              </w:rPr>
              <w:t xml:space="preserve">.g.) </w:t>
            </w:r>
            <w:r w:rsidR="00D27A66" w:rsidRPr="004257D5">
              <w:rPr>
                <w:rFonts w:asciiTheme="minorHAnsi" w:eastAsiaTheme="minorHAnsi" w:hAnsiTheme="minorHAnsi" w:cs="Arial" w:hint="eastAsia"/>
                <w:sz w:val="22"/>
              </w:rPr>
              <w:t>CTMS</w:t>
            </w:r>
          </w:p>
        </w:tc>
        <w:tc>
          <w:tcPr>
            <w:tcW w:w="2126" w:type="dxa"/>
            <w:vAlign w:val="center"/>
          </w:tcPr>
          <w:p w14:paraId="55D82737" w14:textId="414614F6" w:rsidR="00011EF6" w:rsidRPr="004257D5" w:rsidRDefault="00011EF6" w:rsidP="0015789B">
            <w:pPr>
              <w:pStyle w:val="Default"/>
              <w:wordWrap w:val="0"/>
              <w:jc w:val="center"/>
              <w:rPr>
                <w:rFonts w:asciiTheme="minorHAnsi" w:eastAsiaTheme="minorHAnsi" w:hAnsiTheme="minorHAnsi" w:cs="Arial"/>
                <w:color w:val="auto"/>
                <w:sz w:val="22"/>
                <w:szCs w:val="22"/>
              </w:rPr>
            </w:pPr>
            <w:r w:rsidRPr="004257D5">
              <w:rPr>
                <w:rFonts w:asciiTheme="minorHAnsi" w:eastAsiaTheme="minorHAnsi" w:hAnsiTheme="minorHAnsi" w:cs="Arial"/>
                <w:color w:val="auto"/>
                <w:sz w:val="22"/>
                <w:szCs w:val="22"/>
              </w:rPr>
              <w:t>e.</w:t>
            </w:r>
            <w:r w:rsidRPr="004257D5">
              <w:rPr>
                <w:rFonts w:asciiTheme="minorHAnsi" w:eastAsiaTheme="minorHAnsi" w:hAnsiTheme="minorHAnsi" w:cs="Arial" w:hint="eastAsia"/>
                <w:color w:val="auto"/>
                <w:sz w:val="22"/>
                <w:szCs w:val="22"/>
              </w:rPr>
              <w:t>g</w:t>
            </w:r>
            <w:r w:rsidRPr="004257D5">
              <w:rPr>
                <w:rFonts w:asciiTheme="minorHAnsi" w:eastAsiaTheme="minorHAnsi" w:hAnsiTheme="minorHAnsi" w:cs="Arial"/>
                <w:color w:val="auto"/>
                <w:sz w:val="22"/>
                <w:szCs w:val="22"/>
              </w:rPr>
              <w:t>.) tanks</w:t>
            </w:r>
          </w:p>
        </w:tc>
        <w:tc>
          <w:tcPr>
            <w:tcW w:w="4323" w:type="dxa"/>
            <w:vAlign w:val="center"/>
          </w:tcPr>
          <w:p w14:paraId="60654045" w14:textId="77777777" w:rsidR="00011EF6" w:rsidRPr="004257D5" w:rsidRDefault="00011EF6" w:rsidP="0015789B">
            <w:pPr>
              <w:pStyle w:val="Default"/>
              <w:wordWrap w:val="0"/>
              <w:jc w:val="both"/>
              <w:rPr>
                <w:rFonts w:asciiTheme="minorHAnsi" w:eastAsiaTheme="minorHAnsi" w:hAnsiTheme="minorHAnsi" w:cs="Arial"/>
                <w:color w:val="auto"/>
                <w:sz w:val="22"/>
                <w:szCs w:val="22"/>
              </w:rPr>
            </w:pPr>
            <w:r w:rsidRPr="004257D5">
              <w:rPr>
                <w:rFonts w:asciiTheme="minorHAnsi" w:eastAsiaTheme="minorHAnsi" w:hAnsiTheme="minorHAnsi" w:cs="Arial"/>
                <w:color w:val="auto"/>
                <w:sz w:val="22"/>
                <w:szCs w:val="22"/>
              </w:rPr>
              <w:t xml:space="preserve">e.g.) </w:t>
            </w:r>
            <w:r w:rsidRPr="004257D5">
              <w:rPr>
                <w:rFonts w:asciiTheme="minorHAnsi" w:eastAsiaTheme="minorHAnsi" w:hAnsiTheme="minorHAnsi" w:cs="Arial"/>
                <w:color w:val="auto"/>
                <w:spacing w:val="-10"/>
                <w:sz w:val="22"/>
                <w:szCs w:val="22"/>
              </w:rPr>
              <w:t>Measurement equipment specification, maintenance intervals</w:t>
            </w:r>
          </w:p>
        </w:tc>
      </w:tr>
      <w:tr w:rsidR="004257D5" w:rsidRPr="004257D5" w14:paraId="1754269A" w14:textId="77777777" w:rsidTr="0015789B">
        <w:trPr>
          <w:trHeight w:val="597"/>
          <w:jc w:val="center"/>
        </w:trPr>
        <w:tc>
          <w:tcPr>
            <w:tcW w:w="2689" w:type="dxa"/>
            <w:vAlign w:val="center"/>
          </w:tcPr>
          <w:p w14:paraId="16FEFD7A" w14:textId="77777777" w:rsidR="00011EF6" w:rsidRPr="004257D5" w:rsidRDefault="00011EF6" w:rsidP="0015789B">
            <w:pPr>
              <w:jc w:val="center"/>
              <w:rPr>
                <w:rFonts w:asciiTheme="minorHAnsi" w:eastAsiaTheme="minorHAnsi" w:hAnsiTheme="minorHAnsi" w:cs="Arial"/>
                <w:sz w:val="22"/>
              </w:rPr>
            </w:pPr>
          </w:p>
        </w:tc>
        <w:tc>
          <w:tcPr>
            <w:tcW w:w="2126" w:type="dxa"/>
            <w:vAlign w:val="center"/>
          </w:tcPr>
          <w:p w14:paraId="4F4EF2CF" w14:textId="77777777" w:rsidR="00011EF6" w:rsidRPr="004257D5" w:rsidRDefault="00011EF6" w:rsidP="0015789B">
            <w:pPr>
              <w:pStyle w:val="Default"/>
              <w:wordWrap w:val="0"/>
              <w:jc w:val="center"/>
              <w:rPr>
                <w:rFonts w:asciiTheme="minorHAnsi" w:eastAsiaTheme="minorHAnsi" w:hAnsiTheme="minorHAnsi" w:cs="Arial"/>
                <w:color w:val="auto"/>
                <w:sz w:val="22"/>
                <w:szCs w:val="22"/>
              </w:rPr>
            </w:pPr>
          </w:p>
        </w:tc>
        <w:tc>
          <w:tcPr>
            <w:tcW w:w="4323" w:type="dxa"/>
            <w:vAlign w:val="center"/>
          </w:tcPr>
          <w:p w14:paraId="22C5BF99" w14:textId="77777777" w:rsidR="00011EF6" w:rsidRPr="004257D5" w:rsidRDefault="00011EF6" w:rsidP="0015789B">
            <w:pPr>
              <w:pStyle w:val="Default"/>
              <w:wordWrap w:val="0"/>
              <w:jc w:val="both"/>
              <w:rPr>
                <w:rFonts w:asciiTheme="minorHAnsi" w:eastAsiaTheme="minorHAnsi" w:hAnsiTheme="minorHAnsi" w:cs="Arial"/>
                <w:color w:val="auto"/>
                <w:sz w:val="22"/>
                <w:szCs w:val="22"/>
              </w:rPr>
            </w:pPr>
          </w:p>
        </w:tc>
      </w:tr>
      <w:tr w:rsidR="003B60D8" w:rsidRPr="004257D5" w14:paraId="161AA387" w14:textId="77777777" w:rsidTr="0015789B">
        <w:trPr>
          <w:trHeight w:val="597"/>
          <w:jc w:val="center"/>
        </w:trPr>
        <w:tc>
          <w:tcPr>
            <w:tcW w:w="2689" w:type="dxa"/>
            <w:vAlign w:val="center"/>
          </w:tcPr>
          <w:p w14:paraId="24DEF688" w14:textId="77777777" w:rsidR="003B60D8" w:rsidRPr="004257D5" w:rsidRDefault="003B60D8" w:rsidP="0015789B">
            <w:pPr>
              <w:jc w:val="center"/>
              <w:rPr>
                <w:rFonts w:asciiTheme="minorHAnsi" w:eastAsiaTheme="minorHAnsi" w:hAnsiTheme="minorHAnsi" w:cs="Arial"/>
                <w:sz w:val="22"/>
              </w:rPr>
            </w:pPr>
          </w:p>
        </w:tc>
        <w:tc>
          <w:tcPr>
            <w:tcW w:w="2126" w:type="dxa"/>
            <w:vAlign w:val="center"/>
          </w:tcPr>
          <w:p w14:paraId="18A492F4" w14:textId="77777777" w:rsidR="003B60D8" w:rsidRPr="004257D5" w:rsidRDefault="003B60D8" w:rsidP="0015789B">
            <w:pPr>
              <w:pStyle w:val="Default"/>
              <w:wordWrap w:val="0"/>
              <w:jc w:val="center"/>
              <w:rPr>
                <w:rFonts w:asciiTheme="minorHAnsi" w:eastAsiaTheme="minorHAnsi" w:hAnsiTheme="minorHAnsi" w:cs="Arial"/>
                <w:color w:val="auto"/>
                <w:sz w:val="22"/>
                <w:szCs w:val="22"/>
              </w:rPr>
            </w:pPr>
          </w:p>
        </w:tc>
        <w:tc>
          <w:tcPr>
            <w:tcW w:w="4323" w:type="dxa"/>
            <w:vAlign w:val="center"/>
          </w:tcPr>
          <w:p w14:paraId="7CA6626B" w14:textId="77777777" w:rsidR="003B60D8" w:rsidRPr="004257D5" w:rsidRDefault="003B60D8" w:rsidP="0015789B">
            <w:pPr>
              <w:pStyle w:val="Default"/>
              <w:wordWrap w:val="0"/>
              <w:jc w:val="both"/>
              <w:rPr>
                <w:rFonts w:asciiTheme="minorHAnsi" w:eastAsiaTheme="minorHAnsi" w:hAnsiTheme="minorHAnsi" w:cs="Arial"/>
                <w:color w:val="auto"/>
                <w:sz w:val="22"/>
                <w:szCs w:val="22"/>
              </w:rPr>
            </w:pPr>
          </w:p>
        </w:tc>
      </w:tr>
    </w:tbl>
    <w:p w14:paraId="42C0A0E0" w14:textId="77777777" w:rsidR="00D22724" w:rsidRPr="004257D5" w:rsidRDefault="00D22724" w:rsidP="00D22724">
      <w:pPr>
        <w:pStyle w:val="a8"/>
        <w:ind w:leftChars="280" w:left="560"/>
        <w:rPr>
          <w:rFonts w:ascii="Microsoft Sans Serif" w:hAnsi="Microsoft Sans Serif" w:cs="Microsoft Sans Serif"/>
          <w:sz w:val="22"/>
        </w:rPr>
      </w:pPr>
    </w:p>
    <w:p w14:paraId="5BADAB9F" w14:textId="6D3A7337" w:rsidR="00D22724" w:rsidRPr="004257D5" w:rsidRDefault="00916C9C" w:rsidP="00916C9C">
      <w:pPr>
        <w:pStyle w:val="a8"/>
        <w:numPr>
          <w:ilvl w:val="0"/>
          <w:numId w:val="3"/>
        </w:numPr>
        <w:wordWrap/>
        <w:spacing w:line="400" w:lineRule="atLeast"/>
        <w:ind w:leftChars="0"/>
        <w:rPr>
          <w:rFonts w:asciiTheme="minorHAnsi" w:eastAsiaTheme="minorHAnsi" w:hAnsiTheme="minorHAnsi"/>
          <w:sz w:val="22"/>
        </w:rPr>
      </w:pPr>
      <w:r w:rsidRPr="004257D5">
        <w:rPr>
          <w:rFonts w:asciiTheme="minorHAnsi" w:eastAsiaTheme="minorHAnsi" w:hAnsiTheme="minorHAnsi" w:hint="eastAsia"/>
          <w:sz w:val="22"/>
        </w:rPr>
        <w:t>Method</w:t>
      </w:r>
      <w:r w:rsidR="00D22724" w:rsidRPr="004257D5">
        <w:rPr>
          <w:rFonts w:asciiTheme="minorHAnsi" w:eastAsiaTheme="minorHAnsi" w:hAnsiTheme="minorHAnsi" w:hint="eastAsia"/>
          <w:sz w:val="22"/>
        </w:rPr>
        <w:t xml:space="preserve"> </w:t>
      </w:r>
      <w:r w:rsidR="00D22724" w:rsidRPr="004257D5">
        <w:rPr>
          <w:rFonts w:asciiTheme="minorHAnsi" w:eastAsiaTheme="minorHAnsi" w:hAnsiTheme="minorHAnsi"/>
          <w:sz w:val="22"/>
        </w:rPr>
        <w:t>“</w:t>
      </w:r>
      <w:r w:rsidR="00163B3B" w:rsidRPr="004257D5">
        <w:rPr>
          <w:rFonts w:asciiTheme="minorHAnsi" w:eastAsiaTheme="minorHAnsi" w:hAnsiTheme="minorHAnsi" w:hint="eastAsia"/>
          <w:sz w:val="22"/>
        </w:rPr>
        <w:t>E</w:t>
      </w:r>
      <w:proofErr w:type="gramStart"/>
      <w:r w:rsidR="00D22724" w:rsidRPr="004257D5">
        <w:rPr>
          <w:rFonts w:asciiTheme="minorHAnsi" w:eastAsiaTheme="minorHAnsi" w:hAnsiTheme="minorHAnsi"/>
          <w:sz w:val="22"/>
        </w:rPr>
        <w:t>” :</w:t>
      </w:r>
      <w:proofErr w:type="gramEnd"/>
      <w:r w:rsidR="00D22724" w:rsidRPr="004257D5">
        <w:rPr>
          <w:rFonts w:asciiTheme="minorHAnsi" w:eastAsiaTheme="minorHAnsi" w:hAnsiTheme="minorHAnsi"/>
          <w:sz w:val="22"/>
        </w:rPr>
        <w:t xml:space="preserve"> Method “</w:t>
      </w:r>
      <w:r w:rsidR="00163B3B" w:rsidRPr="004257D5">
        <w:rPr>
          <w:rFonts w:asciiTheme="minorHAnsi" w:eastAsiaTheme="minorHAnsi" w:hAnsiTheme="minorHAnsi" w:hint="eastAsia"/>
          <w:sz w:val="22"/>
        </w:rPr>
        <w:t>E</w:t>
      </w:r>
      <w:proofErr w:type="gramStart"/>
      <w:r w:rsidR="00D22724" w:rsidRPr="004257D5">
        <w:rPr>
          <w:rFonts w:asciiTheme="minorHAnsi" w:eastAsiaTheme="minorHAnsi" w:hAnsiTheme="minorHAnsi"/>
          <w:sz w:val="22"/>
        </w:rPr>
        <w:t>” :</w:t>
      </w:r>
      <w:proofErr w:type="gramEnd"/>
      <w:r w:rsidR="00D22724" w:rsidRPr="004257D5">
        <w:rPr>
          <w:rFonts w:asciiTheme="minorHAnsi" w:eastAsiaTheme="minorHAnsi" w:hAnsiTheme="minorHAnsi"/>
          <w:sz w:val="22"/>
        </w:rPr>
        <w:t xml:space="preserve"> using </w:t>
      </w:r>
      <w:r w:rsidR="00163B3B" w:rsidRPr="004257D5">
        <w:rPr>
          <w:rFonts w:asciiTheme="minorHAnsi" w:eastAsiaTheme="minorHAnsi" w:hAnsiTheme="minorHAnsi" w:hint="eastAsia"/>
          <w:sz w:val="22"/>
        </w:rPr>
        <w:t>cargo tank monitoring on board for ships using cargo other than LNG as a fuel</w:t>
      </w:r>
    </w:p>
    <w:p w14:paraId="0471BAAA" w14:textId="77777777" w:rsidR="00011EF6" w:rsidRPr="004257D5" w:rsidRDefault="00011EF6" w:rsidP="00D22724">
      <w:pPr>
        <w:pStyle w:val="a8"/>
        <w:ind w:leftChars="280" w:left="560"/>
        <w:rPr>
          <w:rFonts w:ascii="Microsoft Sans Serif" w:hAnsi="Microsoft Sans Serif" w:cs="Microsoft Sans Serif"/>
          <w:sz w:val="22"/>
          <w:lang w:val="en"/>
        </w:rPr>
      </w:pPr>
    </w:p>
    <w:p w14:paraId="2B865E75" w14:textId="505B1415" w:rsidR="005A788E" w:rsidRPr="004257D5" w:rsidRDefault="00FE7B6F" w:rsidP="00FE7B6F">
      <w:pPr>
        <w:pStyle w:val="a8"/>
        <w:numPr>
          <w:ilvl w:val="0"/>
          <w:numId w:val="32"/>
        </w:numPr>
        <w:ind w:leftChars="0"/>
        <w:rPr>
          <w:rFonts w:asciiTheme="minorHAnsi" w:eastAsiaTheme="minorHAnsi" w:hAnsiTheme="minorHAnsi"/>
          <w:sz w:val="22"/>
        </w:rPr>
      </w:pPr>
      <w:r w:rsidRPr="004257D5">
        <w:rPr>
          <w:rFonts w:asciiTheme="minorHAnsi" w:eastAsiaTheme="minorHAnsi" w:hAnsiTheme="minorHAnsi"/>
          <w:sz w:val="22"/>
        </w:rPr>
        <w:t>When using cargo as fuel to determine annual fuel usage, use the daily fuel oil usage measured by tank reading conducted by the method below.</w:t>
      </w:r>
    </w:p>
    <w:p w14:paraId="126DD47E" w14:textId="77777777" w:rsidR="00FE7B6F" w:rsidRPr="004257D5" w:rsidRDefault="00FE7B6F" w:rsidP="00FE7B6F">
      <w:pPr>
        <w:pStyle w:val="a8"/>
        <w:ind w:leftChars="0" w:left="720"/>
        <w:rPr>
          <w:rFonts w:ascii="Microsoft Sans Serif" w:hAnsi="Microsoft Sans Serif" w:cs="Microsoft Sans Serif"/>
          <w:sz w:val="22"/>
          <w:lang w:val="en"/>
        </w:rPr>
      </w:pPr>
    </w:p>
    <w:tbl>
      <w:tblPr>
        <w:tblStyle w:val="a7"/>
        <w:tblW w:w="9138" w:type="dxa"/>
        <w:jc w:val="center"/>
        <w:tblLook w:val="04A0" w:firstRow="1" w:lastRow="0" w:firstColumn="1" w:lastColumn="0" w:noHBand="0" w:noVBand="1"/>
      </w:tblPr>
      <w:tblGrid>
        <w:gridCol w:w="2689"/>
        <w:gridCol w:w="2126"/>
        <w:gridCol w:w="4323"/>
      </w:tblGrid>
      <w:tr w:rsidR="004257D5" w:rsidRPr="004257D5" w14:paraId="56AAD324" w14:textId="77777777" w:rsidTr="0015789B">
        <w:trPr>
          <w:trHeight w:val="597"/>
          <w:jc w:val="center"/>
        </w:trPr>
        <w:tc>
          <w:tcPr>
            <w:tcW w:w="2689" w:type="dxa"/>
            <w:shd w:val="clear" w:color="auto" w:fill="DBE5F1" w:themeFill="accent1" w:themeFillTint="33"/>
            <w:vAlign w:val="center"/>
          </w:tcPr>
          <w:p w14:paraId="09CE5D57" w14:textId="77777777" w:rsidR="005A788E" w:rsidRPr="004257D5" w:rsidRDefault="005A788E" w:rsidP="0015789B">
            <w:pPr>
              <w:jc w:val="center"/>
              <w:rPr>
                <w:rFonts w:asciiTheme="minorHAnsi" w:eastAsiaTheme="minorHAnsi" w:hAnsiTheme="minorHAnsi" w:cs="Arial"/>
                <w:sz w:val="22"/>
              </w:rPr>
            </w:pPr>
            <w:r w:rsidRPr="004257D5">
              <w:rPr>
                <w:rFonts w:asciiTheme="minorHAnsi" w:eastAsiaTheme="minorHAnsi" w:hAnsiTheme="minorHAnsi" w:cs="Arial" w:hint="eastAsia"/>
                <w:sz w:val="22"/>
              </w:rPr>
              <w:t>Equipment</w:t>
            </w:r>
          </w:p>
        </w:tc>
        <w:tc>
          <w:tcPr>
            <w:tcW w:w="2126" w:type="dxa"/>
            <w:shd w:val="clear" w:color="auto" w:fill="DBE5F1" w:themeFill="accent1" w:themeFillTint="33"/>
            <w:vAlign w:val="center"/>
          </w:tcPr>
          <w:p w14:paraId="35D4490D" w14:textId="77777777" w:rsidR="005A788E" w:rsidRPr="004257D5" w:rsidRDefault="005A788E" w:rsidP="0015789B">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Applied to</w:t>
            </w:r>
          </w:p>
        </w:tc>
        <w:tc>
          <w:tcPr>
            <w:tcW w:w="4323" w:type="dxa"/>
            <w:shd w:val="clear" w:color="auto" w:fill="DBE5F1" w:themeFill="accent1" w:themeFillTint="33"/>
            <w:vAlign w:val="center"/>
          </w:tcPr>
          <w:p w14:paraId="16F52C22" w14:textId="77777777" w:rsidR="005A788E" w:rsidRPr="004257D5" w:rsidRDefault="005A788E" w:rsidP="0015789B">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Details</w:t>
            </w:r>
          </w:p>
        </w:tc>
      </w:tr>
      <w:tr w:rsidR="004257D5" w:rsidRPr="004257D5" w14:paraId="4586C77F" w14:textId="77777777" w:rsidTr="0015789B">
        <w:trPr>
          <w:trHeight w:val="597"/>
          <w:jc w:val="center"/>
        </w:trPr>
        <w:tc>
          <w:tcPr>
            <w:tcW w:w="2689" w:type="dxa"/>
            <w:vAlign w:val="center"/>
          </w:tcPr>
          <w:p w14:paraId="7272EE28" w14:textId="783AF341" w:rsidR="005A788E" w:rsidRPr="004257D5" w:rsidRDefault="005A788E" w:rsidP="0015789B">
            <w:pPr>
              <w:jc w:val="center"/>
              <w:rPr>
                <w:rFonts w:asciiTheme="minorHAnsi" w:eastAsiaTheme="minorHAnsi" w:hAnsiTheme="minorHAnsi" w:cs="Arial"/>
                <w:sz w:val="22"/>
              </w:rPr>
            </w:pPr>
            <w:proofErr w:type="spellStart"/>
            <w:r w:rsidRPr="004257D5">
              <w:rPr>
                <w:rFonts w:asciiTheme="minorHAnsi" w:eastAsiaTheme="minorHAnsi" w:hAnsiTheme="minorHAnsi" w:cs="Arial" w:hint="eastAsia"/>
                <w:sz w:val="22"/>
              </w:rPr>
              <w:lastRenderedPageBreak/>
              <w:t>e</w:t>
            </w:r>
            <w:r w:rsidR="001014A3" w:rsidRPr="004257D5">
              <w:rPr>
                <w:rFonts w:asciiTheme="minorHAnsi" w:eastAsiaTheme="minorHAnsi" w:hAnsiTheme="minorHAnsi" w:cs="Arial"/>
                <w:sz w:val="22"/>
              </w:rPr>
              <w:t>.g</w:t>
            </w:r>
            <w:proofErr w:type="spellEnd"/>
            <w:r w:rsidR="001014A3" w:rsidRPr="004257D5">
              <w:rPr>
                <w:rFonts w:asciiTheme="minorHAnsi" w:eastAsiaTheme="minorHAnsi" w:hAnsiTheme="minorHAnsi" w:cs="Arial"/>
                <w:sz w:val="22"/>
              </w:rPr>
              <w:t>) Cargo tank monitoring device</w:t>
            </w:r>
          </w:p>
        </w:tc>
        <w:tc>
          <w:tcPr>
            <w:tcW w:w="2126" w:type="dxa"/>
            <w:vAlign w:val="center"/>
          </w:tcPr>
          <w:p w14:paraId="3E276BD1" w14:textId="77777777" w:rsidR="005A788E" w:rsidRPr="004257D5" w:rsidRDefault="005A788E" w:rsidP="0015789B">
            <w:pPr>
              <w:pStyle w:val="Default"/>
              <w:wordWrap w:val="0"/>
              <w:jc w:val="center"/>
              <w:rPr>
                <w:rFonts w:asciiTheme="minorHAnsi" w:eastAsiaTheme="minorHAnsi" w:hAnsiTheme="minorHAnsi" w:cs="Arial"/>
                <w:color w:val="auto"/>
                <w:sz w:val="22"/>
                <w:szCs w:val="22"/>
              </w:rPr>
            </w:pPr>
            <w:r w:rsidRPr="004257D5">
              <w:rPr>
                <w:rFonts w:asciiTheme="minorHAnsi" w:eastAsiaTheme="minorHAnsi" w:hAnsiTheme="minorHAnsi" w:cs="Arial"/>
                <w:color w:val="auto"/>
                <w:sz w:val="22"/>
                <w:szCs w:val="22"/>
              </w:rPr>
              <w:t>e.</w:t>
            </w:r>
            <w:r w:rsidRPr="004257D5">
              <w:rPr>
                <w:rFonts w:asciiTheme="minorHAnsi" w:eastAsiaTheme="minorHAnsi" w:hAnsiTheme="minorHAnsi" w:cs="Arial" w:hint="eastAsia"/>
                <w:color w:val="auto"/>
                <w:sz w:val="22"/>
                <w:szCs w:val="22"/>
              </w:rPr>
              <w:t>g</w:t>
            </w:r>
            <w:r w:rsidRPr="004257D5">
              <w:rPr>
                <w:rFonts w:asciiTheme="minorHAnsi" w:eastAsiaTheme="minorHAnsi" w:hAnsiTheme="minorHAnsi" w:cs="Arial"/>
                <w:color w:val="auto"/>
                <w:sz w:val="22"/>
                <w:szCs w:val="22"/>
              </w:rPr>
              <w:t>.) emission sources, tanks</w:t>
            </w:r>
          </w:p>
        </w:tc>
        <w:tc>
          <w:tcPr>
            <w:tcW w:w="4323" w:type="dxa"/>
            <w:vAlign w:val="center"/>
          </w:tcPr>
          <w:p w14:paraId="0960115D" w14:textId="77777777" w:rsidR="005A788E" w:rsidRPr="004257D5" w:rsidRDefault="005A788E" w:rsidP="0015789B">
            <w:pPr>
              <w:pStyle w:val="Default"/>
              <w:wordWrap w:val="0"/>
              <w:jc w:val="both"/>
              <w:rPr>
                <w:rFonts w:asciiTheme="minorHAnsi" w:eastAsiaTheme="minorHAnsi" w:hAnsiTheme="minorHAnsi" w:cs="Arial"/>
                <w:color w:val="auto"/>
                <w:sz w:val="22"/>
                <w:szCs w:val="22"/>
              </w:rPr>
            </w:pPr>
            <w:r w:rsidRPr="004257D5">
              <w:rPr>
                <w:rFonts w:asciiTheme="minorHAnsi" w:eastAsiaTheme="minorHAnsi" w:hAnsiTheme="minorHAnsi" w:cs="Arial"/>
                <w:color w:val="auto"/>
                <w:sz w:val="22"/>
                <w:szCs w:val="22"/>
              </w:rPr>
              <w:t xml:space="preserve">e.g.) </w:t>
            </w:r>
            <w:r w:rsidRPr="004257D5">
              <w:rPr>
                <w:rFonts w:asciiTheme="minorHAnsi" w:eastAsiaTheme="minorHAnsi" w:hAnsiTheme="minorHAnsi" w:cs="Arial"/>
                <w:color w:val="auto"/>
                <w:spacing w:val="-10"/>
                <w:sz w:val="22"/>
                <w:szCs w:val="22"/>
              </w:rPr>
              <w:t>Measurement equipment specification, maintenance intervals</w:t>
            </w:r>
          </w:p>
        </w:tc>
      </w:tr>
      <w:tr w:rsidR="004257D5" w:rsidRPr="004257D5" w14:paraId="0B8CDC3A" w14:textId="77777777" w:rsidTr="0015789B">
        <w:trPr>
          <w:trHeight w:val="597"/>
          <w:jc w:val="center"/>
        </w:trPr>
        <w:tc>
          <w:tcPr>
            <w:tcW w:w="2689" w:type="dxa"/>
            <w:vAlign w:val="center"/>
          </w:tcPr>
          <w:p w14:paraId="5EA01B24" w14:textId="77777777" w:rsidR="005A788E" w:rsidRPr="004257D5" w:rsidRDefault="005A788E" w:rsidP="0015789B">
            <w:pPr>
              <w:jc w:val="center"/>
              <w:rPr>
                <w:rFonts w:asciiTheme="minorHAnsi" w:eastAsiaTheme="minorHAnsi" w:hAnsiTheme="minorHAnsi" w:cs="Arial"/>
                <w:sz w:val="22"/>
              </w:rPr>
            </w:pPr>
          </w:p>
        </w:tc>
        <w:tc>
          <w:tcPr>
            <w:tcW w:w="2126" w:type="dxa"/>
            <w:vAlign w:val="center"/>
          </w:tcPr>
          <w:p w14:paraId="3F3E2346" w14:textId="77777777" w:rsidR="005A788E" w:rsidRPr="004257D5" w:rsidRDefault="005A788E" w:rsidP="0015789B">
            <w:pPr>
              <w:pStyle w:val="Default"/>
              <w:wordWrap w:val="0"/>
              <w:jc w:val="center"/>
              <w:rPr>
                <w:rFonts w:asciiTheme="minorHAnsi" w:eastAsiaTheme="minorHAnsi" w:hAnsiTheme="minorHAnsi" w:cs="Arial"/>
                <w:color w:val="auto"/>
                <w:sz w:val="22"/>
                <w:szCs w:val="22"/>
              </w:rPr>
            </w:pPr>
          </w:p>
        </w:tc>
        <w:tc>
          <w:tcPr>
            <w:tcW w:w="4323" w:type="dxa"/>
            <w:vAlign w:val="center"/>
          </w:tcPr>
          <w:p w14:paraId="4DDBFD2F" w14:textId="77777777" w:rsidR="005A788E" w:rsidRPr="004257D5" w:rsidRDefault="005A788E" w:rsidP="0015789B">
            <w:pPr>
              <w:pStyle w:val="Default"/>
              <w:wordWrap w:val="0"/>
              <w:jc w:val="both"/>
              <w:rPr>
                <w:rFonts w:asciiTheme="minorHAnsi" w:eastAsiaTheme="minorHAnsi" w:hAnsiTheme="minorHAnsi" w:cs="Arial"/>
                <w:color w:val="auto"/>
                <w:sz w:val="22"/>
                <w:szCs w:val="22"/>
              </w:rPr>
            </w:pPr>
          </w:p>
        </w:tc>
      </w:tr>
      <w:tr w:rsidR="003B60D8" w:rsidRPr="004257D5" w14:paraId="37B188DC" w14:textId="77777777" w:rsidTr="0015789B">
        <w:trPr>
          <w:trHeight w:val="597"/>
          <w:jc w:val="center"/>
        </w:trPr>
        <w:tc>
          <w:tcPr>
            <w:tcW w:w="2689" w:type="dxa"/>
            <w:vAlign w:val="center"/>
          </w:tcPr>
          <w:p w14:paraId="42A172B4" w14:textId="77777777" w:rsidR="003B60D8" w:rsidRPr="004257D5" w:rsidRDefault="003B60D8" w:rsidP="0015789B">
            <w:pPr>
              <w:jc w:val="center"/>
              <w:rPr>
                <w:rFonts w:asciiTheme="minorHAnsi" w:eastAsiaTheme="minorHAnsi" w:hAnsiTheme="minorHAnsi" w:cs="Arial"/>
                <w:sz w:val="22"/>
              </w:rPr>
            </w:pPr>
          </w:p>
        </w:tc>
        <w:tc>
          <w:tcPr>
            <w:tcW w:w="2126" w:type="dxa"/>
            <w:vAlign w:val="center"/>
          </w:tcPr>
          <w:p w14:paraId="46BA2A46" w14:textId="77777777" w:rsidR="003B60D8" w:rsidRPr="004257D5" w:rsidRDefault="003B60D8" w:rsidP="0015789B">
            <w:pPr>
              <w:pStyle w:val="Default"/>
              <w:wordWrap w:val="0"/>
              <w:jc w:val="center"/>
              <w:rPr>
                <w:rFonts w:asciiTheme="minorHAnsi" w:eastAsiaTheme="minorHAnsi" w:hAnsiTheme="minorHAnsi" w:cs="Arial"/>
                <w:color w:val="auto"/>
                <w:sz w:val="22"/>
                <w:szCs w:val="22"/>
              </w:rPr>
            </w:pPr>
          </w:p>
        </w:tc>
        <w:tc>
          <w:tcPr>
            <w:tcW w:w="4323" w:type="dxa"/>
            <w:vAlign w:val="center"/>
          </w:tcPr>
          <w:p w14:paraId="6EF492D3" w14:textId="77777777" w:rsidR="003B60D8" w:rsidRPr="004257D5" w:rsidRDefault="003B60D8" w:rsidP="0015789B">
            <w:pPr>
              <w:pStyle w:val="Default"/>
              <w:wordWrap w:val="0"/>
              <w:jc w:val="both"/>
              <w:rPr>
                <w:rFonts w:asciiTheme="minorHAnsi" w:eastAsiaTheme="minorHAnsi" w:hAnsiTheme="minorHAnsi" w:cs="Arial"/>
                <w:color w:val="auto"/>
                <w:sz w:val="22"/>
                <w:szCs w:val="22"/>
              </w:rPr>
            </w:pPr>
          </w:p>
        </w:tc>
      </w:tr>
    </w:tbl>
    <w:p w14:paraId="443BEFF8" w14:textId="77777777" w:rsidR="005A788E" w:rsidRPr="004257D5" w:rsidRDefault="005A788E" w:rsidP="00FE7B6F">
      <w:pPr>
        <w:pStyle w:val="a8"/>
        <w:ind w:leftChars="0" w:left="864"/>
        <w:rPr>
          <w:rFonts w:asciiTheme="minorHAnsi" w:eastAsiaTheme="minorHAnsi" w:hAnsiTheme="minorHAnsi"/>
          <w:sz w:val="22"/>
        </w:rPr>
      </w:pPr>
    </w:p>
    <w:p w14:paraId="4CBD7B72" w14:textId="280E7110" w:rsidR="00F76BF2" w:rsidRDefault="00FE7B6F" w:rsidP="00FE7B6F">
      <w:pPr>
        <w:pStyle w:val="a8"/>
        <w:numPr>
          <w:ilvl w:val="0"/>
          <w:numId w:val="32"/>
        </w:numPr>
        <w:ind w:leftChars="0"/>
        <w:rPr>
          <w:rFonts w:asciiTheme="minorHAnsi" w:eastAsiaTheme="minorHAnsi" w:hAnsiTheme="minorHAnsi"/>
          <w:sz w:val="22"/>
        </w:rPr>
      </w:pPr>
      <w:r w:rsidRPr="004257D5">
        <w:rPr>
          <w:rFonts w:asciiTheme="minorHAnsi" w:eastAsiaTheme="minorHAnsi" w:hAnsiTheme="minorHAnsi"/>
          <w:sz w:val="22"/>
        </w:rPr>
        <w:t>Tank readings are generally conducted daily while the vessel is at sea and whenever the vessel is loading or unloading cargo. A summary of monitoring data, including fuel usage records, is prepared and maintained on board.</w:t>
      </w:r>
    </w:p>
    <w:p w14:paraId="4B2988B4" w14:textId="77777777" w:rsidR="00DF45FC" w:rsidRDefault="00DF45FC" w:rsidP="00DF45FC">
      <w:pPr>
        <w:pStyle w:val="a8"/>
        <w:ind w:leftChars="0" w:left="864"/>
        <w:rPr>
          <w:rFonts w:asciiTheme="minorHAnsi" w:eastAsiaTheme="minorHAnsi" w:hAnsiTheme="minorHAnsi"/>
          <w:sz w:val="22"/>
        </w:rPr>
      </w:pPr>
    </w:p>
    <w:p w14:paraId="06DD585E" w14:textId="77777777" w:rsidR="00DF45FC" w:rsidRPr="004257D5" w:rsidRDefault="00DF45FC" w:rsidP="00DF45FC">
      <w:pPr>
        <w:pStyle w:val="a8"/>
        <w:ind w:leftChars="0" w:left="864"/>
        <w:rPr>
          <w:rFonts w:asciiTheme="minorHAnsi" w:eastAsiaTheme="minorHAnsi" w:hAnsiTheme="minorHAnsi"/>
          <w:sz w:val="22"/>
        </w:rPr>
      </w:pPr>
    </w:p>
    <w:p w14:paraId="0396A955" w14:textId="32162386" w:rsidR="00D16B33" w:rsidRPr="004257D5" w:rsidRDefault="00DF45FC" w:rsidP="00DF45FC">
      <w:pPr>
        <w:widowControl/>
        <w:wordWrap/>
        <w:autoSpaceDE/>
        <w:jc w:val="left"/>
        <w:outlineLvl w:val="1"/>
        <w:rPr>
          <w:rFonts w:ascii="Microsoft Sans Serif" w:hAnsi="Microsoft Sans Serif" w:cs="Microsoft Sans Serif"/>
          <w:b/>
          <w:sz w:val="22"/>
          <w:szCs w:val="32"/>
        </w:rPr>
      </w:pPr>
      <w:bookmarkStart w:id="18" w:name="_Toc201912081"/>
      <w:r>
        <w:rPr>
          <w:rFonts w:ascii="Microsoft Sans Serif" w:hAnsi="Microsoft Sans Serif" w:cs="Microsoft Sans Serif" w:hint="eastAsia"/>
          <w:b/>
          <w:sz w:val="22"/>
          <w:szCs w:val="32"/>
        </w:rPr>
        <w:t xml:space="preserve">2.5 </w:t>
      </w:r>
      <w:r w:rsidR="00FE7B6F" w:rsidRPr="004257D5">
        <w:rPr>
          <w:rFonts w:asciiTheme="minorHAnsi" w:eastAsiaTheme="minorHAnsi" w:hAnsiTheme="minorHAnsi" w:hint="eastAsia"/>
          <w:b/>
          <w:sz w:val="22"/>
          <w:szCs w:val="32"/>
        </w:rPr>
        <w:t>F</w:t>
      </w:r>
      <w:r w:rsidR="005479AB" w:rsidRPr="004257D5">
        <w:rPr>
          <w:rFonts w:ascii="Microsoft Sans Serif" w:hAnsi="Microsoft Sans Serif" w:cs="Microsoft Sans Serif" w:hint="eastAsia"/>
          <w:b/>
          <w:sz w:val="22"/>
          <w:szCs w:val="32"/>
        </w:rPr>
        <w:t>uel oil consumption per consumer type</w:t>
      </w:r>
      <w:bookmarkEnd w:id="18"/>
    </w:p>
    <w:p w14:paraId="1CE4291A" w14:textId="45DD3623" w:rsidR="00243467" w:rsidRPr="004257D5" w:rsidRDefault="001657F2" w:rsidP="00FE7B6F">
      <w:pPr>
        <w:pStyle w:val="a8"/>
        <w:wordWrap/>
        <w:spacing w:after="240" w:line="400" w:lineRule="atLeast"/>
        <w:ind w:leftChars="0" w:left="504"/>
        <w:rPr>
          <w:rFonts w:ascii="Microsoft Sans Serif" w:hAnsi="Microsoft Sans Serif" w:cs="Microsoft Sans Serif"/>
          <w:sz w:val="22"/>
        </w:rPr>
      </w:pPr>
      <w:r w:rsidRPr="004257D5">
        <w:rPr>
          <w:rFonts w:ascii="Microsoft Sans Serif" w:hAnsi="Microsoft Sans Serif" w:cs="Microsoft Sans Serif"/>
          <w:sz w:val="22"/>
        </w:rPr>
        <w:t xml:space="preserve">Fuel oil consumption should include all the fuel oil consumed on board including but not limited to the fuel oil consumed by the main engines, auxiliary engines, gas turbines, </w:t>
      </w:r>
      <w:r w:rsidR="00B344F9" w:rsidRPr="004257D5">
        <w:rPr>
          <w:rFonts w:ascii="Microsoft Sans Serif" w:hAnsi="Microsoft Sans Serif" w:cs="Microsoft Sans Serif" w:hint="eastAsia"/>
          <w:sz w:val="22"/>
        </w:rPr>
        <w:t xml:space="preserve">fired </w:t>
      </w:r>
      <w:r w:rsidRPr="004257D5">
        <w:rPr>
          <w:rFonts w:ascii="Microsoft Sans Serif" w:hAnsi="Microsoft Sans Serif" w:cs="Microsoft Sans Serif"/>
          <w:sz w:val="22"/>
        </w:rPr>
        <w:t>boilers and inert gas generator, for each type of fuel oil consumed, regardless of whether a ship is underway or not.</w:t>
      </w:r>
      <w:r w:rsidR="00243467" w:rsidRPr="004257D5">
        <w:rPr>
          <w:rFonts w:ascii="Microsoft Sans Serif" w:hAnsi="Microsoft Sans Serif" w:cs="Microsoft Sans Serif"/>
          <w:sz w:val="22"/>
        </w:rPr>
        <w:t xml:space="preserve"> Except for the case of using mass flow meter, when using the annual fuel oil consumption measurement method, </w:t>
      </w:r>
      <w:r w:rsidR="00243467" w:rsidRPr="004257D5">
        <w:rPr>
          <w:rFonts w:ascii="Microsoft Sans Serif" w:hAnsi="Microsoft Sans Serif" w:cs="Microsoft Sans Serif"/>
          <w:sz w:val="22"/>
          <w:u w:val="single"/>
        </w:rPr>
        <w:t xml:space="preserve">the density should be </w:t>
      </w:r>
      <w:r w:rsidR="00A32EF1" w:rsidRPr="004257D5">
        <w:rPr>
          <w:rFonts w:ascii="Microsoft Sans Serif" w:hAnsi="Microsoft Sans Serif" w:cs="Microsoft Sans Serif" w:hint="eastAsia"/>
          <w:sz w:val="22"/>
          <w:u w:val="single"/>
        </w:rPr>
        <w:t>obtained</w:t>
      </w:r>
      <w:r w:rsidR="00243467" w:rsidRPr="004257D5">
        <w:rPr>
          <w:rFonts w:ascii="Microsoft Sans Serif" w:hAnsi="Microsoft Sans Serif" w:cs="Microsoft Sans Serif"/>
          <w:sz w:val="22"/>
          <w:u w:val="single"/>
        </w:rPr>
        <w:t xml:space="preserve"> by one of the following methods </w:t>
      </w:r>
      <w:r w:rsidR="00A32EF1" w:rsidRPr="004257D5">
        <w:rPr>
          <w:rFonts w:ascii="Microsoft Sans Serif" w:hAnsi="Microsoft Sans Serif" w:cs="Microsoft Sans Serif"/>
          <w:sz w:val="22"/>
          <w:u w:val="single"/>
        </w:rPr>
        <w:t>to calculate Volume Correction Factor and Weight Correction Factor for converting the measured fuel oil consumption value into</w:t>
      </w:r>
      <w:r w:rsidR="00243467" w:rsidRPr="004257D5">
        <w:rPr>
          <w:rFonts w:ascii="Microsoft Sans Serif" w:hAnsi="Microsoft Sans Serif" w:cs="Microsoft Sans Serif"/>
          <w:sz w:val="22"/>
          <w:u w:val="single"/>
        </w:rPr>
        <w:t xml:space="preserve"> metric tonnes units.</w:t>
      </w:r>
    </w:p>
    <w:p w14:paraId="1CE4291B" w14:textId="77777777" w:rsidR="00243467" w:rsidRPr="004257D5" w:rsidRDefault="00243467" w:rsidP="00FE7B6F">
      <w:pPr>
        <w:pStyle w:val="a8"/>
        <w:numPr>
          <w:ilvl w:val="0"/>
          <w:numId w:val="33"/>
        </w:numPr>
        <w:ind w:leftChars="0"/>
        <w:rPr>
          <w:rFonts w:asciiTheme="minorHAnsi" w:eastAsiaTheme="minorHAnsi" w:hAnsiTheme="minorHAnsi"/>
          <w:sz w:val="22"/>
        </w:rPr>
      </w:pPr>
      <w:r w:rsidRPr="004257D5">
        <w:rPr>
          <w:rFonts w:asciiTheme="minorHAnsi" w:eastAsiaTheme="minorHAnsi" w:hAnsiTheme="minorHAnsi"/>
          <w:sz w:val="22"/>
        </w:rPr>
        <w:t>On-board measurement systems</w:t>
      </w:r>
    </w:p>
    <w:p w14:paraId="1CE4291C" w14:textId="77777777" w:rsidR="00243467" w:rsidRPr="004257D5" w:rsidRDefault="00243467" w:rsidP="00FE7B6F">
      <w:pPr>
        <w:pStyle w:val="a8"/>
        <w:numPr>
          <w:ilvl w:val="0"/>
          <w:numId w:val="33"/>
        </w:numPr>
        <w:ind w:leftChars="0"/>
        <w:rPr>
          <w:rFonts w:asciiTheme="minorHAnsi" w:eastAsiaTheme="minorHAnsi" w:hAnsiTheme="minorHAnsi"/>
          <w:sz w:val="22"/>
        </w:rPr>
      </w:pPr>
      <w:r w:rsidRPr="004257D5">
        <w:rPr>
          <w:rFonts w:asciiTheme="minorHAnsi" w:eastAsiaTheme="minorHAnsi" w:hAnsiTheme="minorHAnsi"/>
          <w:sz w:val="22"/>
        </w:rPr>
        <w:t>Fuel invoice or BDN from fuel supplier at bunkering port</w:t>
      </w:r>
    </w:p>
    <w:p w14:paraId="1CE4291D" w14:textId="77777777" w:rsidR="00243467" w:rsidRPr="004257D5" w:rsidRDefault="00243467" w:rsidP="00FE7B6F">
      <w:pPr>
        <w:pStyle w:val="a8"/>
        <w:numPr>
          <w:ilvl w:val="0"/>
          <w:numId w:val="33"/>
        </w:numPr>
        <w:spacing w:after="240"/>
        <w:ind w:leftChars="0"/>
        <w:rPr>
          <w:rFonts w:asciiTheme="minorHAnsi" w:eastAsiaTheme="minorHAnsi" w:hAnsiTheme="minorHAnsi"/>
          <w:sz w:val="22"/>
        </w:rPr>
      </w:pPr>
      <w:r w:rsidRPr="004257D5">
        <w:rPr>
          <w:rFonts w:asciiTheme="minorHAnsi" w:eastAsiaTheme="minorHAnsi" w:hAnsiTheme="minorHAnsi"/>
          <w:sz w:val="22"/>
        </w:rPr>
        <w:t>Laboratory test</w:t>
      </w:r>
    </w:p>
    <w:p w14:paraId="1CE4291E" w14:textId="2236C213" w:rsidR="001657F2" w:rsidRPr="004257D5" w:rsidRDefault="00A9085B" w:rsidP="00FE7B6F">
      <w:pPr>
        <w:pStyle w:val="a8"/>
        <w:wordWrap/>
        <w:spacing w:after="240" w:line="400" w:lineRule="atLeast"/>
        <w:ind w:leftChars="0" w:left="504"/>
        <w:rPr>
          <w:rFonts w:ascii="Microsoft Sans Serif" w:hAnsi="Microsoft Sans Serif" w:cs="Microsoft Sans Serif"/>
          <w:sz w:val="22"/>
        </w:rPr>
      </w:pPr>
      <w:r w:rsidRPr="004257D5">
        <w:rPr>
          <w:rFonts w:ascii="Microsoft Sans Serif" w:hAnsi="Microsoft Sans Serif" w:cs="Microsoft Sans Serif"/>
          <w:sz w:val="22"/>
        </w:rPr>
        <w:t>The applied methods for measurement for each consumer type of this ship are given below</w:t>
      </w:r>
      <w:r w:rsidR="001657F2" w:rsidRPr="004257D5">
        <w:rPr>
          <w:rFonts w:ascii="Microsoft Sans Serif" w:hAnsi="Microsoft Sans Serif" w:cs="Microsoft Sans Serif"/>
          <w:sz w:val="22"/>
        </w:rPr>
        <w:t>(in no particular order):</w:t>
      </w:r>
    </w:p>
    <w:p w14:paraId="1CE4291F" w14:textId="77777777" w:rsidR="00F16681" w:rsidRPr="004257D5" w:rsidRDefault="00F16681" w:rsidP="00F16681">
      <w:pPr>
        <w:rPr>
          <w:rFonts w:asciiTheme="minorHAnsi" w:eastAsiaTheme="minorHAnsi" w:hAnsiTheme="minorHAnsi"/>
          <w:b/>
          <w:sz w:val="22"/>
        </w:rPr>
      </w:pPr>
    </w:p>
    <w:tbl>
      <w:tblPr>
        <w:tblStyle w:val="a7"/>
        <w:tblW w:w="9138" w:type="dxa"/>
        <w:jc w:val="center"/>
        <w:tblLook w:val="04A0" w:firstRow="1" w:lastRow="0" w:firstColumn="1" w:lastColumn="0" w:noHBand="0" w:noVBand="1"/>
      </w:tblPr>
      <w:tblGrid>
        <w:gridCol w:w="1413"/>
        <w:gridCol w:w="7725"/>
      </w:tblGrid>
      <w:tr w:rsidR="004257D5" w:rsidRPr="004257D5" w14:paraId="1CE42923" w14:textId="77777777" w:rsidTr="00627D4C">
        <w:trPr>
          <w:trHeight w:val="597"/>
          <w:jc w:val="center"/>
        </w:trPr>
        <w:tc>
          <w:tcPr>
            <w:tcW w:w="1413" w:type="dxa"/>
            <w:shd w:val="clear" w:color="auto" w:fill="DBE5F1" w:themeFill="accent1" w:themeFillTint="33"/>
            <w:vAlign w:val="center"/>
          </w:tcPr>
          <w:p w14:paraId="1CE42920" w14:textId="43355283" w:rsidR="00F16681" w:rsidRPr="004257D5" w:rsidRDefault="001657F2" w:rsidP="00CE2B6F">
            <w:pPr>
              <w:pStyle w:val="Default"/>
              <w:wordWrap w:val="0"/>
              <w:jc w:val="center"/>
              <w:rPr>
                <w:rFonts w:asciiTheme="minorHAnsi" w:eastAsiaTheme="minorHAnsi" w:hAnsiTheme="minorHAnsi" w:cs="Times New Roman"/>
                <w:color w:val="auto"/>
                <w:kern w:val="2"/>
                <w:sz w:val="22"/>
                <w:szCs w:val="22"/>
              </w:rPr>
            </w:pPr>
            <w:r w:rsidRPr="004257D5">
              <w:rPr>
                <w:rFonts w:ascii="Microsoft Sans Serif" w:hAnsi="Microsoft Sans Serif" w:cs="Microsoft Sans Serif"/>
                <w:color w:val="auto"/>
                <w:sz w:val="22"/>
                <w:szCs w:val="22"/>
              </w:rPr>
              <w:t>Method</w:t>
            </w:r>
          </w:p>
        </w:tc>
        <w:tc>
          <w:tcPr>
            <w:tcW w:w="7725" w:type="dxa"/>
            <w:shd w:val="clear" w:color="auto" w:fill="DBE5F1" w:themeFill="accent1" w:themeFillTint="33"/>
            <w:vAlign w:val="center"/>
          </w:tcPr>
          <w:p w14:paraId="1CE42922" w14:textId="77777777" w:rsidR="00F16681" w:rsidRPr="004257D5" w:rsidRDefault="001657F2" w:rsidP="00003F59">
            <w:pPr>
              <w:pStyle w:val="Default"/>
              <w:wordWrap w:val="0"/>
              <w:ind w:firstLineChars="200" w:firstLine="440"/>
              <w:jc w:val="center"/>
              <w:rPr>
                <w:rFonts w:asciiTheme="minorHAnsi" w:eastAsiaTheme="minorHAnsi" w:hAnsiTheme="minorHAnsi" w:cs="Times New Roman"/>
                <w:color w:val="auto"/>
                <w:kern w:val="2"/>
                <w:sz w:val="22"/>
                <w:szCs w:val="22"/>
              </w:rPr>
            </w:pPr>
            <w:r w:rsidRPr="004257D5">
              <w:rPr>
                <w:rFonts w:ascii="Microsoft Sans Serif" w:hAnsi="Microsoft Sans Serif" w:cs="Microsoft Sans Serif"/>
                <w:color w:val="auto"/>
                <w:sz w:val="22"/>
                <w:szCs w:val="22"/>
              </w:rPr>
              <w:t>Description</w:t>
            </w:r>
          </w:p>
        </w:tc>
      </w:tr>
      <w:tr w:rsidR="004257D5" w:rsidRPr="004257D5" w14:paraId="1CE42927" w14:textId="77777777" w:rsidTr="00BC5E69">
        <w:trPr>
          <w:trHeight w:val="597"/>
          <w:jc w:val="center"/>
        </w:trPr>
        <w:tc>
          <w:tcPr>
            <w:tcW w:w="1413" w:type="dxa"/>
            <w:vAlign w:val="center"/>
          </w:tcPr>
          <w:p w14:paraId="1CE42924" w14:textId="64B50BA8" w:rsidR="00F16681" w:rsidRPr="004257D5" w:rsidRDefault="00F16681" w:rsidP="00CE2B6F">
            <w:pPr>
              <w:jc w:val="center"/>
              <w:rPr>
                <w:rFonts w:asciiTheme="minorHAnsi" w:eastAsiaTheme="minorHAnsi" w:hAnsiTheme="minorHAnsi"/>
                <w:sz w:val="22"/>
              </w:rPr>
            </w:pPr>
            <w:r w:rsidRPr="004257D5">
              <w:rPr>
                <w:rFonts w:asciiTheme="minorHAnsi" w:eastAsiaTheme="minorHAnsi" w:hAnsiTheme="minorHAnsi" w:cs="Arial" w:hint="eastAsia"/>
                <w:sz w:val="22"/>
              </w:rPr>
              <w:t>A</w:t>
            </w:r>
            <w:r w:rsidR="009D6F2A" w:rsidRPr="004257D5">
              <w:rPr>
                <w:rFonts w:asciiTheme="minorHAnsi" w:eastAsiaTheme="minorHAnsi" w:hAnsiTheme="minorHAnsi" w:cs="Arial"/>
                <w:sz w:val="22"/>
              </w:rPr>
              <w:t>’</w:t>
            </w:r>
          </w:p>
        </w:tc>
        <w:tc>
          <w:tcPr>
            <w:tcW w:w="7725" w:type="dxa"/>
            <w:vAlign w:val="center"/>
          </w:tcPr>
          <w:p w14:paraId="1CE42926" w14:textId="5B25A2F0" w:rsidR="009E0B17" w:rsidRPr="004257D5" w:rsidRDefault="009D6F2A" w:rsidP="009D6F2A">
            <w:pPr>
              <w:pStyle w:val="Default"/>
              <w:numPr>
                <w:ilvl w:val="0"/>
                <w:numId w:val="2"/>
              </w:numPr>
              <w:wordWrap w:val="0"/>
              <w:rPr>
                <w:rFonts w:asciiTheme="minorHAnsi" w:eastAsiaTheme="minorHAnsi" w:hAnsiTheme="minorHAnsi"/>
                <w:b/>
                <w:color w:val="auto"/>
                <w:sz w:val="22"/>
                <w:szCs w:val="22"/>
              </w:rPr>
            </w:pPr>
            <w:r w:rsidRPr="004257D5">
              <w:rPr>
                <w:rFonts w:ascii="Microsoft Sans Serif" w:hAnsi="Microsoft Sans Serif" w:cs="Microsoft Sans Serif"/>
                <w:color w:val="auto"/>
                <w:sz w:val="22"/>
                <w:szCs w:val="22"/>
              </w:rPr>
              <w:t>Method using flow meters</w:t>
            </w:r>
          </w:p>
        </w:tc>
      </w:tr>
      <w:tr w:rsidR="004257D5" w:rsidRPr="004257D5" w14:paraId="1CE4292F" w14:textId="77777777" w:rsidTr="00BC5E69">
        <w:trPr>
          <w:trHeight w:val="597"/>
          <w:jc w:val="center"/>
        </w:trPr>
        <w:tc>
          <w:tcPr>
            <w:tcW w:w="1413" w:type="dxa"/>
            <w:vAlign w:val="center"/>
          </w:tcPr>
          <w:p w14:paraId="1CE4292C" w14:textId="2606CCB2" w:rsidR="00F16681" w:rsidRPr="004257D5" w:rsidRDefault="009B438A" w:rsidP="00CE2B6F">
            <w:pPr>
              <w:jc w:val="center"/>
              <w:rPr>
                <w:rFonts w:asciiTheme="minorHAnsi" w:eastAsiaTheme="minorHAnsi" w:hAnsiTheme="minorHAnsi" w:cs="Arial"/>
                <w:sz w:val="22"/>
              </w:rPr>
            </w:pPr>
            <w:r w:rsidRPr="004257D5">
              <w:rPr>
                <w:rFonts w:asciiTheme="minorHAnsi" w:eastAsiaTheme="minorHAnsi" w:hAnsiTheme="minorHAnsi" w:cs="Arial"/>
                <w:sz w:val="22"/>
              </w:rPr>
              <w:t>B’</w:t>
            </w:r>
          </w:p>
        </w:tc>
        <w:tc>
          <w:tcPr>
            <w:tcW w:w="7725" w:type="dxa"/>
            <w:vAlign w:val="center"/>
          </w:tcPr>
          <w:p w14:paraId="1CE4292E" w14:textId="0C2E810C" w:rsidR="009E0B17" w:rsidRPr="004257D5" w:rsidRDefault="009E0B17" w:rsidP="00F7630A">
            <w:pPr>
              <w:pStyle w:val="Default"/>
              <w:numPr>
                <w:ilvl w:val="0"/>
                <w:numId w:val="2"/>
              </w:numPr>
              <w:wordWrap w:val="0"/>
              <w:rPr>
                <w:rFonts w:asciiTheme="minorHAnsi" w:eastAsiaTheme="minorHAnsi" w:hAnsiTheme="minorHAnsi" w:cs="Arial"/>
                <w:color w:val="auto"/>
                <w:sz w:val="22"/>
                <w:szCs w:val="22"/>
              </w:rPr>
            </w:pPr>
            <w:r w:rsidRPr="004257D5">
              <w:rPr>
                <w:rFonts w:ascii="Microsoft Sans Serif" w:hAnsi="Microsoft Sans Serif" w:cs="Microsoft Sans Serif"/>
                <w:color w:val="auto"/>
                <w:sz w:val="22"/>
                <w:szCs w:val="22"/>
              </w:rPr>
              <w:t>Method using fuel oil tank m</w:t>
            </w:r>
            <w:r w:rsidR="00B0569E" w:rsidRPr="004257D5">
              <w:rPr>
                <w:rFonts w:ascii="Microsoft Sans Serif" w:hAnsi="Microsoft Sans Serif" w:cs="Microsoft Sans Serif"/>
                <w:color w:val="auto"/>
                <w:sz w:val="22"/>
                <w:szCs w:val="22"/>
              </w:rPr>
              <w:t>onitoring</w:t>
            </w:r>
          </w:p>
        </w:tc>
      </w:tr>
      <w:tr w:rsidR="004257D5" w:rsidRPr="004257D5" w14:paraId="6961E468" w14:textId="77777777" w:rsidTr="00BC5E69">
        <w:trPr>
          <w:trHeight w:val="597"/>
          <w:jc w:val="center"/>
        </w:trPr>
        <w:tc>
          <w:tcPr>
            <w:tcW w:w="1413" w:type="dxa"/>
            <w:vAlign w:val="center"/>
          </w:tcPr>
          <w:p w14:paraId="74FAD95E" w14:textId="3ECB29B3" w:rsidR="00220F25" w:rsidRPr="004257D5" w:rsidRDefault="00C97C15" w:rsidP="00CE2B6F">
            <w:pPr>
              <w:jc w:val="center"/>
              <w:rPr>
                <w:rFonts w:asciiTheme="minorHAnsi" w:eastAsiaTheme="minorHAnsi" w:hAnsiTheme="minorHAnsi" w:cs="Arial"/>
                <w:sz w:val="22"/>
              </w:rPr>
            </w:pPr>
            <w:r w:rsidRPr="004257D5">
              <w:rPr>
                <w:rFonts w:asciiTheme="minorHAnsi" w:eastAsiaTheme="minorHAnsi" w:hAnsiTheme="minorHAnsi" w:cs="Arial" w:hint="eastAsia"/>
                <w:sz w:val="22"/>
              </w:rPr>
              <w:t>C</w:t>
            </w:r>
            <w:r w:rsidRPr="004257D5">
              <w:rPr>
                <w:rFonts w:asciiTheme="minorHAnsi" w:eastAsiaTheme="minorHAnsi" w:hAnsiTheme="minorHAnsi" w:cs="Arial"/>
                <w:sz w:val="22"/>
              </w:rPr>
              <w:t>’</w:t>
            </w:r>
          </w:p>
        </w:tc>
        <w:tc>
          <w:tcPr>
            <w:tcW w:w="7725" w:type="dxa"/>
            <w:vAlign w:val="center"/>
          </w:tcPr>
          <w:p w14:paraId="5671DE16" w14:textId="09A256D8" w:rsidR="00117B11" w:rsidRPr="004257D5" w:rsidRDefault="00117B11" w:rsidP="00F7630A">
            <w:pPr>
              <w:pStyle w:val="Default"/>
              <w:numPr>
                <w:ilvl w:val="0"/>
                <w:numId w:val="2"/>
              </w:numPr>
              <w:wordWrap w:val="0"/>
              <w:rPr>
                <w:rFonts w:asciiTheme="minorHAnsi" w:eastAsiaTheme="minorHAnsi" w:hAnsiTheme="minorHAnsi" w:cs="Arial"/>
                <w:color w:val="auto"/>
                <w:sz w:val="22"/>
                <w:szCs w:val="22"/>
              </w:rPr>
            </w:pPr>
            <w:r w:rsidRPr="004257D5">
              <w:rPr>
                <w:rFonts w:asciiTheme="minorHAnsi" w:eastAsiaTheme="minorHAnsi" w:hAnsiTheme="minorHAnsi" w:cs="Arial" w:hint="eastAsia"/>
                <w:color w:val="auto"/>
                <w:sz w:val="22"/>
                <w:szCs w:val="22"/>
              </w:rPr>
              <w:t xml:space="preserve">Method using </w:t>
            </w:r>
            <w:r w:rsidR="00C97C15" w:rsidRPr="004257D5">
              <w:rPr>
                <w:rFonts w:asciiTheme="minorHAnsi" w:eastAsiaTheme="minorHAnsi" w:hAnsiTheme="minorHAnsi" w:cs="Arial" w:hint="eastAsia"/>
                <w:color w:val="auto"/>
                <w:sz w:val="22"/>
                <w:szCs w:val="22"/>
              </w:rPr>
              <w:t>subtraction</w:t>
            </w:r>
          </w:p>
        </w:tc>
      </w:tr>
      <w:tr w:rsidR="00220F25" w:rsidRPr="004257D5" w14:paraId="5BB2947B" w14:textId="77777777" w:rsidTr="00BC5E69">
        <w:trPr>
          <w:trHeight w:val="597"/>
          <w:jc w:val="center"/>
        </w:trPr>
        <w:tc>
          <w:tcPr>
            <w:tcW w:w="1413" w:type="dxa"/>
            <w:vAlign w:val="center"/>
          </w:tcPr>
          <w:p w14:paraId="52154A1C" w14:textId="0CEE4D41" w:rsidR="00220F25" w:rsidRPr="004257D5" w:rsidRDefault="00C97C15" w:rsidP="00CE2B6F">
            <w:pPr>
              <w:jc w:val="center"/>
              <w:rPr>
                <w:rFonts w:asciiTheme="minorHAnsi" w:eastAsiaTheme="minorHAnsi" w:hAnsiTheme="minorHAnsi" w:cs="Arial"/>
                <w:sz w:val="22"/>
              </w:rPr>
            </w:pPr>
            <w:r w:rsidRPr="004257D5">
              <w:rPr>
                <w:rFonts w:asciiTheme="minorHAnsi" w:eastAsiaTheme="minorHAnsi" w:hAnsiTheme="minorHAnsi" w:cs="Arial" w:hint="eastAsia"/>
                <w:sz w:val="22"/>
              </w:rPr>
              <w:lastRenderedPageBreak/>
              <w:t>D</w:t>
            </w:r>
            <w:r w:rsidRPr="004257D5">
              <w:rPr>
                <w:rFonts w:asciiTheme="minorHAnsi" w:eastAsiaTheme="minorHAnsi" w:hAnsiTheme="minorHAnsi" w:cs="Arial"/>
                <w:sz w:val="22"/>
              </w:rPr>
              <w:t>’</w:t>
            </w:r>
          </w:p>
        </w:tc>
        <w:tc>
          <w:tcPr>
            <w:tcW w:w="7725" w:type="dxa"/>
            <w:vAlign w:val="center"/>
          </w:tcPr>
          <w:p w14:paraId="15C90431" w14:textId="17B9BB41" w:rsidR="00AA1C38" w:rsidRPr="004257D5" w:rsidRDefault="00AA1C38" w:rsidP="00F7630A">
            <w:pPr>
              <w:pStyle w:val="Default"/>
              <w:numPr>
                <w:ilvl w:val="0"/>
                <w:numId w:val="2"/>
              </w:numPr>
              <w:wordWrap w:val="0"/>
              <w:rPr>
                <w:rFonts w:asciiTheme="minorHAnsi" w:eastAsiaTheme="minorHAnsi" w:hAnsiTheme="minorHAnsi" w:cs="Arial"/>
                <w:color w:val="auto"/>
                <w:sz w:val="22"/>
                <w:szCs w:val="22"/>
              </w:rPr>
            </w:pPr>
            <w:r w:rsidRPr="004257D5">
              <w:rPr>
                <w:rFonts w:asciiTheme="minorHAnsi" w:eastAsiaTheme="minorHAnsi" w:hAnsiTheme="minorHAnsi" w:cs="Arial" w:hint="eastAsia"/>
                <w:color w:val="auto"/>
                <w:sz w:val="22"/>
                <w:szCs w:val="22"/>
              </w:rPr>
              <w:t xml:space="preserve">Method using </w:t>
            </w:r>
            <w:r w:rsidR="0030537D" w:rsidRPr="004257D5">
              <w:rPr>
                <w:rFonts w:asciiTheme="minorHAnsi" w:eastAsiaTheme="minorHAnsi" w:hAnsiTheme="minorHAnsi" w:cs="Arial" w:hint="eastAsia"/>
                <w:color w:val="auto"/>
                <w:sz w:val="22"/>
                <w:szCs w:val="22"/>
              </w:rPr>
              <w:t>estimated fuel oil consumption</w:t>
            </w:r>
          </w:p>
        </w:tc>
      </w:tr>
    </w:tbl>
    <w:p w14:paraId="1CE42934" w14:textId="77777777" w:rsidR="00F16681" w:rsidRPr="004257D5" w:rsidRDefault="00F16681" w:rsidP="00F16681">
      <w:pPr>
        <w:rPr>
          <w:rFonts w:asciiTheme="minorHAnsi" w:eastAsiaTheme="minorHAnsi" w:hAnsiTheme="minorHAnsi"/>
          <w:b/>
          <w:sz w:val="22"/>
        </w:rPr>
      </w:pPr>
    </w:p>
    <w:p w14:paraId="6D103495" w14:textId="77777777" w:rsidR="00904BAF" w:rsidRPr="004257D5" w:rsidRDefault="00904BAF" w:rsidP="00F16681">
      <w:pPr>
        <w:rPr>
          <w:rFonts w:asciiTheme="minorHAnsi" w:eastAsiaTheme="minorHAnsi" w:hAnsiTheme="minorHAnsi"/>
          <w:b/>
          <w:sz w:val="22"/>
        </w:rPr>
      </w:pPr>
    </w:p>
    <w:tbl>
      <w:tblPr>
        <w:tblStyle w:val="a7"/>
        <w:tblW w:w="9067" w:type="dxa"/>
        <w:jc w:val="center"/>
        <w:tblLook w:val="04A0" w:firstRow="1" w:lastRow="0" w:firstColumn="1" w:lastColumn="0" w:noHBand="0" w:noVBand="1"/>
      </w:tblPr>
      <w:tblGrid>
        <w:gridCol w:w="1413"/>
        <w:gridCol w:w="3402"/>
        <w:gridCol w:w="4252"/>
      </w:tblGrid>
      <w:tr w:rsidR="004257D5" w:rsidRPr="004257D5" w14:paraId="1CE4293A" w14:textId="77777777" w:rsidTr="00627D4C">
        <w:trPr>
          <w:trHeight w:val="595"/>
          <w:jc w:val="center"/>
        </w:trPr>
        <w:tc>
          <w:tcPr>
            <w:tcW w:w="1413" w:type="dxa"/>
            <w:shd w:val="clear" w:color="auto" w:fill="DBE5F1" w:themeFill="accent1" w:themeFillTint="33"/>
            <w:vAlign w:val="center"/>
          </w:tcPr>
          <w:p w14:paraId="1CE42935" w14:textId="77777777" w:rsidR="00BC5E69" w:rsidRPr="004257D5" w:rsidRDefault="00BC5E69" w:rsidP="007B555C">
            <w:pPr>
              <w:rPr>
                <w:rFonts w:asciiTheme="minorHAnsi" w:eastAsiaTheme="minorHAnsi" w:hAnsiTheme="minorHAnsi"/>
                <w:sz w:val="22"/>
              </w:rPr>
            </w:pPr>
          </w:p>
        </w:tc>
        <w:tc>
          <w:tcPr>
            <w:tcW w:w="3402" w:type="dxa"/>
            <w:shd w:val="clear" w:color="auto" w:fill="DBE5F1" w:themeFill="accent1" w:themeFillTint="33"/>
            <w:vAlign w:val="center"/>
          </w:tcPr>
          <w:p w14:paraId="1CE42937" w14:textId="77777777" w:rsidR="009E0B17" w:rsidRPr="004257D5" w:rsidRDefault="009E0B17" w:rsidP="00003F59">
            <w:pPr>
              <w:pStyle w:val="Default"/>
              <w:wordWrap w:val="0"/>
              <w:jc w:val="center"/>
              <w:rPr>
                <w:rFonts w:asciiTheme="minorHAnsi" w:eastAsiaTheme="minorHAnsi" w:hAnsiTheme="minorHAnsi" w:cs="Times New Roman"/>
                <w:color w:val="auto"/>
                <w:kern w:val="2"/>
                <w:sz w:val="22"/>
                <w:szCs w:val="22"/>
              </w:rPr>
            </w:pPr>
            <w:r w:rsidRPr="004257D5">
              <w:rPr>
                <w:rFonts w:ascii="Microsoft Sans Serif" w:eastAsiaTheme="minorHAnsi" w:hAnsi="Microsoft Sans Serif" w:cs="Microsoft Sans Serif"/>
                <w:color w:val="auto"/>
                <w:sz w:val="22"/>
                <w:szCs w:val="22"/>
                <w:shd w:val="clear" w:color="auto" w:fill="DBE5F1" w:themeFill="accent1" w:themeFillTint="33"/>
              </w:rPr>
              <w:t>Fuel consumer</w:t>
            </w:r>
          </w:p>
        </w:tc>
        <w:tc>
          <w:tcPr>
            <w:tcW w:w="4252" w:type="dxa"/>
            <w:shd w:val="clear" w:color="auto" w:fill="DBE5F1" w:themeFill="accent1" w:themeFillTint="33"/>
            <w:vAlign w:val="center"/>
          </w:tcPr>
          <w:p w14:paraId="1CE42939" w14:textId="77777777" w:rsidR="009E0B17" w:rsidRPr="004257D5" w:rsidRDefault="009E0B17" w:rsidP="00003F59">
            <w:pPr>
              <w:pStyle w:val="Default"/>
              <w:wordWrap w:val="0"/>
              <w:jc w:val="center"/>
              <w:rPr>
                <w:rFonts w:asciiTheme="minorHAnsi" w:eastAsiaTheme="minorHAnsi" w:hAnsiTheme="minorHAnsi" w:cs="Times New Roman"/>
                <w:color w:val="auto"/>
                <w:kern w:val="2"/>
                <w:sz w:val="22"/>
                <w:szCs w:val="22"/>
              </w:rPr>
            </w:pPr>
            <w:r w:rsidRPr="004257D5">
              <w:rPr>
                <w:rFonts w:ascii="Microsoft Sans Serif" w:eastAsiaTheme="minorHAnsi" w:hAnsi="Microsoft Sans Serif" w:cs="Microsoft Sans Serif"/>
                <w:color w:val="auto"/>
                <w:sz w:val="22"/>
                <w:szCs w:val="22"/>
                <w:shd w:val="clear" w:color="auto" w:fill="DBE5F1" w:themeFill="accent1" w:themeFillTint="33"/>
              </w:rPr>
              <w:t>Method to measure</w:t>
            </w:r>
          </w:p>
        </w:tc>
      </w:tr>
      <w:tr w:rsidR="004257D5" w:rsidRPr="004257D5" w14:paraId="1CE4293F" w14:textId="77777777" w:rsidTr="00BC5E69">
        <w:trPr>
          <w:trHeight w:val="595"/>
          <w:jc w:val="center"/>
        </w:trPr>
        <w:tc>
          <w:tcPr>
            <w:tcW w:w="1413" w:type="dxa"/>
            <w:vAlign w:val="center"/>
          </w:tcPr>
          <w:p w14:paraId="1CE4293B" w14:textId="77777777" w:rsidR="00BC5E69" w:rsidRPr="004257D5" w:rsidRDefault="00BC5E69" w:rsidP="007B555C">
            <w:pPr>
              <w:jc w:val="center"/>
              <w:rPr>
                <w:rFonts w:asciiTheme="minorHAnsi" w:eastAsiaTheme="minorHAnsi" w:hAnsiTheme="minorHAnsi"/>
                <w:sz w:val="22"/>
              </w:rPr>
            </w:pPr>
            <w:r w:rsidRPr="004257D5">
              <w:rPr>
                <w:rFonts w:asciiTheme="minorHAnsi" w:eastAsiaTheme="minorHAnsi" w:hAnsiTheme="minorHAnsi" w:hint="eastAsia"/>
                <w:sz w:val="22"/>
              </w:rPr>
              <w:t>1</w:t>
            </w:r>
          </w:p>
        </w:tc>
        <w:tc>
          <w:tcPr>
            <w:tcW w:w="3402" w:type="dxa"/>
            <w:vAlign w:val="center"/>
          </w:tcPr>
          <w:p w14:paraId="1CE4293C" w14:textId="77777777" w:rsidR="00BC5E69" w:rsidRPr="004257D5" w:rsidRDefault="00BC5E69" w:rsidP="00BC5E69">
            <w:pPr>
              <w:pStyle w:val="Default"/>
              <w:wordWrap w:val="0"/>
              <w:rPr>
                <w:rFonts w:asciiTheme="minorHAnsi" w:eastAsiaTheme="minorHAnsi" w:hAnsiTheme="minorHAnsi"/>
                <w:color w:val="auto"/>
                <w:sz w:val="22"/>
                <w:szCs w:val="22"/>
              </w:rPr>
            </w:pPr>
            <w:r w:rsidRPr="004257D5">
              <w:rPr>
                <w:rFonts w:asciiTheme="minorHAnsi" w:eastAsiaTheme="minorHAnsi" w:hAnsiTheme="minorHAnsi" w:cs="Times New Roman"/>
                <w:color w:val="auto"/>
                <w:kern w:val="2"/>
                <w:sz w:val="22"/>
                <w:szCs w:val="22"/>
              </w:rPr>
              <w:t>Main engine</w:t>
            </w:r>
          </w:p>
        </w:tc>
        <w:tc>
          <w:tcPr>
            <w:tcW w:w="4252" w:type="dxa"/>
            <w:vAlign w:val="center"/>
          </w:tcPr>
          <w:p w14:paraId="1CE4293E" w14:textId="5B30C34D" w:rsidR="00885CEE" w:rsidRPr="004257D5" w:rsidRDefault="00885CEE" w:rsidP="00E66D7D">
            <w:pPr>
              <w:jc w:val="center"/>
              <w:rPr>
                <w:rFonts w:asciiTheme="minorHAnsi" w:eastAsiaTheme="minorHAnsi" w:hAnsiTheme="minorHAnsi"/>
                <w:color w:val="EE0000"/>
                <w:sz w:val="22"/>
              </w:rPr>
            </w:pPr>
            <w:r w:rsidRPr="004257D5">
              <w:rPr>
                <w:rFonts w:ascii="Microsoft Sans Serif" w:eastAsiaTheme="minorHAnsi" w:hAnsi="Microsoft Sans Serif" w:cs="Microsoft Sans Serif"/>
                <w:color w:val="EE0000"/>
                <w:sz w:val="22"/>
              </w:rPr>
              <w:t>Choose A</w:t>
            </w:r>
            <w:r w:rsidR="0030537D" w:rsidRPr="004257D5">
              <w:rPr>
                <w:rFonts w:ascii="Microsoft Sans Serif" w:eastAsiaTheme="minorHAnsi" w:hAnsi="Microsoft Sans Serif" w:cs="Microsoft Sans Serif"/>
                <w:color w:val="EE0000"/>
                <w:sz w:val="22"/>
              </w:rPr>
              <w:t>’</w:t>
            </w:r>
            <w:r w:rsidRPr="004257D5">
              <w:rPr>
                <w:rFonts w:ascii="Microsoft Sans Serif" w:eastAsiaTheme="minorHAnsi" w:hAnsi="Microsoft Sans Serif" w:cs="Microsoft Sans Serif"/>
                <w:color w:val="EE0000"/>
                <w:sz w:val="22"/>
              </w:rPr>
              <w:t xml:space="preserve"> / B</w:t>
            </w:r>
            <w:r w:rsidR="0030537D" w:rsidRPr="004257D5">
              <w:rPr>
                <w:rFonts w:ascii="Microsoft Sans Serif" w:eastAsiaTheme="minorHAnsi" w:hAnsi="Microsoft Sans Serif" w:cs="Microsoft Sans Serif"/>
                <w:color w:val="EE0000"/>
                <w:sz w:val="22"/>
              </w:rPr>
              <w:t>’</w:t>
            </w:r>
            <w:r w:rsidR="001A7F8F" w:rsidRPr="004257D5">
              <w:rPr>
                <w:rFonts w:ascii="Microsoft Sans Serif" w:eastAsiaTheme="minorHAnsi" w:hAnsi="Microsoft Sans Serif" w:cs="Microsoft Sans Serif"/>
                <w:color w:val="EE0000"/>
                <w:sz w:val="22"/>
              </w:rPr>
              <w:t xml:space="preserve"> </w:t>
            </w:r>
            <w:r w:rsidR="0030537D" w:rsidRPr="004257D5">
              <w:rPr>
                <w:rFonts w:ascii="Microsoft Sans Serif" w:eastAsiaTheme="minorHAnsi" w:hAnsi="Microsoft Sans Serif" w:cs="Microsoft Sans Serif" w:hint="eastAsia"/>
                <w:color w:val="EE0000"/>
                <w:sz w:val="22"/>
              </w:rPr>
              <w:t>/ C</w:t>
            </w:r>
            <w:r w:rsidR="0030537D" w:rsidRPr="004257D5">
              <w:rPr>
                <w:rFonts w:ascii="Microsoft Sans Serif" w:eastAsiaTheme="minorHAnsi" w:hAnsi="Microsoft Sans Serif" w:cs="Microsoft Sans Serif"/>
                <w:color w:val="EE0000"/>
                <w:sz w:val="22"/>
              </w:rPr>
              <w:t>’</w:t>
            </w:r>
            <w:r w:rsidR="0030537D" w:rsidRPr="004257D5">
              <w:rPr>
                <w:rFonts w:ascii="Microsoft Sans Serif" w:eastAsiaTheme="minorHAnsi" w:hAnsi="Microsoft Sans Serif" w:cs="Microsoft Sans Serif" w:hint="eastAsia"/>
                <w:color w:val="EE0000"/>
                <w:sz w:val="22"/>
              </w:rPr>
              <w:t xml:space="preserve"> / D</w:t>
            </w:r>
            <w:r w:rsidR="0030537D" w:rsidRPr="004257D5">
              <w:rPr>
                <w:rFonts w:ascii="Microsoft Sans Serif" w:eastAsiaTheme="minorHAnsi" w:hAnsi="Microsoft Sans Serif" w:cs="Microsoft Sans Serif"/>
                <w:color w:val="EE0000"/>
                <w:sz w:val="22"/>
              </w:rPr>
              <w:t>’</w:t>
            </w:r>
          </w:p>
        </w:tc>
      </w:tr>
      <w:tr w:rsidR="004257D5" w:rsidRPr="004257D5" w14:paraId="1CE42944" w14:textId="77777777" w:rsidTr="00BC5E69">
        <w:trPr>
          <w:trHeight w:val="595"/>
          <w:jc w:val="center"/>
        </w:trPr>
        <w:tc>
          <w:tcPr>
            <w:tcW w:w="1413" w:type="dxa"/>
            <w:vAlign w:val="center"/>
          </w:tcPr>
          <w:p w14:paraId="1CE42940" w14:textId="77777777" w:rsidR="00BC5E69" w:rsidRPr="004257D5" w:rsidRDefault="00BC5E69" w:rsidP="007B555C">
            <w:pPr>
              <w:jc w:val="center"/>
              <w:rPr>
                <w:rFonts w:asciiTheme="minorHAnsi" w:eastAsiaTheme="minorHAnsi" w:hAnsiTheme="minorHAnsi"/>
                <w:sz w:val="22"/>
              </w:rPr>
            </w:pPr>
            <w:r w:rsidRPr="004257D5">
              <w:rPr>
                <w:rFonts w:asciiTheme="minorHAnsi" w:eastAsiaTheme="minorHAnsi" w:hAnsiTheme="minorHAnsi" w:hint="eastAsia"/>
                <w:sz w:val="22"/>
              </w:rPr>
              <w:t>2</w:t>
            </w:r>
          </w:p>
        </w:tc>
        <w:tc>
          <w:tcPr>
            <w:tcW w:w="3402" w:type="dxa"/>
            <w:vAlign w:val="center"/>
          </w:tcPr>
          <w:p w14:paraId="1CE42941" w14:textId="77777777" w:rsidR="00BC5E69" w:rsidRPr="004257D5" w:rsidRDefault="00BC5E69" w:rsidP="00BC5E69">
            <w:pPr>
              <w:pStyle w:val="Default"/>
              <w:wordWrap w:val="0"/>
              <w:rPr>
                <w:rFonts w:asciiTheme="minorHAnsi" w:eastAsiaTheme="minorHAnsi" w:hAnsiTheme="minorHAnsi"/>
                <w:color w:val="auto"/>
                <w:sz w:val="22"/>
                <w:szCs w:val="22"/>
              </w:rPr>
            </w:pPr>
            <w:r w:rsidRPr="004257D5">
              <w:rPr>
                <w:rFonts w:asciiTheme="minorHAnsi" w:eastAsiaTheme="minorHAnsi" w:hAnsiTheme="minorHAnsi" w:cs="Times New Roman"/>
                <w:color w:val="auto"/>
                <w:kern w:val="2"/>
                <w:sz w:val="22"/>
                <w:szCs w:val="22"/>
              </w:rPr>
              <w:t>Auxiliary engine</w:t>
            </w:r>
          </w:p>
        </w:tc>
        <w:tc>
          <w:tcPr>
            <w:tcW w:w="4252" w:type="dxa"/>
            <w:vAlign w:val="center"/>
          </w:tcPr>
          <w:p w14:paraId="1CE42943" w14:textId="02FD788D" w:rsidR="00885CEE" w:rsidRPr="004257D5" w:rsidRDefault="001A7F8F" w:rsidP="0030537D">
            <w:pPr>
              <w:jc w:val="center"/>
              <w:rPr>
                <w:rFonts w:asciiTheme="minorHAnsi" w:eastAsiaTheme="minorHAnsi" w:hAnsiTheme="minorHAnsi"/>
                <w:color w:val="EE0000"/>
                <w:sz w:val="22"/>
              </w:rPr>
            </w:pPr>
            <w:r w:rsidRPr="004257D5">
              <w:rPr>
                <w:rFonts w:ascii="Microsoft Sans Serif" w:eastAsiaTheme="minorHAnsi" w:hAnsi="Microsoft Sans Serif" w:cs="Microsoft Sans Serif"/>
                <w:color w:val="EE0000"/>
                <w:sz w:val="22"/>
              </w:rPr>
              <w:t xml:space="preserve">Choose A’ / B’ </w:t>
            </w:r>
            <w:r w:rsidRPr="004257D5">
              <w:rPr>
                <w:rFonts w:ascii="Microsoft Sans Serif" w:eastAsiaTheme="minorHAnsi" w:hAnsi="Microsoft Sans Serif" w:cs="Microsoft Sans Serif" w:hint="eastAsia"/>
                <w:color w:val="EE0000"/>
                <w:sz w:val="22"/>
              </w:rPr>
              <w:t>/ C</w:t>
            </w:r>
            <w:r w:rsidRPr="004257D5">
              <w:rPr>
                <w:rFonts w:ascii="Microsoft Sans Serif" w:eastAsiaTheme="minorHAnsi" w:hAnsi="Microsoft Sans Serif" w:cs="Microsoft Sans Serif"/>
                <w:color w:val="EE0000"/>
                <w:sz w:val="22"/>
              </w:rPr>
              <w:t>’</w:t>
            </w:r>
            <w:r w:rsidRPr="004257D5">
              <w:rPr>
                <w:rFonts w:ascii="Microsoft Sans Serif" w:eastAsiaTheme="minorHAnsi" w:hAnsi="Microsoft Sans Serif" w:cs="Microsoft Sans Serif" w:hint="eastAsia"/>
                <w:color w:val="EE0000"/>
                <w:sz w:val="22"/>
              </w:rPr>
              <w:t xml:space="preserve"> / D</w:t>
            </w:r>
            <w:r w:rsidRPr="004257D5">
              <w:rPr>
                <w:rFonts w:ascii="Microsoft Sans Serif" w:eastAsiaTheme="minorHAnsi" w:hAnsi="Microsoft Sans Serif" w:cs="Microsoft Sans Serif"/>
                <w:color w:val="EE0000"/>
                <w:sz w:val="22"/>
              </w:rPr>
              <w:t>’</w:t>
            </w:r>
          </w:p>
        </w:tc>
      </w:tr>
      <w:tr w:rsidR="004257D5" w:rsidRPr="004257D5" w14:paraId="1CE42949" w14:textId="77777777" w:rsidTr="00BC5E69">
        <w:trPr>
          <w:trHeight w:val="595"/>
          <w:jc w:val="center"/>
        </w:trPr>
        <w:tc>
          <w:tcPr>
            <w:tcW w:w="1413" w:type="dxa"/>
            <w:vAlign w:val="center"/>
          </w:tcPr>
          <w:p w14:paraId="1CE42945" w14:textId="77777777" w:rsidR="001A7F8F" w:rsidRPr="004257D5" w:rsidRDefault="001A7F8F" w:rsidP="001A7F8F">
            <w:pPr>
              <w:jc w:val="center"/>
              <w:rPr>
                <w:rFonts w:asciiTheme="minorHAnsi" w:eastAsiaTheme="minorHAnsi" w:hAnsiTheme="minorHAnsi"/>
                <w:sz w:val="22"/>
              </w:rPr>
            </w:pPr>
            <w:r w:rsidRPr="004257D5">
              <w:rPr>
                <w:rFonts w:asciiTheme="minorHAnsi" w:eastAsiaTheme="minorHAnsi" w:hAnsiTheme="minorHAnsi" w:hint="eastAsia"/>
                <w:sz w:val="22"/>
              </w:rPr>
              <w:t>3</w:t>
            </w:r>
          </w:p>
        </w:tc>
        <w:tc>
          <w:tcPr>
            <w:tcW w:w="3402" w:type="dxa"/>
            <w:vAlign w:val="center"/>
          </w:tcPr>
          <w:p w14:paraId="1CE42946" w14:textId="707BF1A2" w:rsidR="001A7F8F" w:rsidRPr="004257D5" w:rsidRDefault="001227C8" w:rsidP="001A7F8F">
            <w:pPr>
              <w:pStyle w:val="Default"/>
              <w:wordWrap w:val="0"/>
              <w:rPr>
                <w:rFonts w:asciiTheme="minorHAnsi" w:eastAsiaTheme="minorHAnsi" w:hAnsiTheme="minorHAnsi"/>
                <w:color w:val="auto"/>
                <w:sz w:val="22"/>
                <w:szCs w:val="22"/>
              </w:rPr>
            </w:pPr>
            <w:r w:rsidRPr="004257D5">
              <w:rPr>
                <w:rFonts w:asciiTheme="minorHAnsi" w:eastAsiaTheme="minorHAnsi" w:hAnsiTheme="minorHAnsi" w:cs="Times New Roman" w:hint="eastAsia"/>
                <w:color w:val="auto"/>
                <w:kern w:val="2"/>
                <w:sz w:val="22"/>
                <w:szCs w:val="22"/>
              </w:rPr>
              <w:t>Fired</w:t>
            </w:r>
            <w:r w:rsidR="001A7F8F" w:rsidRPr="004257D5">
              <w:rPr>
                <w:rFonts w:asciiTheme="minorHAnsi" w:eastAsiaTheme="minorHAnsi" w:hAnsiTheme="minorHAnsi" w:cs="Times New Roman"/>
                <w:color w:val="auto"/>
                <w:kern w:val="2"/>
                <w:sz w:val="22"/>
                <w:szCs w:val="22"/>
              </w:rPr>
              <w:t xml:space="preserve"> boiler</w:t>
            </w:r>
          </w:p>
        </w:tc>
        <w:tc>
          <w:tcPr>
            <w:tcW w:w="4252" w:type="dxa"/>
            <w:vAlign w:val="center"/>
          </w:tcPr>
          <w:p w14:paraId="1CE42948" w14:textId="5442BA8D" w:rsidR="001A7F8F" w:rsidRPr="004257D5" w:rsidRDefault="001A7F8F" w:rsidP="001A7F8F">
            <w:pPr>
              <w:jc w:val="center"/>
              <w:rPr>
                <w:rFonts w:asciiTheme="minorHAnsi" w:eastAsiaTheme="minorHAnsi" w:hAnsiTheme="minorHAnsi"/>
                <w:color w:val="EE0000"/>
                <w:sz w:val="22"/>
              </w:rPr>
            </w:pPr>
            <w:r w:rsidRPr="004257D5">
              <w:rPr>
                <w:rFonts w:ascii="Microsoft Sans Serif" w:eastAsiaTheme="minorHAnsi" w:hAnsi="Microsoft Sans Serif" w:cs="Microsoft Sans Serif"/>
                <w:color w:val="EE0000"/>
                <w:sz w:val="22"/>
              </w:rPr>
              <w:t xml:space="preserve">Choose A’ / B’ </w:t>
            </w:r>
            <w:r w:rsidRPr="004257D5">
              <w:rPr>
                <w:rFonts w:ascii="Microsoft Sans Serif" w:eastAsiaTheme="minorHAnsi" w:hAnsi="Microsoft Sans Serif" w:cs="Microsoft Sans Serif" w:hint="eastAsia"/>
                <w:color w:val="EE0000"/>
                <w:sz w:val="22"/>
              </w:rPr>
              <w:t>/ C</w:t>
            </w:r>
            <w:r w:rsidRPr="004257D5">
              <w:rPr>
                <w:rFonts w:ascii="Microsoft Sans Serif" w:eastAsiaTheme="minorHAnsi" w:hAnsi="Microsoft Sans Serif" w:cs="Microsoft Sans Serif"/>
                <w:color w:val="EE0000"/>
                <w:sz w:val="22"/>
              </w:rPr>
              <w:t>’</w:t>
            </w:r>
            <w:r w:rsidRPr="004257D5">
              <w:rPr>
                <w:rFonts w:ascii="Microsoft Sans Serif" w:eastAsiaTheme="minorHAnsi" w:hAnsi="Microsoft Sans Serif" w:cs="Microsoft Sans Serif" w:hint="eastAsia"/>
                <w:color w:val="EE0000"/>
                <w:sz w:val="22"/>
              </w:rPr>
              <w:t xml:space="preserve"> / D</w:t>
            </w:r>
            <w:r w:rsidRPr="004257D5">
              <w:rPr>
                <w:rFonts w:ascii="Microsoft Sans Serif" w:eastAsiaTheme="minorHAnsi" w:hAnsi="Microsoft Sans Serif" w:cs="Microsoft Sans Serif"/>
                <w:color w:val="EE0000"/>
                <w:sz w:val="22"/>
              </w:rPr>
              <w:t>’</w:t>
            </w:r>
          </w:p>
        </w:tc>
      </w:tr>
      <w:tr w:rsidR="004257D5" w:rsidRPr="004257D5" w14:paraId="1CE4294E" w14:textId="77777777" w:rsidTr="00BC5E69">
        <w:trPr>
          <w:trHeight w:val="595"/>
          <w:jc w:val="center"/>
        </w:trPr>
        <w:tc>
          <w:tcPr>
            <w:tcW w:w="1413" w:type="dxa"/>
            <w:vAlign w:val="center"/>
          </w:tcPr>
          <w:p w14:paraId="1CE4294A" w14:textId="77777777" w:rsidR="001227C8" w:rsidRPr="004257D5" w:rsidRDefault="001227C8" w:rsidP="001227C8">
            <w:pPr>
              <w:jc w:val="center"/>
              <w:rPr>
                <w:rFonts w:asciiTheme="minorHAnsi" w:eastAsiaTheme="minorHAnsi" w:hAnsiTheme="minorHAnsi"/>
                <w:sz w:val="22"/>
              </w:rPr>
            </w:pPr>
            <w:r w:rsidRPr="004257D5">
              <w:rPr>
                <w:rFonts w:asciiTheme="minorHAnsi" w:eastAsiaTheme="minorHAnsi" w:hAnsiTheme="minorHAnsi" w:hint="eastAsia"/>
                <w:sz w:val="22"/>
              </w:rPr>
              <w:t>4</w:t>
            </w:r>
          </w:p>
        </w:tc>
        <w:tc>
          <w:tcPr>
            <w:tcW w:w="3402" w:type="dxa"/>
            <w:vAlign w:val="center"/>
          </w:tcPr>
          <w:p w14:paraId="1CE4294B" w14:textId="41BA96A0" w:rsidR="001227C8" w:rsidRPr="004257D5" w:rsidRDefault="001227C8" w:rsidP="001227C8">
            <w:pPr>
              <w:pStyle w:val="Default"/>
              <w:wordWrap w:val="0"/>
              <w:rPr>
                <w:rFonts w:asciiTheme="minorHAnsi" w:eastAsiaTheme="minorHAnsi" w:hAnsiTheme="minorHAnsi"/>
                <w:color w:val="auto"/>
                <w:sz w:val="22"/>
                <w:szCs w:val="22"/>
              </w:rPr>
            </w:pPr>
            <w:r w:rsidRPr="004257D5">
              <w:rPr>
                <w:rFonts w:asciiTheme="minorHAnsi" w:eastAsiaTheme="minorHAnsi" w:hAnsiTheme="minorHAnsi" w:cs="Times New Roman"/>
                <w:color w:val="auto"/>
                <w:kern w:val="2"/>
                <w:sz w:val="22"/>
                <w:szCs w:val="22"/>
              </w:rPr>
              <w:t>Inert gas generator</w:t>
            </w:r>
          </w:p>
        </w:tc>
        <w:tc>
          <w:tcPr>
            <w:tcW w:w="4252" w:type="dxa"/>
            <w:vAlign w:val="center"/>
          </w:tcPr>
          <w:p w14:paraId="1CE4294D" w14:textId="328ABA0E" w:rsidR="001227C8" w:rsidRPr="004257D5" w:rsidRDefault="001227C8" w:rsidP="001227C8">
            <w:pPr>
              <w:jc w:val="center"/>
              <w:rPr>
                <w:rFonts w:asciiTheme="minorHAnsi" w:eastAsiaTheme="minorHAnsi" w:hAnsiTheme="minorHAnsi"/>
                <w:color w:val="EE0000"/>
                <w:sz w:val="22"/>
              </w:rPr>
            </w:pPr>
            <w:r w:rsidRPr="004257D5">
              <w:rPr>
                <w:rFonts w:ascii="Microsoft Sans Serif" w:eastAsiaTheme="minorHAnsi" w:hAnsi="Microsoft Sans Serif" w:cs="Microsoft Sans Serif"/>
                <w:color w:val="EE0000"/>
                <w:sz w:val="22"/>
              </w:rPr>
              <w:t xml:space="preserve">Choose A’ / B’ </w:t>
            </w:r>
            <w:r w:rsidRPr="004257D5">
              <w:rPr>
                <w:rFonts w:ascii="Microsoft Sans Serif" w:eastAsiaTheme="minorHAnsi" w:hAnsi="Microsoft Sans Serif" w:cs="Microsoft Sans Serif" w:hint="eastAsia"/>
                <w:color w:val="EE0000"/>
                <w:sz w:val="22"/>
              </w:rPr>
              <w:t>/ C</w:t>
            </w:r>
            <w:r w:rsidRPr="004257D5">
              <w:rPr>
                <w:rFonts w:ascii="Microsoft Sans Serif" w:eastAsiaTheme="minorHAnsi" w:hAnsi="Microsoft Sans Serif" w:cs="Microsoft Sans Serif"/>
                <w:color w:val="EE0000"/>
                <w:sz w:val="22"/>
              </w:rPr>
              <w:t>’</w:t>
            </w:r>
            <w:r w:rsidRPr="004257D5">
              <w:rPr>
                <w:rFonts w:ascii="Microsoft Sans Serif" w:eastAsiaTheme="minorHAnsi" w:hAnsi="Microsoft Sans Serif" w:cs="Microsoft Sans Serif" w:hint="eastAsia"/>
                <w:color w:val="EE0000"/>
                <w:sz w:val="22"/>
              </w:rPr>
              <w:t xml:space="preserve"> / D</w:t>
            </w:r>
            <w:r w:rsidRPr="004257D5">
              <w:rPr>
                <w:rFonts w:ascii="Microsoft Sans Serif" w:eastAsiaTheme="minorHAnsi" w:hAnsi="Microsoft Sans Serif" w:cs="Microsoft Sans Serif"/>
                <w:color w:val="EE0000"/>
                <w:sz w:val="22"/>
              </w:rPr>
              <w:t>’</w:t>
            </w:r>
          </w:p>
        </w:tc>
      </w:tr>
      <w:tr w:rsidR="004257D5" w:rsidRPr="004257D5" w14:paraId="1CE42953" w14:textId="77777777" w:rsidTr="00BC5E69">
        <w:trPr>
          <w:trHeight w:val="595"/>
          <w:jc w:val="center"/>
        </w:trPr>
        <w:tc>
          <w:tcPr>
            <w:tcW w:w="1413" w:type="dxa"/>
            <w:vAlign w:val="center"/>
          </w:tcPr>
          <w:p w14:paraId="1CE4294F" w14:textId="77777777" w:rsidR="001227C8" w:rsidRPr="004257D5" w:rsidRDefault="001227C8" w:rsidP="001227C8">
            <w:pPr>
              <w:jc w:val="center"/>
              <w:rPr>
                <w:rFonts w:asciiTheme="minorHAnsi" w:eastAsiaTheme="minorHAnsi" w:hAnsiTheme="minorHAnsi"/>
                <w:sz w:val="22"/>
              </w:rPr>
            </w:pPr>
            <w:r w:rsidRPr="004257D5">
              <w:rPr>
                <w:rFonts w:asciiTheme="minorHAnsi" w:eastAsiaTheme="minorHAnsi" w:hAnsiTheme="minorHAnsi" w:hint="eastAsia"/>
                <w:sz w:val="22"/>
              </w:rPr>
              <w:t>5</w:t>
            </w:r>
          </w:p>
        </w:tc>
        <w:tc>
          <w:tcPr>
            <w:tcW w:w="3402" w:type="dxa"/>
            <w:vAlign w:val="center"/>
          </w:tcPr>
          <w:p w14:paraId="1CE42950" w14:textId="3724CB41" w:rsidR="001227C8" w:rsidRPr="004257D5" w:rsidRDefault="001227C8" w:rsidP="001227C8">
            <w:pPr>
              <w:pStyle w:val="Default"/>
              <w:wordWrap w:val="0"/>
              <w:rPr>
                <w:rFonts w:asciiTheme="minorHAnsi" w:eastAsiaTheme="minorHAnsi" w:hAnsiTheme="minorHAnsi"/>
                <w:color w:val="auto"/>
                <w:sz w:val="22"/>
                <w:szCs w:val="22"/>
              </w:rPr>
            </w:pPr>
            <w:proofErr w:type="gramStart"/>
            <w:r w:rsidRPr="004257D5">
              <w:rPr>
                <w:rFonts w:asciiTheme="minorHAnsi" w:eastAsiaTheme="minorHAnsi" w:hAnsiTheme="minorHAnsi" w:hint="eastAsia"/>
                <w:color w:val="auto"/>
                <w:sz w:val="22"/>
              </w:rPr>
              <w:t xml:space="preserve">Others(  </w:t>
            </w:r>
            <w:proofErr w:type="gramEnd"/>
            <w:r w:rsidRPr="004257D5">
              <w:rPr>
                <w:rFonts w:asciiTheme="minorHAnsi" w:eastAsiaTheme="minorHAnsi" w:hAnsiTheme="minorHAnsi" w:hint="eastAsia"/>
                <w:color w:val="auto"/>
                <w:sz w:val="22"/>
              </w:rPr>
              <w:t xml:space="preserve"> ) </w:t>
            </w:r>
          </w:p>
        </w:tc>
        <w:tc>
          <w:tcPr>
            <w:tcW w:w="4252" w:type="dxa"/>
            <w:vAlign w:val="center"/>
          </w:tcPr>
          <w:p w14:paraId="1CE42952" w14:textId="1DD4D1F2" w:rsidR="001227C8" w:rsidRPr="004257D5" w:rsidRDefault="001227C8" w:rsidP="001227C8">
            <w:pPr>
              <w:jc w:val="center"/>
              <w:rPr>
                <w:rFonts w:asciiTheme="minorHAnsi" w:eastAsiaTheme="minorHAnsi" w:hAnsiTheme="minorHAnsi"/>
                <w:color w:val="EE0000"/>
                <w:sz w:val="22"/>
              </w:rPr>
            </w:pPr>
            <w:r w:rsidRPr="004257D5">
              <w:rPr>
                <w:rFonts w:ascii="Microsoft Sans Serif" w:eastAsiaTheme="minorHAnsi" w:hAnsi="Microsoft Sans Serif" w:cs="Microsoft Sans Serif"/>
                <w:color w:val="EE0000"/>
                <w:sz w:val="22"/>
              </w:rPr>
              <w:t xml:space="preserve">Choose A’ / B’ </w:t>
            </w:r>
            <w:r w:rsidRPr="004257D5">
              <w:rPr>
                <w:rFonts w:ascii="Microsoft Sans Serif" w:eastAsiaTheme="minorHAnsi" w:hAnsi="Microsoft Sans Serif" w:cs="Microsoft Sans Serif" w:hint="eastAsia"/>
                <w:color w:val="EE0000"/>
                <w:sz w:val="22"/>
              </w:rPr>
              <w:t>/ C</w:t>
            </w:r>
            <w:r w:rsidRPr="004257D5">
              <w:rPr>
                <w:rFonts w:ascii="Microsoft Sans Serif" w:eastAsiaTheme="minorHAnsi" w:hAnsi="Microsoft Sans Serif" w:cs="Microsoft Sans Serif"/>
                <w:color w:val="EE0000"/>
                <w:sz w:val="22"/>
              </w:rPr>
              <w:t>’</w:t>
            </w:r>
            <w:r w:rsidRPr="004257D5">
              <w:rPr>
                <w:rFonts w:ascii="Microsoft Sans Serif" w:eastAsiaTheme="minorHAnsi" w:hAnsi="Microsoft Sans Serif" w:cs="Microsoft Sans Serif" w:hint="eastAsia"/>
                <w:color w:val="EE0000"/>
                <w:sz w:val="22"/>
              </w:rPr>
              <w:t xml:space="preserve"> / D</w:t>
            </w:r>
            <w:r w:rsidRPr="004257D5">
              <w:rPr>
                <w:rFonts w:ascii="Microsoft Sans Serif" w:eastAsiaTheme="minorHAnsi" w:hAnsi="Microsoft Sans Serif" w:cs="Microsoft Sans Serif"/>
                <w:color w:val="EE0000"/>
                <w:sz w:val="22"/>
              </w:rPr>
              <w:t>’</w:t>
            </w:r>
          </w:p>
        </w:tc>
      </w:tr>
      <w:tr w:rsidR="001227C8" w:rsidRPr="004257D5" w14:paraId="1CE42958" w14:textId="77777777" w:rsidTr="00BC5E69">
        <w:trPr>
          <w:trHeight w:val="595"/>
          <w:jc w:val="center"/>
        </w:trPr>
        <w:tc>
          <w:tcPr>
            <w:tcW w:w="1413" w:type="dxa"/>
            <w:vAlign w:val="center"/>
          </w:tcPr>
          <w:p w14:paraId="1CE42954" w14:textId="77777777" w:rsidR="001227C8" w:rsidRPr="004257D5" w:rsidRDefault="001227C8" w:rsidP="001227C8">
            <w:pPr>
              <w:jc w:val="center"/>
              <w:rPr>
                <w:rFonts w:asciiTheme="minorHAnsi" w:eastAsiaTheme="minorHAnsi" w:hAnsiTheme="minorHAnsi"/>
                <w:sz w:val="22"/>
              </w:rPr>
            </w:pPr>
            <w:r w:rsidRPr="004257D5">
              <w:rPr>
                <w:rFonts w:asciiTheme="minorHAnsi" w:eastAsiaTheme="minorHAnsi" w:hAnsiTheme="minorHAnsi" w:hint="eastAsia"/>
                <w:sz w:val="22"/>
              </w:rPr>
              <w:t>6</w:t>
            </w:r>
          </w:p>
        </w:tc>
        <w:tc>
          <w:tcPr>
            <w:tcW w:w="3402" w:type="dxa"/>
            <w:vAlign w:val="center"/>
          </w:tcPr>
          <w:p w14:paraId="1CE42956" w14:textId="6A7F7BFD" w:rsidR="001227C8" w:rsidRPr="004257D5" w:rsidRDefault="001227C8" w:rsidP="001227C8">
            <w:pPr>
              <w:jc w:val="left"/>
              <w:rPr>
                <w:rFonts w:asciiTheme="minorHAnsi" w:eastAsiaTheme="minorHAnsi" w:hAnsiTheme="minorHAnsi"/>
                <w:sz w:val="22"/>
              </w:rPr>
            </w:pPr>
          </w:p>
        </w:tc>
        <w:tc>
          <w:tcPr>
            <w:tcW w:w="4252" w:type="dxa"/>
            <w:vAlign w:val="center"/>
          </w:tcPr>
          <w:p w14:paraId="1CE42957" w14:textId="5ED69E30" w:rsidR="001227C8" w:rsidRPr="004257D5" w:rsidRDefault="001227C8" w:rsidP="001227C8">
            <w:pPr>
              <w:jc w:val="center"/>
              <w:rPr>
                <w:rFonts w:asciiTheme="minorHAnsi" w:eastAsiaTheme="minorHAnsi" w:hAnsiTheme="minorHAnsi"/>
                <w:sz w:val="22"/>
              </w:rPr>
            </w:pPr>
          </w:p>
        </w:tc>
      </w:tr>
    </w:tbl>
    <w:p w14:paraId="1CE4295D" w14:textId="77777777" w:rsidR="00F069C1" w:rsidRPr="004257D5" w:rsidRDefault="00F069C1" w:rsidP="00F16681">
      <w:pPr>
        <w:rPr>
          <w:rFonts w:asciiTheme="minorHAnsi" w:eastAsiaTheme="minorHAnsi" w:hAnsiTheme="minorHAnsi"/>
          <w:b/>
          <w:sz w:val="24"/>
          <w:szCs w:val="32"/>
        </w:rPr>
      </w:pPr>
    </w:p>
    <w:p w14:paraId="1CE429A3" w14:textId="5EB3DA66" w:rsidR="00055DFC" w:rsidRPr="004257D5" w:rsidRDefault="00FE7B6F" w:rsidP="00FE7B6F">
      <w:pPr>
        <w:pStyle w:val="a8"/>
        <w:numPr>
          <w:ilvl w:val="0"/>
          <w:numId w:val="30"/>
        </w:numPr>
        <w:wordWrap/>
        <w:spacing w:line="400" w:lineRule="atLeast"/>
        <w:ind w:leftChars="0"/>
        <w:rPr>
          <w:rFonts w:ascii="Microsoft Sans Serif" w:eastAsia="바탕" w:hAnsi="Microsoft Sans Serif" w:cs="Microsoft Sans Serif"/>
          <w:sz w:val="22"/>
          <w:szCs w:val="24"/>
        </w:rPr>
      </w:pPr>
      <w:r w:rsidRPr="004257D5">
        <w:rPr>
          <w:rFonts w:asciiTheme="minorHAnsi" w:eastAsiaTheme="minorHAnsi" w:hAnsiTheme="minorHAnsi" w:hint="eastAsia"/>
          <w:sz w:val="22"/>
          <w:szCs w:val="26"/>
        </w:rPr>
        <w:t>Method</w:t>
      </w:r>
      <w:r w:rsidR="00BA4815" w:rsidRPr="004257D5">
        <w:rPr>
          <w:rFonts w:asciiTheme="minorHAnsi" w:eastAsiaTheme="minorHAnsi" w:hAnsiTheme="minorHAnsi" w:hint="eastAsia"/>
          <w:sz w:val="22"/>
          <w:szCs w:val="26"/>
        </w:rPr>
        <w:t xml:space="preserve"> </w:t>
      </w:r>
      <w:r w:rsidR="00BA4815" w:rsidRPr="004257D5">
        <w:rPr>
          <w:rFonts w:asciiTheme="minorHAnsi" w:eastAsiaTheme="minorHAnsi" w:hAnsiTheme="minorHAnsi"/>
          <w:sz w:val="22"/>
          <w:szCs w:val="26"/>
        </w:rPr>
        <w:t>“</w:t>
      </w:r>
      <w:r w:rsidR="0030537D" w:rsidRPr="004257D5">
        <w:rPr>
          <w:rFonts w:asciiTheme="minorHAnsi" w:eastAsiaTheme="minorHAnsi" w:hAnsiTheme="minorHAnsi" w:hint="eastAsia"/>
          <w:sz w:val="22"/>
          <w:szCs w:val="26"/>
        </w:rPr>
        <w:t>A</w:t>
      </w:r>
      <w:r w:rsidR="0030537D" w:rsidRPr="004257D5">
        <w:rPr>
          <w:rFonts w:asciiTheme="minorHAnsi" w:eastAsiaTheme="minorHAnsi" w:hAnsiTheme="minorHAnsi"/>
          <w:sz w:val="22"/>
          <w:szCs w:val="26"/>
        </w:rPr>
        <w:t>’</w:t>
      </w:r>
      <w:proofErr w:type="gramStart"/>
      <w:r w:rsidR="00BA4815" w:rsidRPr="004257D5">
        <w:rPr>
          <w:rFonts w:asciiTheme="minorHAnsi" w:eastAsiaTheme="minorHAnsi" w:hAnsiTheme="minorHAnsi"/>
          <w:sz w:val="22"/>
          <w:szCs w:val="26"/>
        </w:rPr>
        <w:t xml:space="preserve">” </w:t>
      </w:r>
      <w:r w:rsidRPr="004257D5">
        <w:rPr>
          <w:rFonts w:asciiTheme="minorHAnsi" w:eastAsiaTheme="minorHAnsi" w:hAnsiTheme="minorHAnsi" w:hint="eastAsia"/>
          <w:sz w:val="22"/>
          <w:szCs w:val="26"/>
        </w:rPr>
        <w:t>:</w:t>
      </w:r>
      <w:proofErr w:type="gramEnd"/>
      <w:r w:rsidRPr="004257D5">
        <w:rPr>
          <w:rFonts w:asciiTheme="minorHAnsi" w:eastAsiaTheme="minorHAnsi" w:hAnsiTheme="minorHAnsi" w:hint="eastAsia"/>
          <w:sz w:val="22"/>
          <w:szCs w:val="26"/>
        </w:rPr>
        <w:t xml:space="preserve"> </w:t>
      </w:r>
      <w:r w:rsidR="00055DFC" w:rsidRPr="004257D5">
        <w:rPr>
          <w:rFonts w:ascii="Microsoft Sans Serif" w:eastAsia="바탕" w:hAnsi="Microsoft Sans Serif" w:cs="Microsoft Sans Serif"/>
          <w:sz w:val="22"/>
          <w:szCs w:val="24"/>
        </w:rPr>
        <w:t>using flow meters</w:t>
      </w:r>
    </w:p>
    <w:p w14:paraId="1CE429A7" w14:textId="7A04D6AF" w:rsidR="00481FC7" w:rsidRPr="004257D5" w:rsidRDefault="00885CEE" w:rsidP="00BD0F17">
      <w:pPr>
        <w:pStyle w:val="a8"/>
        <w:wordWrap/>
        <w:spacing w:after="240" w:line="400" w:lineRule="atLeast"/>
        <w:ind w:leftChars="0" w:left="504"/>
        <w:rPr>
          <w:rFonts w:ascii="Microsoft Sans Serif" w:hAnsi="Microsoft Sans Serif" w:cs="Microsoft Sans Serif"/>
          <w:sz w:val="22"/>
        </w:rPr>
      </w:pPr>
      <w:r w:rsidRPr="004257D5">
        <w:rPr>
          <w:rFonts w:ascii="Microsoft Sans Serif" w:hAnsi="Microsoft Sans Serif" w:cs="Microsoft Sans Serif"/>
          <w:sz w:val="22"/>
        </w:rPr>
        <w:t>This method determines the total annual amount of fuel oil consumption by measuring fuel oil flows on board with flow meters. Annual fuel oil consumption may be the sum of daily fuel oil consumption data of all relevant fuel oil consuming processes on board measured by flow meters. The flow meters applied to monitoring should be located so as to measure all fuel oil consumption on board and should be identified in this plan. In case of flow meter malfunction, manual tank readings or other alternative methods shall be conducted instead. It should not be necessary to correct this fuel oil measurement method for sludge if the flow meter is installed after the daily tank as sludge will be removed from the fuel oil prior to the daily tank.</w:t>
      </w:r>
    </w:p>
    <w:p w14:paraId="63676867" w14:textId="77777777" w:rsidR="003B60D8" w:rsidRPr="004257D5" w:rsidRDefault="003B60D8" w:rsidP="0030537D">
      <w:pPr>
        <w:widowControl/>
        <w:wordWrap/>
        <w:autoSpaceDE/>
        <w:autoSpaceDN/>
        <w:jc w:val="left"/>
        <w:rPr>
          <w:rFonts w:asciiTheme="minorHAnsi" w:eastAsiaTheme="minorHAnsi" w:hAnsiTheme="minorHAnsi"/>
          <w:sz w:val="22"/>
        </w:rPr>
      </w:pPr>
    </w:p>
    <w:tbl>
      <w:tblPr>
        <w:tblStyle w:val="a7"/>
        <w:tblW w:w="9138" w:type="dxa"/>
        <w:jc w:val="center"/>
        <w:tblLook w:val="04A0" w:firstRow="1" w:lastRow="0" w:firstColumn="1" w:lastColumn="0" w:noHBand="0" w:noVBand="1"/>
      </w:tblPr>
      <w:tblGrid>
        <w:gridCol w:w="1417"/>
        <w:gridCol w:w="1839"/>
        <w:gridCol w:w="1842"/>
        <w:gridCol w:w="2148"/>
        <w:gridCol w:w="1892"/>
      </w:tblGrid>
      <w:tr w:rsidR="004257D5" w:rsidRPr="004257D5" w14:paraId="1CE429B2" w14:textId="77777777" w:rsidTr="00627D4C">
        <w:trPr>
          <w:trHeight w:val="597"/>
          <w:jc w:val="center"/>
        </w:trPr>
        <w:tc>
          <w:tcPr>
            <w:tcW w:w="1417" w:type="dxa"/>
            <w:shd w:val="clear" w:color="auto" w:fill="DBE5F1" w:themeFill="accent1" w:themeFillTint="33"/>
            <w:vAlign w:val="center"/>
          </w:tcPr>
          <w:p w14:paraId="1CE429A9" w14:textId="77777777" w:rsidR="00055DFC" w:rsidRPr="004257D5" w:rsidRDefault="00055DFC" w:rsidP="00363D77">
            <w:pPr>
              <w:jc w:val="center"/>
              <w:rPr>
                <w:rFonts w:asciiTheme="minorHAnsi" w:eastAsiaTheme="minorHAnsi" w:hAnsiTheme="minorHAnsi" w:cs="Arial"/>
                <w:sz w:val="22"/>
              </w:rPr>
            </w:pPr>
            <w:r w:rsidRPr="004257D5">
              <w:rPr>
                <w:rFonts w:ascii="Microsoft Sans Serif" w:eastAsiaTheme="minorHAnsi" w:hAnsi="Microsoft Sans Serif" w:cs="Microsoft Sans Serif"/>
                <w:sz w:val="22"/>
              </w:rPr>
              <w:t>Flow meters</w:t>
            </w:r>
          </w:p>
        </w:tc>
        <w:tc>
          <w:tcPr>
            <w:tcW w:w="1839" w:type="dxa"/>
            <w:shd w:val="clear" w:color="auto" w:fill="DBE5F1" w:themeFill="accent1" w:themeFillTint="33"/>
            <w:vAlign w:val="center"/>
          </w:tcPr>
          <w:p w14:paraId="1CE429AB" w14:textId="77777777" w:rsidR="00055DFC" w:rsidRPr="004257D5" w:rsidRDefault="00055DFC" w:rsidP="00363D77">
            <w:pPr>
              <w:pStyle w:val="Default"/>
              <w:wordWrap w:val="0"/>
              <w:jc w:val="center"/>
              <w:rPr>
                <w:rFonts w:asciiTheme="minorHAnsi" w:eastAsiaTheme="minorHAnsi" w:hAnsiTheme="minorHAnsi"/>
                <w:color w:val="auto"/>
                <w:sz w:val="22"/>
                <w:szCs w:val="22"/>
              </w:rPr>
            </w:pPr>
            <w:r w:rsidRPr="004257D5">
              <w:rPr>
                <w:rFonts w:ascii="Microsoft Sans Serif" w:eastAsiaTheme="minorHAnsi" w:hAnsi="Microsoft Sans Serif" w:cs="Microsoft Sans Serif"/>
                <w:color w:val="auto"/>
                <w:sz w:val="22"/>
                <w:szCs w:val="22"/>
              </w:rPr>
              <w:t>Location</w:t>
            </w:r>
          </w:p>
        </w:tc>
        <w:tc>
          <w:tcPr>
            <w:tcW w:w="1842" w:type="dxa"/>
            <w:shd w:val="clear" w:color="auto" w:fill="DBE5F1" w:themeFill="accent1" w:themeFillTint="33"/>
            <w:vAlign w:val="center"/>
          </w:tcPr>
          <w:p w14:paraId="1CE429AD" w14:textId="77777777" w:rsidR="00055DFC" w:rsidRPr="004257D5" w:rsidRDefault="00055DFC" w:rsidP="00363D77">
            <w:pPr>
              <w:pStyle w:val="Default"/>
              <w:wordWrap w:val="0"/>
              <w:jc w:val="center"/>
              <w:rPr>
                <w:rFonts w:asciiTheme="minorHAnsi" w:eastAsiaTheme="minorHAnsi" w:hAnsiTheme="minorHAnsi"/>
                <w:color w:val="auto"/>
                <w:sz w:val="22"/>
                <w:szCs w:val="22"/>
              </w:rPr>
            </w:pPr>
            <w:r w:rsidRPr="004257D5">
              <w:rPr>
                <w:rFonts w:ascii="Microsoft Sans Serif" w:eastAsiaTheme="minorHAnsi" w:hAnsi="Microsoft Sans Serif" w:cs="Microsoft Sans Serif"/>
                <w:color w:val="auto"/>
                <w:sz w:val="22"/>
                <w:szCs w:val="22"/>
              </w:rPr>
              <w:t>Type/Model</w:t>
            </w:r>
          </w:p>
        </w:tc>
        <w:tc>
          <w:tcPr>
            <w:tcW w:w="2148" w:type="dxa"/>
            <w:shd w:val="clear" w:color="auto" w:fill="DBE5F1" w:themeFill="accent1" w:themeFillTint="33"/>
            <w:vAlign w:val="center"/>
          </w:tcPr>
          <w:p w14:paraId="1CE429AF" w14:textId="77777777" w:rsidR="00055DFC" w:rsidRPr="004257D5" w:rsidRDefault="00055DFC" w:rsidP="00363D77">
            <w:pPr>
              <w:pStyle w:val="Default"/>
              <w:wordWrap w:val="0"/>
              <w:jc w:val="center"/>
              <w:rPr>
                <w:rFonts w:asciiTheme="minorHAnsi" w:eastAsiaTheme="minorHAnsi" w:hAnsiTheme="minorHAnsi"/>
                <w:color w:val="auto"/>
                <w:sz w:val="22"/>
                <w:szCs w:val="22"/>
              </w:rPr>
            </w:pPr>
            <w:r w:rsidRPr="004257D5">
              <w:rPr>
                <w:rFonts w:ascii="Microsoft Sans Serif" w:eastAsiaTheme="minorHAnsi" w:hAnsi="Microsoft Sans Serif" w:cs="Microsoft Sans Serif"/>
                <w:color w:val="auto"/>
                <w:sz w:val="22"/>
                <w:szCs w:val="22"/>
              </w:rPr>
              <w:t>Fuel consumer</w:t>
            </w:r>
          </w:p>
        </w:tc>
        <w:tc>
          <w:tcPr>
            <w:tcW w:w="1892" w:type="dxa"/>
            <w:shd w:val="clear" w:color="auto" w:fill="DBE5F1" w:themeFill="accent1" w:themeFillTint="33"/>
            <w:vAlign w:val="center"/>
          </w:tcPr>
          <w:p w14:paraId="1CE429B1" w14:textId="77777777" w:rsidR="00055DFC" w:rsidRPr="004257D5" w:rsidRDefault="00055DFC" w:rsidP="00363D77">
            <w:pPr>
              <w:pStyle w:val="Default"/>
              <w:wordWrap w:val="0"/>
              <w:jc w:val="center"/>
              <w:rPr>
                <w:rFonts w:asciiTheme="minorHAnsi" w:eastAsiaTheme="minorHAnsi" w:hAnsiTheme="minorHAnsi"/>
                <w:color w:val="auto"/>
                <w:sz w:val="22"/>
                <w:szCs w:val="22"/>
              </w:rPr>
            </w:pPr>
            <w:r w:rsidRPr="004257D5">
              <w:rPr>
                <w:rFonts w:ascii="Microsoft Sans Serif" w:hAnsi="Microsoft Sans Serif" w:cs="Microsoft Sans Serif"/>
                <w:color w:val="auto"/>
                <w:sz w:val="22"/>
                <w:szCs w:val="22"/>
              </w:rPr>
              <w:t>Fuel oil type</w:t>
            </w:r>
          </w:p>
        </w:tc>
      </w:tr>
      <w:tr w:rsidR="004257D5" w:rsidRPr="004257D5" w14:paraId="1CE429B8" w14:textId="77777777" w:rsidTr="00363D77">
        <w:trPr>
          <w:trHeight w:val="597"/>
          <w:jc w:val="center"/>
        </w:trPr>
        <w:tc>
          <w:tcPr>
            <w:tcW w:w="1417" w:type="dxa"/>
            <w:vAlign w:val="center"/>
          </w:tcPr>
          <w:p w14:paraId="1CE429B3" w14:textId="77777777" w:rsidR="00363D77" w:rsidRPr="004257D5" w:rsidRDefault="00363D77" w:rsidP="00363D77">
            <w:pPr>
              <w:jc w:val="center"/>
              <w:rPr>
                <w:rFonts w:asciiTheme="minorHAnsi" w:eastAsiaTheme="minorHAnsi" w:hAnsiTheme="minorHAnsi" w:cs="Arial"/>
                <w:sz w:val="22"/>
              </w:rPr>
            </w:pPr>
            <w:r w:rsidRPr="004257D5">
              <w:rPr>
                <w:rFonts w:asciiTheme="minorHAnsi" w:eastAsiaTheme="minorHAnsi" w:hAnsiTheme="minorHAnsi" w:cs="Arial" w:hint="eastAsia"/>
                <w:sz w:val="22"/>
              </w:rPr>
              <w:t>1</w:t>
            </w:r>
          </w:p>
        </w:tc>
        <w:tc>
          <w:tcPr>
            <w:tcW w:w="1839" w:type="dxa"/>
            <w:vAlign w:val="center"/>
          </w:tcPr>
          <w:p w14:paraId="1CE429B4"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c>
          <w:tcPr>
            <w:tcW w:w="1842" w:type="dxa"/>
            <w:vAlign w:val="center"/>
          </w:tcPr>
          <w:p w14:paraId="1CE429B5"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c>
          <w:tcPr>
            <w:tcW w:w="2148" w:type="dxa"/>
            <w:vAlign w:val="center"/>
          </w:tcPr>
          <w:p w14:paraId="1CE429B6"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c>
          <w:tcPr>
            <w:tcW w:w="1892" w:type="dxa"/>
            <w:vAlign w:val="center"/>
          </w:tcPr>
          <w:p w14:paraId="1CE429B7"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r>
      <w:tr w:rsidR="004257D5" w:rsidRPr="004257D5" w14:paraId="1CE429BE" w14:textId="77777777" w:rsidTr="00363D77">
        <w:trPr>
          <w:trHeight w:val="597"/>
          <w:jc w:val="center"/>
        </w:trPr>
        <w:tc>
          <w:tcPr>
            <w:tcW w:w="1417" w:type="dxa"/>
            <w:vAlign w:val="center"/>
          </w:tcPr>
          <w:p w14:paraId="1CE429B9" w14:textId="77777777" w:rsidR="00363D77" w:rsidRPr="004257D5" w:rsidRDefault="00363D77" w:rsidP="00363D77">
            <w:pPr>
              <w:jc w:val="center"/>
              <w:rPr>
                <w:rFonts w:asciiTheme="minorHAnsi" w:eastAsiaTheme="minorHAnsi" w:hAnsiTheme="minorHAnsi" w:cs="Arial"/>
                <w:sz w:val="22"/>
              </w:rPr>
            </w:pPr>
            <w:r w:rsidRPr="004257D5">
              <w:rPr>
                <w:rFonts w:asciiTheme="minorHAnsi" w:eastAsiaTheme="minorHAnsi" w:hAnsiTheme="minorHAnsi" w:cs="Arial" w:hint="eastAsia"/>
                <w:sz w:val="22"/>
              </w:rPr>
              <w:t>2</w:t>
            </w:r>
          </w:p>
        </w:tc>
        <w:tc>
          <w:tcPr>
            <w:tcW w:w="1839" w:type="dxa"/>
            <w:vAlign w:val="center"/>
          </w:tcPr>
          <w:p w14:paraId="1CE429BA"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c>
          <w:tcPr>
            <w:tcW w:w="1842" w:type="dxa"/>
            <w:vAlign w:val="center"/>
          </w:tcPr>
          <w:p w14:paraId="1CE429BB"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c>
          <w:tcPr>
            <w:tcW w:w="2148" w:type="dxa"/>
            <w:vAlign w:val="center"/>
          </w:tcPr>
          <w:p w14:paraId="1CE429BC"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c>
          <w:tcPr>
            <w:tcW w:w="1892" w:type="dxa"/>
            <w:vAlign w:val="center"/>
          </w:tcPr>
          <w:p w14:paraId="1CE429BD"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r>
      <w:tr w:rsidR="004257D5" w:rsidRPr="004257D5" w14:paraId="1CE429C4" w14:textId="77777777" w:rsidTr="00363D77">
        <w:trPr>
          <w:trHeight w:val="597"/>
          <w:jc w:val="center"/>
        </w:trPr>
        <w:tc>
          <w:tcPr>
            <w:tcW w:w="1417" w:type="dxa"/>
            <w:vAlign w:val="center"/>
          </w:tcPr>
          <w:p w14:paraId="1CE429BF" w14:textId="77777777" w:rsidR="00363D77" w:rsidRPr="004257D5" w:rsidRDefault="00363D77" w:rsidP="00363D77">
            <w:pPr>
              <w:jc w:val="center"/>
              <w:rPr>
                <w:rFonts w:asciiTheme="minorHAnsi" w:eastAsiaTheme="minorHAnsi" w:hAnsiTheme="minorHAnsi" w:cs="Arial"/>
                <w:sz w:val="22"/>
              </w:rPr>
            </w:pPr>
            <w:r w:rsidRPr="004257D5">
              <w:rPr>
                <w:rFonts w:asciiTheme="minorHAnsi" w:eastAsiaTheme="minorHAnsi" w:hAnsiTheme="minorHAnsi" w:cs="Arial" w:hint="eastAsia"/>
                <w:sz w:val="22"/>
              </w:rPr>
              <w:t>3</w:t>
            </w:r>
          </w:p>
        </w:tc>
        <w:tc>
          <w:tcPr>
            <w:tcW w:w="1839" w:type="dxa"/>
            <w:vAlign w:val="center"/>
          </w:tcPr>
          <w:p w14:paraId="1CE429C0"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c>
          <w:tcPr>
            <w:tcW w:w="1842" w:type="dxa"/>
            <w:vAlign w:val="center"/>
          </w:tcPr>
          <w:p w14:paraId="1CE429C1"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c>
          <w:tcPr>
            <w:tcW w:w="2148" w:type="dxa"/>
            <w:vAlign w:val="center"/>
          </w:tcPr>
          <w:p w14:paraId="1CE429C2"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c>
          <w:tcPr>
            <w:tcW w:w="1892" w:type="dxa"/>
            <w:vAlign w:val="center"/>
          </w:tcPr>
          <w:p w14:paraId="1CE429C3"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r>
    </w:tbl>
    <w:p w14:paraId="1CE429CC" w14:textId="77777777" w:rsidR="00055DFC" w:rsidRPr="004257D5" w:rsidRDefault="00055DFC" w:rsidP="00F069C1">
      <w:pPr>
        <w:jc w:val="center"/>
        <w:rPr>
          <w:rFonts w:asciiTheme="minorHAnsi" w:eastAsiaTheme="minorHAnsi" w:hAnsiTheme="minorHAnsi"/>
          <w:sz w:val="22"/>
        </w:rPr>
      </w:pPr>
      <w:r w:rsidRPr="004257D5">
        <w:rPr>
          <w:rFonts w:ascii="Microsoft Sans Serif" w:eastAsiaTheme="minorEastAsia" w:hAnsi="Microsoft Sans Serif" w:cs="Microsoft Sans Serif"/>
          <w:sz w:val="22"/>
        </w:rPr>
        <w:t>&lt;Information of flow meters&gt;</w:t>
      </w:r>
    </w:p>
    <w:p w14:paraId="1CE429CE" w14:textId="77777777" w:rsidR="00055DFC" w:rsidRPr="004257D5" w:rsidRDefault="00055DFC" w:rsidP="00FE2CDC">
      <w:pPr>
        <w:rPr>
          <w:rFonts w:asciiTheme="minorHAnsi" w:eastAsiaTheme="minorHAnsi" w:hAnsiTheme="minorHAnsi"/>
          <w:sz w:val="22"/>
        </w:rPr>
      </w:pPr>
    </w:p>
    <w:tbl>
      <w:tblPr>
        <w:tblStyle w:val="a7"/>
        <w:tblW w:w="9138" w:type="dxa"/>
        <w:jc w:val="center"/>
        <w:tblLook w:val="04A0" w:firstRow="1" w:lastRow="0" w:firstColumn="1" w:lastColumn="0" w:noHBand="0" w:noVBand="1"/>
      </w:tblPr>
      <w:tblGrid>
        <w:gridCol w:w="846"/>
        <w:gridCol w:w="2410"/>
        <w:gridCol w:w="1842"/>
        <w:gridCol w:w="4040"/>
      </w:tblGrid>
      <w:tr w:rsidR="004257D5" w:rsidRPr="004257D5" w14:paraId="1CE429D6" w14:textId="77777777" w:rsidTr="005530D9">
        <w:trPr>
          <w:trHeight w:val="597"/>
          <w:jc w:val="center"/>
        </w:trPr>
        <w:tc>
          <w:tcPr>
            <w:tcW w:w="846" w:type="dxa"/>
            <w:shd w:val="clear" w:color="auto" w:fill="DBE5F1" w:themeFill="accent1" w:themeFillTint="33"/>
            <w:vAlign w:val="center"/>
          </w:tcPr>
          <w:p w14:paraId="1CE429CF" w14:textId="77777777" w:rsidR="00363D77" w:rsidRPr="004257D5" w:rsidRDefault="00363D77" w:rsidP="00363D77">
            <w:pPr>
              <w:pStyle w:val="Default"/>
              <w:wordWrap w:val="0"/>
              <w:jc w:val="center"/>
              <w:rPr>
                <w:rFonts w:asciiTheme="minorHAnsi" w:eastAsiaTheme="minorHAnsi" w:hAnsiTheme="minorHAnsi"/>
                <w:color w:val="auto"/>
                <w:sz w:val="22"/>
                <w:szCs w:val="22"/>
              </w:rPr>
            </w:pPr>
          </w:p>
        </w:tc>
        <w:tc>
          <w:tcPr>
            <w:tcW w:w="2410" w:type="dxa"/>
            <w:shd w:val="clear" w:color="auto" w:fill="DBE5F1" w:themeFill="accent1" w:themeFillTint="33"/>
            <w:vAlign w:val="center"/>
          </w:tcPr>
          <w:p w14:paraId="1CE429D1" w14:textId="77777777" w:rsidR="00055DFC" w:rsidRPr="004257D5" w:rsidRDefault="00055DFC" w:rsidP="00363D77">
            <w:pPr>
              <w:pStyle w:val="Default"/>
              <w:wordWrap w:val="0"/>
              <w:jc w:val="center"/>
              <w:rPr>
                <w:rFonts w:asciiTheme="minorHAnsi" w:eastAsiaTheme="minorHAnsi" w:hAnsiTheme="minorHAnsi"/>
                <w:color w:val="auto"/>
                <w:sz w:val="22"/>
                <w:szCs w:val="22"/>
              </w:rPr>
            </w:pPr>
            <w:r w:rsidRPr="004257D5">
              <w:rPr>
                <w:rFonts w:ascii="Microsoft Sans Serif" w:eastAsiaTheme="minorHAnsi" w:hAnsi="Microsoft Sans Serif" w:cs="Microsoft Sans Serif"/>
                <w:color w:val="auto"/>
                <w:sz w:val="22"/>
                <w:szCs w:val="22"/>
              </w:rPr>
              <w:t>Fuel consumer</w:t>
            </w:r>
          </w:p>
        </w:tc>
        <w:tc>
          <w:tcPr>
            <w:tcW w:w="1842" w:type="dxa"/>
            <w:shd w:val="clear" w:color="auto" w:fill="DBE5F1" w:themeFill="accent1" w:themeFillTint="33"/>
            <w:vAlign w:val="center"/>
          </w:tcPr>
          <w:p w14:paraId="1CE429D3" w14:textId="77777777" w:rsidR="00055DFC" w:rsidRPr="004257D5" w:rsidRDefault="00055DFC" w:rsidP="00363D77">
            <w:pPr>
              <w:pStyle w:val="Default"/>
              <w:wordWrap w:val="0"/>
              <w:jc w:val="center"/>
              <w:rPr>
                <w:rFonts w:asciiTheme="minorHAnsi" w:eastAsiaTheme="minorHAnsi" w:hAnsiTheme="minorHAnsi"/>
                <w:color w:val="auto"/>
                <w:sz w:val="22"/>
                <w:szCs w:val="22"/>
              </w:rPr>
            </w:pPr>
            <w:r w:rsidRPr="004257D5">
              <w:rPr>
                <w:rFonts w:ascii="Microsoft Sans Serif" w:hAnsi="Microsoft Sans Serif" w:cs="Microsoft Sans Serif"/>
                <w:color w:val="auto"/>
                <w:sz w:val="22"/>
                <w:szCs w:val="22"/>
              </w:rPr>
              <w:t>Fuel oil types</w:t>
            </w:r>
          </w:p>
        </w:tc>
        <w:tc>
          <w:tcPr>
            <w:tcW w:w="4040" w:type="dxa"/>
            <w:shd w:val="clear" w:color="auto" w:fill="DBE5F1" w:themeFill="accent1" w:themeFillTint="33"/>
            <w:vAlign w:val="center"/>
          </w:tcPr>
          <w:p w14:paraId="1CE429D5" w14:textId="77777777" w:rsidR="00055DFC" w:rsidRPr="004257D5" w:rsidRDefault="00055DFC" w:rsidP="00363D77">
            <w:pPr>
              <w:pStyle w:val="Default"/>
              <w:wordWrap w:val="0"/>
              <w:jc w:val="center"/>
              <w:rPr>
                <w:rFonts w:asciiTheme="minorHAnsi" w:eastAsiaTheme="minorHAnsi" w:hAnsiTheme="minorHAnsi"/>
                <w:color w:val="auto"/>
                <w:sz w:val="22"/>
                <w:szCs w:val="22"/>
              </w:rPr>
            </w:pPr>
            <w:r w:rsidRPr="004257D5">
              <w:rPr>
                <w:rFonts w:ascii="Microsoft Sans Serif" w:eastAsiaTheme="minorHAnsi" w:hAnsi="Microsoft Sans Serif" w:cs="Microsoft Sans Serif"/>
                <w:color w:val="auto"/>
                <w:sz w:val="22"/>
                <w:szCs w:val="22"/>
              </w:rPr>
              <w:t>Method to measure</w:t>
            </w:r>
          </w:p>
        </w:tc>
      </w:tr>
      <w:tr w:rsidR="004257D5" w:rsidRPr="004257D5" w14:paraId="1CE429DB" w14:textId="77777777" w:rsidTr="005530D9">
        <w:trPr>
          <w:trHeight w:val="597"/>
          <w:jc w:val="center"/>
        </w:trPr>
        <w:tc>
          <w:tcPr>
            <w:tcW w:w="846" w:type="dxa"/>
            <w:vAlign w:val="center"/>
          </w:tcPr>
          <w:p w14:paraId="1CE429D7"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r w:rsidRPr="004257D5">
              <w:rPr>
                <w:rFonts w:asciiTheme="minorHAnsi" w:eastAsiaTheme="minorHAnsi" w:hAnsiTheme="minorHAnsi" w:cs="Arial" w:hint="eastAsia"/>
                <w:color w:val="auto"/>
                <w:sz w:val="22"/>
                <w:szCs w:val="22"/>
              </w:rPr>
              <w:t>1</w:t>
            </w:r>
          </w:p>
        </w:tc>
        <w:tc>
          <w:tcPr>
            <w:tcW w:w="2410" w:type="dxa"/>
            <w:vAlign w:val="center"/>
          </w:tcPr>
          <w:p w14:paraId="1CE429D8"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c>
          <w:tcPr>
            <w:tcW w:w="1842" w:type="dxa"/>
            <w:vAlign w:val="center"/>
          </w:tcPr>
          <w:p w14:paraId="1CE429D9"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c>
          <w:tcPr>
            <w:tcW w:w="4040" w:type="dxa"/>
            <w:vAlign w:val="center"/>
          </w:tcPr>
          <w:p w14:paraId="1CE429DA"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r>
      <w:tr w:rsidR="004257D5" w:rsidRPr="004257D5" w14:paraId="1CE429E0" w14:textId="77777777" w:rsidTr="005530D9">
        <w:trPr>
          <w:trHeight w:val="597"/>
          <w:jc w:val="center"/>
        </w:trPr>
        <w:tc>
          <w:tcPr>
            <w:tcW w:w="846" w:type="dxa"/>
            <w:vAlign w:val="center"/>
          </w:tcPr>
          <w:p w14:paraId="1CE429DC"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r w:rsidRPr="004257D5">
              <w:rPr>
                <w:rFonts w:asciiTheme="minorHAnsi" w:eastAsiaTheme="minorHAnsi" w:hAnsiTheme="minorHAnsi" w:cs="Arial" w:hint="eastAsia"/>
                <w:color w:val="auto"/>
                <w:sz w:val="22"/>
                <w:szCs w:val="22"/>
              </w:rPr>
              <w:t>2</w:t>
            </w:r>
          </w:p>
        </w:tc>
        <w:tc>
          <w:tcPr>
            <w:tcW w:w="2410" w:type="dxa"/>
            <w:vAlign w:val="center"/>
          </w:tcPr>
          <w:p w14:paraId="1CE429DD"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c>
          <w:tcPr>
            <w:tcW w:w="1842" w:type="dxa"/>
            <w:vAlign w:val="center"/>
          </w:tcPr>
          <w:p w14:paraId="1CE429DE"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c>
          <w:tcPr>
            <w:tcW w:w="4040" w:type="dxa"/>
            <w:vAlign w:val="center"/>
          </w:tcPr>
          <w:p w14:paraId="1CE429DF"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r>
      <w:tr w:rsidR="004257D5" w:rsidRPr="004257D5" w14:paraId="1CE429E5" w14:textId="77777777" w:rsidTr="005530D9">
        <w:trPr>
          <w:trHeight w:val="597"/>
          <w:jc w:val="center"/>
        </w:trPr>
        <w:tc>
          <w:tcPr>
            <w:tcW w:w="846" w:type="dxa"/>
            <w:vAlign w:val="center"/>
          </w:tcPr>
          <w:p w14:paraId="1CE429E1"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r w:rsidRPr="004257D5">
              <w:rPr>
                <w:rFonts w:asciiTheme="minorHAnsi" w:eastAsiaTheme="minorHAnsi" w:hAnsiTheme="minorHAnsi" w:cs="Arial" w:hint="eastAsia"/>
                <w:color w:val="auto"/>
                <w:sz w:val="22"/>
                <w:szCs w:val="22"/>
              </w:rPr>
              <w:t>3</w:t>
            </w:r>
          </w:p>
        </w:tc>
        <w:tc>
          <w:tcPr>
            <w:tcW w:w="2410" w:type="dxa"/>
            <w:vAlign w:val="center"/>
          </w:tcPr>
          <w:p w14:paraId="1CE429E2"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c>
          <w:tcPr>
            <w:tcW w:w="1842" w:type="dxa"/>
            <w:vAlign w:val="center"/>
          </w:tcPr>
          <w:p w14:paraId="1CE429E3"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c>
          <w:tcPr>
            <w:tcW w:w="4040" w:type="dxa"/>
            <w:vAlign w:val="center"/>
          </w:tcPr>
          <w:p w14:paraId="1CE429E4" w14:textId="77777777" w:rsidR="00363D77" w:rsidRPr="004257D5" w:rsidRDefault="00363D77" w:rsidP="00363D77">
            <w:pPr>
              <w:pStyle w:val="Default"/>
              <w:wordWrap w:val="0"/>
              <w:jc w:val="center"/>
              <w:rPr>
                <w:rFonts w:asciiTheme="minorHAnsi" w:eastAsiaTheme="minorHAnsi" w:hAnsiTheme="minorHAnsi" w:cs="Arial"/>
                <w:color w:val="auto"/>
                <w:sz w:val="22"/>
                <w:szCs w:val="22"/>
              </w:rPr>
            </w:pPr>
          </w:p>
        </w:tc>
      </w:tr>
    </w:tbl>
    <w:p w14:paraId="1CE429EC" w14:textId="32CF9DE7" w:rsidR="00055DFC" w:rsidRPr="004257D5" w:rsidRDefault="00055DFC" w:rsidP="00055DFC">
      <w:pPr>
        <w:jc w:val="center"/>
        <w:rPr>
          <w:rFonts w:ascii="Microsoft Sans Serif" w:eastAsiaTheme="minorEastAsia" w:hAnsi="Microsoft Sans Serif" w:cs="Microsoft Sans Serif"/>
          <w:sz w:val="22"/>
        </w:rPr>
      </w:pPr>
      <w:r w:rsidRPr="004257D5">
        <w:rPr>
          <w:rFonts w:ascii="Microsoft Sans Serif" w:eastAsiaTheme="minorEastAsia" w:hAnsi="Microsoft Sans Serif" w:cs="Microsoft Sans Serif"/>
          <w:sz w:val="22"/>
        </w:rPr>
        <w:t>&lt;</w:t>
      </w:r>
      <w:r w:rsidR="008D018D" w:rsidRPr="004257D5">
        <w:rPr>
          <w:rFonts w:ascii="Microsoft Sans Serif" w:eastAsiaTheme="minorEastAsia" w:hAnsi="Microsoft Sans Serif" w:cs="Microsoft Sans Serif" w:hint="eastAsia"/>
          <w:sz w:val="22"/>
          <w:u w:val="single"/>
        </w:rPr>
        <w:t>Alternative method</w:t>
      </w:r>
      <w:r w:rsidRPr="004257D5">
        <w:rPr>
          <w:rFonts w:ascii="Microsoft Sans Serif" w:eastAsiaTheme="minorEastAsia" w:hAnsi="Microsoft Sans Serif" w:cs="Microsoft Sans Serif"/>
          <w:sz w:val="22"/>
          <w:u w:val="single"/>
        </w:rPr>
        <w:t xml:space="preserve"> </w:t>
      </w:r>
      <w:r w:rsidR="008D018D" w:rsidRPr="004257D5">
        <w:rPr>
          <w:rFonts w:ascii="Microsoft Sans Serif" w:eastAsiaTheme="minorEastAsia" w:hAnsi="Microsoft Sans Serif" w:cs="Microsoft Sans Serif" w:hint="eastAsia"/>
          <w:sz w:val="22"/>
        </w:rPr>
        <w:t>i</w:t>
      </w:r>
      <w:r w:rsidRPr="004257D5">
        <w:rPr>
          <w:rFonts w:ascii="Microsoft Sans Serif" w:eastAsiaTheme="minorEastAsia" w:hAnsi="Microsoft Sans Serif" w:cs="Microsoft Sans Serif"/>
          <w:sz w:val="22"/>
        </w:rPr>
        <w:t>n case for consumer not monitored with a flow meter &gt;</w:t>
      </w:r>
    </w:p>
    <w:p w14:paraId="0FA1B5C1" w14:textId="77777777" w:rsidR="00704B05" w:rsidRPr="004257D5" w:rsidRDefault="00704B05" w:rsidP="00055DFC">
      <w:pPr>
        <w:jc w:val="center"/>
        <w:rPr>
          <w:rFonts w:ascii="Microsoft Sans Serif" w:eastAsiaTheme="minorEastAsia" w:hAnsi="Microsoft Sans Serif" w:cs="Microsoft Sans Serif"/>
          <w:sz w:val="22"/>
        </w:rPr>
      </w:pPr>
    </w:p>
    <w:p w14:paraId="1CE429EF" w14:textId="4FB46455" w:rsidR="00055DFC" w:rsidRPr="004257D5" w:rsidRDefault="00FE7B6F" w:rsidP="00BE7074">
      <w:pPr>
        <w:pStyle w:val="a8"/>
        <w:numPr>
          <w:ilvl w:val="0"/>
          <w:numId w:val="30"/>
        </w:numPr>
        <w:wordWrap/>
        <w:spacing w:line="400" w:lineRule="atLeast"/>
        <w:ind w:leftChars="0"/>
        <w:rPr>
          <w:rFonts w:ascii="Microsoft Sans Serif" w:hAnsi="Microsoft Sans Serif" w:cs="Microsoft Sans Serif"/>
          <w:sz w:val="22"/>
        </w:rPr>
      </w:pPr>
      <w:r w:rsidRPr="004257D5">
        <w:rPr>
          <w:rFonts w:asciiTheme="minorHAnsi" w:eastAsiaTheme="minorHAnsi" w:hAnsiTheme="minorHAnsi" w:hint="eastAsia"/>
          <w:sz w:val="22"/>
        </w:rPr>
        <w:t>Method</w:t>
      </w:r>
      <w:r w:rsidR="00BA4815" w:rsidRPr="004257D5">
        <w:rPr>
          <w:rFonts w:asciiTheme="minorHAnsi" w:eastAsiaTheme="minorHAnsi" w:hAnsiTheme="minorHAnsi" w:hint="eastAsia"/>
          <w:sz w:val="22"/>
        </w:rPr>
        <w:t xml:space="preserve"> </w:t>
      </w:r>
      <w:r w:rsidR="00BA4815" w:rsidRPr="004257D5">
        <w:rPr>
          <w:rFonts w:asciiTheme="minorHAnsi" w:eastAsiaTheme="minorHAnsi" w:hAnsiTheme="minorHAnsi"/>
          <w:sz w:val="22"/>
        </w:rPr>
        <w:t>“</w:t>
      </w:r>
      <w:r w:rsidR="0030537D" w:rsidRPr="004257D5">
        <w:rPr>
          <w:rFonts w:asciiTheme="minorHAnsi" w:eastAsiaTheme="minorHAnsi" w:hAnsiTheme="minorHAnsi" w:hint="eastAsia"/>
          <w:sz w:val="22"/>
        </w:rPr>
        <w:t>B</w:t>
      </w:r>
      <w:r w:rsidR="001A7F8F" w:rsidRPr="004257D5">
        <w:rPr>
          <w:rFonts w:asciiTheme="minorHAnsi" w:eastAsiaTheme="minorHAnsi" w:hAnsiTheme="minorHAnsi"/>
          <w:sz w:val="22"/>
        </w:rPr>
        <w:t>’</w:t>
      </w:r>
      <w:proofErr w:type="gramStart"/>
      <w:r w:rsidR="00BA4815" w:rsidRPr="004257D5">
        <w:rPr>
          <w:rFonts w:asciiTheme="minorHAnsi" w:eastAsiaTheme="minorHAnsi" w:hAnsiTheme="minorHAnsi"/>
          <w:sz w:val="22"/>
        </w:rPr>
        <w:t>” :</w:t>
      </w:r>
      <w:proofErr w:type="gramEnd"/>
      <w:r w:rsidR="00BA4815" w:rsidRPr="004257D5">
        <w:rPr>
          <w:rFonts w:asciiTheme="minorHAnsi" w:eastAsiaTheme="minorHAnsi" w:hAnsiTheme="minorHAnsi"/>
          <w:sz w:val="22"/>
        </w:rPr>
        <w:t xml:space="preserve"> </w:t>
      </w:r>
      <w:r w:rsidR="00055DFC" w:rsidRPr="004257D5">
        <w:rPr>
          <w:rFonts w:ascii="Microsoft Sans Serif" w:hAnsi="Microsoft Sans Serif" w:cs="Microsoft Sans Serif"/>
          <w:sz w:val="22"/>
        </w:rPr>
        <w:t xml:space="preserve">using fuel oil tank </w:t>
      </w:r>
      <w:r w:rsidR="001A7F8F" w:rsidRPr="004257D5">
        <w:rPr>
          <w:rFonts w:ascii="Microsoft Sans Serif" w:hAnsi="Microsoft Sans Serif" w:cs="Microsoft Sans Serif"/>
          <w:sz w:val="22"/>
        </w:rPr>
        <w:t>monitoring</w:t>
      </w:r>
    </w:p>
    <w:p w14:paraId="1CE429F0" w14:textId="77777777" w:rsidR="00055DFC" w:rsidRPr="004257D5" w:rsidRDefault="00055DFC" w:rsidP="00055DFC">
      <w:pPr>
        <w:pStyle w:val="a8"/>
        <w:wordWrap/>
        <w:spacing w:line="400" w:lineRule="atLeast"/>
        <w:ind w:leftChars="0" w:left="504"/>
        <w:rPr>
          <w:rFonts w:asciiTheme="minorHAnsi" w:eastAsiaTheme="minorHAnsi" w:hAnsiTheme="minorHAnsi"/>
          <w:sz w:val="22"/>
        </w:rPr>
      </w:pPr>
    </w:p>
    <w:p w14:paraId="1CE429F5" w14:textId="0B786E30" w:rsidR="00055DFC" w:rsidRPr="004257D5" w:rsidRDefault="001A7F8F" w:rsidP="00FE7B6F">
      <w:pPr>
        <w:pStyle w:val="a8"/>
        <w:wordWrap/>
        <w:spacing w:after="240" w:line="400" w:lineRule="atLeast"/>
        <w:ind w:leftChars="0" w:left="504"/>
        <w:rPr>
          <w:rFonts w:ascii="Microsoft Sans Serif" w:hAnsi="Microsoft Sans Serif" w:cs="Microsoft Sans Serif"/>
          <w:sz w:val="22"/>
        </w:rPr>
      </w:pPr>
      <w:r w:rsidRPr="004257D5">
        <w:rPr>
          <w:rFonts w:ascii="Microsoft Sans Serif" w:hAnsi="Microsoft Sans Serif" w:cs="Microsoft Sans Serif"/>
          <w:sz w:val="22"/>
        </w:rPr>
        <w:t xml:space="preserve">This method determines the total annual fuel oil consumption by measuring the remaining amount of the fuel oil tank through indirect reading using an automation </w:t>
      </w:r>
      <w:proofErr w:type="gramStart"/>
      <w:r w:rsidRPr="004257D5">
        <w:rPr>
          <w:rFonts w:ascii="Microsoft Sans Serif" w:hAnsi="Microsoft Sans Serif" w:cs="Microsoft Sans Serif"/>
          <w:sz w:val="22"/>
        </w:rPr>
        <w:t>systems(</w:t>
      </w:r>
      <w:proofErr w:type="gramEnd"/>
      <w:r w:rsidRPr="004257D5">
        <w:rPr>
          <w:rFonts w:ascii="Microsoft Sans Serif" w:hAnsi="Microsoft Sans Serif" w:cs="Microsoft Sans Serif"/>
          <w:sz w:val="22"/>
        </w:rPr>
        <w:t xml:space="preserve">remote reading) or directly measuring the tank using a sounding tape/dip tape. The total annual consumption is calculated by summing up the measured daily fuel consumption. The measurement of the remaining amount of the tank is normally carried out daily and every time the ship is receiving or discharging fuel oil. A summary of the measurement data, including a record of the measured fuel consumption, shall be provided on board. When a fuel oil purifier is installed, the amount of sludge generated can be reduced from fuel oil consumption. </w:t>
      </w:r>
    </w:p>
    <w:p w14:paraId="1CE24486" w14:textId="77777777" w:rsidR="001A7F8F" w:rsidRPr="004257D5" w:rsidRDefault="001A7F8F" w:rsidP="001A7F8F">
      <w:pPr>
        <w:pStyle w:val="a8"/>
        <w:numPr>
          <w:ilvl w:val="0"/>
          <w:numId w:val="28"/>
        </w:numPr>
        <w:ind w:leftChars="0"/>
        <w:rPr>
          <w:rFonts w:asciiTheme="minorHAnsi" w:eastAsiaTheme="minorHAnsi" w:hAnsiTheme="minorHAnsi"/>
          <w:sz w:val="22"/>
        </w:rPr>
      </w:pPr>
      <w:r w:rsidRPr="004257D5">
        <w:rPr>
          <w:rFonts w:asciiTheme="minorHAnsi" w:eastAsiaTheme="minorHAnsi" w:hAnsiTheme="minorHAnsi"/>
          <w:sz w:val="22"/>
        </w:rPr>
        <w:t>When using automated measuring equipment</w:t>
      </w:r>
    </w:p>
    <w:tbl>
      <w:tblPr>
        <w:tblStyle w:val="a7"/>
        <w:tblW w:w="9138" w:type="dxa"/>
        <w:jc w:val="center"/>
        <w:tblLook w:val="04A0" w:firstRow="1" w:lastRow="0" w:firstColumn="1" w:lastColumn="0" w:noHBand="0" w:noVBand="1"/>
      </w:tblPr>
      <w:tblGrid>
        <w:gridCol w:w="1417"/>
        <w:gridCol w:w="1839"/>
        <w:gridCol w:w="1842"/>
        <w:gridCol w:w="2148"/>
        <w:gridCol w:w="1892"/>
      </w:tblGrid>
      <w:tr w:rsidR="004257D5" w:rsidRPr="004257D5" w14:paraId="3420EA69" w14:textId="77777777" w:rsidTr="00AE4260">
        <w:trPr>
          <w:trHeight w:val="597"/>
          <w:jc w:val="center"/>
        </w:trPr>
        <w:tc>
          <w:tcPr>
            <w:tcW w:w="1417" w:type="dxa"/>
            <w:shd w:val="clear" w:color="auto" w:fill="DBE5F1" w:themeFill="accent1" w:themeFillTint="33"/>
            <w:vAlign w:val="center"/>
          </w:tcPr>
          <w:p w14:paraId="4D7D8E8D" w14:textId="77777777" w:rsidR="001A7F8F" w:rsidRPr="004257D5" w:rsidRDefault="001A7F8F" w:rsidP="00AE4260">
            <w:pPr>
              <w:jc w:val="center"/>
              <w:rPr>
                <w:rFonts w:asciiTheme="minorHAnsi" w:eastAsiaTheme="minorHAnsi" w:hAnsiTheme="minorHAnsi" w:cs="Arial"/>
                <w:sz w:val="22"/>
              </w:rPr>
            </w:pPr>
            <w:r w:rsidRPr="004257D5">
              <w:rPr>
                <w:rFonts w:asciiTheme="minorHAnsi" w:eastAsiaTheme="minorHAnsi" w:hAnsiTheme="minorHAnsi" w:cs="Arial" w:hint="eastAsia"/>
                <w:sz w:val="22"/>
              </w:rPr>
              <w:t>Equipment</w:t>
            </w:r>
          </w:p>
        </w:tc>
        <w:tc>
          <w:tcPr>
            <w:tcW w:w="1839" w:type="dxa"/>
            <w:shd w:val="clear" w:color="auto" w:fill="DBE5F1" w:themeFill="accent1" w:themeFillTint="33"/>
            <w:vAlign w:val="center"/>
          </w:tcPr>
          <w:p w14:paraId="7D787FF4" w14:textId="77777777" w:rsidR="001A7F8F" w:rsidRPr="004257D5" w:rsidRDefault="001A7F8F" w:rsidP="00AE4260">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Location</w:t>
            </w:r>
          </w:p>
        </w:tc>
        <w:tc>
          <w:tcPr>
            <w:tcW w:w="1842" w:type="dxa"/>
            <w:shd w:val="clear" w:color="auto" w:fill="DBE5F1" w:themeFill="accent1" w:themeFillTint="33"/>
            <w:vAlign w:val="center"/>
          </w:tcPr>
          <w:p w14:paraId="133D8803" w14:textId="77777777" w:rsidR="001A7F8F" w:rsidRPr="004257D5" w:rsidRDefault="001A7F8F" w:rsidP="00AE4260">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Type</w:t>
            </w:r>
          </w:p>
        </w:tc>
        <w:tc>
          <w:tcPr>
            <w:tcW w:w="2148" w:type="dxa"/>
            <w:shd w:val="clear" w:color="auto" w:fill="DBE5F1" w:themeFill="accent1" w:themeFillTint="33"/>
            <w:vAlign w:val="center"/>
          </w:tcPr>
          <w:p w14:paraId="65AF268A" w14:textId="77777777" w:rsidR="001A7F8F" w:rsidRPr="004257D5" w:rsidRDefault="001A7F8F" w:rsidP="00AE4260">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Emission source</w:t>
            </w:r>
          </w:p>
        </w:tc>
        <w:tc>
          <w:tcPr>
            <w:tcW w:w="1892" w:type="dxa"/>
            <w:shd w:val="clear" w:color="auto" w:fill="DBE5F1" w:themeFill="accent1" w:themeFillTint="33"/>
            <w:vAlign w:val="center"/>
          </w:tcPr>
          <w:p w14:paraId="751EA806" w14:textId="77777777" w:rsidR="001A7F8F" w:rsidRPr="004257D5" w:rsidRDefault="001A7F8F" w:rsidP="00AE4260">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Fuel types used</w:t>
            </w:r>
          </w:p>
        </w:tc>
      </w:tr>
      <w:tr w:rsidR="004257D5" w:rsidRPr="004257D5" w14:paraId="11BD4DDA" w14:textId="77777777" w:rsidTr="00AE4260">
        <w:trPr>
          <w:trHeight w:val="597"/>
          <w:jc w:val="center"/>
        </w:trPr>
        <w:tc>
          <w:tcPr>
            <w:tcW w:w="1417" w:type="dxa"/>
            <w:vAlign w:val="center"/>
          </w:tcPr>
          <w:p w14:paraId="6DCD9E46" w14:textId="77777777" w:rsidR="001A7F8F" w:rsidRPr="004257D5" w:rsidRDefault="001A7F8F" w:rsidP="00AE4260">
            <w:pPr>
              <w:jc w:val="center"/>
              <w:rPr>
                <w:rFonts w:asciiTheme="minorHAnsi" w:eastAsiaTheme="minorHAnsi" w:hAnsiTheme="minorHAnsi" w:cs="Arial"/>
                <w:sz w:val="22"/>
              </w:rPr>
            </w:pPr>
            <w:r w:rsidRPr="004257D5">
              <w:rPr>
                <w:rFonts w:asciiTheme="minorHAnsi" w:eastAsiaTheme="minorHAnsi" w:hAnsiTheme="minorHAnsi" w:cs="Arial" w:hint="eastAsia"/>
                <w:sz w:val="22"/>
              </w:rPr>
              <w:t>1</w:t>
            </w:r>
          </w:p>
        </w:tc>
        <w:tc>
          <w:tcPr>
            <w:tcW w:w="1839" w:type="dxa"/>
            <w:vAlign w:val="center"/>
          </w:tcPr>
          <w:p w14:paraId="043DE55C" w14:textId="77777777" w:rsidR="001A7F8F" w:rsidRPr="004257D5" w:rsidRDefault="001A7F8F" w:rsidP="00AE4260">
            <w:pPr>
              <w:pStyle w:val="Default"/>
              <w:wordWrap w:val="0"/>
              <w:jc w:val="center"/>
              <w:rPr>
                <w:rFonts w:asciiTheme="minorHAnsi" w:eastAsiaTheme="minorHAnsi" w:hAnsiTheme="minorHAnsi" w:cs="Arial"/>
                <w:color w:val="auto"/>
                <w:sz w:val="22"/>
                <w:szCs w:val="22"/>
              </w:rPr>
            </w:pPr>
          </w:p>
        </w:tc>
        <w:tc>
          <w:tcPr>
            <w:tcW w:w="1842" w:type="dxa"/>
            <w:vAlign w:val="center"/>
          </w:tcPr>
          <w:p w14:paraId="5594ACB3" w14:textId="77777777" w:rsidR="001A7F8F" w:rsidRPr="004257D5" w:rsidRDefault="001A7F8F" w:rsidP="00AE4260">
            <w:pPr>
              <w:pStyle w:val="Default"/>
              <w:wordWrap w:val="0"/>
              <w:jc w:val="center"/>
              <w:rPr>
                <w:rFonts w:asciiTheme="minorHAnsi" w:eastAsiaTheme="minorHAnsi" w:hAnsiTheme="minorHAnsi" w:cs="Arial"/>
                <w:color w:val="auto"/>
                <w:sz w:val="22"/>
                <w:szCs w:val="22"/>
              </w:rPr>
            </w:pPr>
          </w:p>
        </w:tc>
        <w:tc>
          <w:tcPr>
            <w:tcW w:w="2148" w:type="dxa"/>
            <w:vAlign w:val="center"/>
          </w:tcPr>
          <w:p w14:paraId="43B2244C" w14:textId="77777777" w:rsidR="001A7F8F" w:rsidRPr="004257D5" w:rsidRDefault="001A7F8F" w:rsidP="00AE4260">
            <w:pPr>
              <w:pStyle w:val="Default"/>
              <w:wordWrap w:val="0"/>
              <w:jc w:val="center"/>
              <w:rPr>
                <w:rFonts w:asciiTheme="minorHAnsi" w:eastAsiaTheme="minorHAnsi" w:hAnsiTheme="minorHAnsi" w:cs="Arial"/>
                <w:color w:val="auto"/>
                <w:sz w:val="22"/>
                <w:szCs w:val="22"/>
              </w:rPr>
            </w:pPr>
          </w:p>
        </w:tc>
        <w:tc>
          <w:tcPr>
            <w:tcW w:w="1892" w:type="dxa"/>
            <w:vAlign w:val="center"/>
          </w:tcPr>
          <w:p w14:paraId="24274636" w14:textId="77777777" w:rsidR="001A7F8F" w:rsidRPr="004257D5" w:rsidRDefault="001A7F8F" w:rsidP="00AE4260">
            <w:pPr>
              <w:pStyle w:val="Default"/>
              <w:wordWrap w:val="0"/>
              <w:jc w:val="center"/>
              <w:rPr>
                <w:rFonts w:asciiTheme="minorHAnsi" w:eastAsiaTheme="minorHAnsi" w:hAnsiTheme="minorHAnsi" w:cs="Arial"/>
                <w:color w:val="auto"/>
                <w:sz w:val="22"/>
                <w:szCs w:val="22"/>
              </w:rPr>
            </w:pPr>
          </w:p>
        </w:tc>
      </w:tr>
      <w:tr w:rsidR="004257D5" w:rsidRPr="004257D5" w14:paraId="1C9D0660" w14:textId="77777777" w:rsidTr="00AE4260">
        <w:trPr>
          <w:trHeight w:val="597"/>
          <w:jc w:val="center"/>
        </w:trPr>
        <w:tc>
          <w:tcPr>
            <w:tcW w:w="1417" w:type="dxa"/>
            <w:vAlign w:val="center"/>
          </w:tcPr>
          <w:p w14:paraId="26605B92" w14:textId="77777777" w:rsidR="001A7F8F" w:rsidRPr="004257D5" w:rsidRDefault="001A7F8F" w:rsidP="00AE4260">
            <w:pPr>
              <w:jc w:val="center"/>
              <w:rPr>
                <w:rFonts w:asciiTheme="minorHAnsi" w:eastAsiaTheme="minorHAnsi" w:hAnsiTheme="minorHAnsi" w:cs="Arial"/>
                <w:sz w:val="22"/>
              </w:rPr>
            </w:pPr>
            <w:r w:rsidRPr="004257D5">
              <w:rPr>
                <w:rFonts w:asciiTheme="minorHAnsi" w:eastAsiaTheme="minorHAnsi" w:hAnsiTheme="minorHAnsi" w:cs="Arial" w:hint="eastAsia"/>
                <w:sz w:val="22"/>
              </w:rPr>
              <w:t>2</w:t>
            </w:r>
          </w:p>
        </w:tc>
        <w:tc>
          <w:tcPr>
            <w:tcW w:w="1839" w:type="dxa"/>
            <w:vAlign w:val="center"/>
          </w:tcPr>
          <w:p w14:paraId="59A5AC6E" w14:textId="77777777" w:rsidR="001A7F8F" w:rsidRPr="004257D5" w:rsidRDefault="001A7F8F" w:rsidP="00AE4260">
            <w:pPr>
              <w:pStyle w:val="Default"/>
              <w:wordWrap w:val="0"/>
              <w:jc w:val="center"/>
              <w:rPr>
                <w:rFonts w:asciiTheme="minorHAnsi" w:eastAsiaTheme="minorHAnsi" w:hAnsiTheme="minorHAnsi" w:cs="Arial"/>
                <w:color w:val="auto"/>
                <w:sz w:val="22"/>
                <w:szCs w:val="22"/>
              </w:rPr>
            </w:pPr>
          </w:p>
        </w:tc>
        <w:tc>
          <w:tcPr>
            <w:tcW w:w="1842" w:type="dxa"/>
            <w:vAlign w:val="center"/>
          </w:tcPr>
          <w:p w14:paraId="43D4E13C" w14:textId="77777777" w:rsidR="001A7F8F" w:rsidRPr="004257D5" w:rsidRDefault="001A7F8F" w:rsidP="00AE4260">
            <w:pPr>
              <w:pStyle w:val="Default"/>
              <w:wordWrap w:val="0"/>
              <w:jc w:val="center"/>
              <w:rPr>
                <w:rFonts w:asciiTheme="minorHAnsi" w:eastAsiaTheme="minorHAnsi" w:hAnsiTheme="minorHAnsi" w:cs="Arial"/>
                <w:color w:val="auto"/>
                <w:sz w:val="22"/>
                <w:szCs w:val="22"/>
              </w:rPr>
            </w:pPr>
          </w:p>
        </w:tc>
        <w:tc>
          <w:tcPr>
            <w:tcW w:w="2148" w:type="dxa"/>
            <w:vAlign w:val="center"/>
          </w:tcPr>
          <w:p w14:paraId="58D19C81" w14:textId="77777777" w:rsidR="001A7F8F" w:rsidRPr="004257D5" w:rsidRDefault="001A7F8F" w:rsidP="00AE4260">
            <w:pPr>
              <w:pStyle w:val="Default"/>
              <w:wordWrap w:val="0"/>
              <w:jc w:val="center"/>
              <w:rPr>
                <w:rFonts w:asciiTheme="minorHAnsi" w:eastAsiaTheme="minorHAnsi" w:hAnsiTheme="minorHAnsi" w:cs="Arial"/>
                <w:color w:val="auto"/>
                <w:sz w:val="22"/>
                <w:szCs w:val="22"/>
              </w:rPr>
            </w:pPr>
          </w:p>
        </w:tc>
        <w:tc>
          <w:tcPr>
            <w:tcW w:w="1892" w:type="dxa"/>
            <w:vAlign w:val="center"/>
          </w:tcPr>
          <w:p w14:paraId="7C6DD54E" w14:textId="77777777" w:rsidR="001A7F8F" w:rsidRPr="004257D5" w:rsidRDefault="001A7F8F" w:rsidP="00AE4260">
            <w:pPr>
              <w:pStyle w:val="Default"/>
              <w:wordWrap w:val="0"/>
              <w:jc w:val="center"/>
              <w:rPr>
                <w:rFonts w:asciiTheme="minorHAnsi" w:eastAsiaTheme="minorHAnsi" w:hAnsiTheme="minorHAnsi" w:cs="Arial"/>
                <w:color w:val="auto"/>
                <w:sz w:val="22"/>
                <w:szCs w:val="22"/>
              </w:rPr>
            </w:pPr>
          </w:p>
        </w:tc>
      </w:tr>
      <w:tr w:rsidR="004257D5" w:rsidRPr="004257D5" w14:paraId="5E1734E2" w14:textId="77777777" w:rsidTr="00AE4260">
        <w:trPr>
          <w:trHeight w:val="597"/>
          <w:jc w:val="center"/>
        </w:trPr>
        <w:tc>
          <w:tcPr>
            <w:tcW w:w="1417" w:type="dxa"/>
            <w:vAlign w:val="center"/>
          </w:tcPr>
          <w:p w14:paraId="1B9E8034" w14:textId="3B549FFD" w:rsidR="003B60D8" w:rsidRPr="004257D5" w:rsidRDefault="003B60D8" w:rsidP="00AE4260">
            <w:pPr>
              <w:jc w:val="center"/>
              <w:rPr>
                <w:rFonts w:asciiTheme="minorHAnsi" w:eastAsiaTheme="minorHAnsi" w:hAnsiTheme="minorHAnsi" w:cs="Arial"/>
                <w:sz w:val="22"/>
              </w:rPr>
            </w:pPr>
            <w:r w:rsidRPr="004257D5">
              <w:rPr>
                <w:rFonts w:asciiTheme="minorHAnsi" w:eastAsiaTheme="minorHAnsi" w:hAnsiTheme="minorHAnsi" w:cs="Arial" w:hint="eastAsia"/>
                <w:sz w:val="22"/>
              </w:rPr>
              <w:t>3</w:t>
            </w:r>
          </w:p>
        </w:tc>
        <w:tc>
          <w:tcPr>
            <w:tcW w:w="1839" w:type="dxa"/>
            <w:vAlign w:val="center"/>
          </w:tcPr>
          <w:p w14:paraId="2AA8FA66" w14:textId="77777777" w:rsidR="003B60D8" w:rsidRPr="004257D5" w:rsidRDefault="003B60D8" w:rsidP="00AE4260">
            <w:pPr>
              <w:pStyle w:val="Default"/>
              <w:wordWrap w:val="0"/>
              <w:jc w:val="center"/>
              <w:rPr>
                <w:rFonts w:asciiTheme="minorHAnsi" w:eastAsiaTheme="minorHAnsi" w:hAnsiTheme="minorHAnsi" w:cs="Arial"/>
                <w:color w:val="auto"/>
                <w:sz w:val="22"/>
                <w:szCs w:val="22"/>
              </w:rPr>
            </w:pPr>
          </w:p>
        </w:tc>
        <w:tc>
          <w:tcPr>
            <w:tcW w:w="1842" w:type="dxa"/>
            <w:vAlign w:val="center"/>
          </w:tcPr>
          <w:p w14:paraId="2F9AD4AD" w14:textId="77777777" w:rsidR="003B60D8" w:rsidRPr="004257D5" w:rsidRDefault="003B60D8" w:rsidP="00AE4260">
            <w:pPr>
              <w:pStyle w:val="Default"/>
              <w:wordWrap w:val="0"/>
              <w:jc w:val="center"/>
              <w:rPr>
                <w:rFonts w:asciiTheme="minorHAnsi" w:eastAsiaTheme="minorHAnsi" w:hAnsiTheme="minorHAnsi" w:cs="Arial"/>
                <w:color w:val="auto"/>
                <w:sz w:val="22"/>
                <w:szCs w:val="22"/>
              </w:rPr>
            </w:pPr>
          </w:p>
        </w:tc>
        <w:tc>
          <w:tcPr>
            <w:tcW w:w="2148" w:type="dxa"/>
            <w:vAlign w:val="center"/>
          </w:tcPr>
          <w:p w14:paraId="61DDBE79" w14:textId="77777777" w:rsidR="003B60D8" w:rsidRPr="004257D5" w:rsidRDefault="003B60D8" w:rsidP="00AE4260">
            <w:pPr>
              <w:pStyle w:val="Default"/>
              <w:wordWrap w:val="0"/>
              <w:jc w:val="center"/>
              <w:rPr>
                <w:rFonts w:asciiTheme="minorHAnsi" w:eastAsiaTheme="minorHAnsi" w:hAnsiTheme="minorHAnsi" w:cs="Arial"/>
                <w:color w:val="auto"/>
                <w:sz w:val="22"/>
                <w:szCs w:val="22"/>
              </w:rPr>
            </w:pPr>
          </w:p>
        </w:tc>
        <w:tc>
          <w:tcPr>
            <w:tcW w:w="1892" w:type="dxa"/>
            <w:vAlign w:val="center"/>
          </w:tcPr>
          <w:p w14:paraId="12E108B1" w14:textId="77777777" w:rsidR="003B60D8" w:rsidRPr="004257D5" w:rsidRDefault="003B60D8" w:rsidP="00AE4260">
            <w:pPr>
              <w:pStyle w:val="Default"/>
              <w:wordWrap w:val="0"/>
              <w:jc w:val="center"/>
              <w:rPr>
                <w:rFonts w:asciiTheme="minorHAnsi" w:eastAsiaTheme="minorHAnsi" w:hAnsiTheme="minorHAnsi" w:cs="Arial"/>
                <w:color w:val="auto"/>
                <w:sz w:val="22"/>
                <w:szCs w:val="22"/>
              </w:rPr>
            </w:pPr>
          </w:p>
        </w:tc>
      </w:tr>
    </w:tbl>
    <w:p w14:paraId="1164A417" w14:textId="5D114159" w:rsidR="00BD0F17" w:rsidRPr="004257D5" w:rsidRDefault="001A7F8F" w:rsidP="00BD0F17">
      <w:pPr>
        <w:pStyle w:val="a8"/>
        <w:ind w:leftChars="0" w:left="1" w:hanging="1"/>
        <w:jc w:val="center"/>
        <w:rPr>
          <w:rFonts w:asciiTheme="minorHAnsi" w:eastAsiaTheme="minorHAnsi" w:hAnsiTheme="minorHAnsi"/>
          <w:sz w:val="22"/>
        </w:rPr>
      </w:pPr>
      <w:r w:rsidRPr="004257D5">
        <w:rPr>
          <w:rFonts w:asciiTheme="minorHAnsi" w:eastAsiaTheme="minorHAnsi" w:hAnsiTheme="minorHAnsi" w:hint="eastAsia"/>
          <w:sz w:val="22"/>
        </w:rPr>
        <w:t>&lt;Information of measuring equipment&gt;</w:t>
      </w:r>
    </w:p>
    <w:p w14:paraId="26843359" w14:textId="77777777" w:rsidR="00BD0F17" w:rsidRPr="004257D5" w:rsidRDefault="00BD0F17" w:rsidP="001A7F8F">
      <w:pPr>
        <w:pStyle w:val="a8"/>
        <w:ind w:leftChars="0" w:left="760"/>
        <w:jc w:val="center"/>
        <w:rPr>
          <w:rFonts w:asciiTheme="minorHAnsi" w:eastAsiaTheme="minorHAnsi" w:hAnsiTheme="minorHAnsi"/>
          <w:sz w:val="22"/>
        </w:rPr>
      </w:pPr>
    </w:p>
    <w:p w14:paraId="132F4772" w14:textId="77777777" w:rsidR="001A7F8F" w:rsidRPr="004257D5" w:rsidRDefault="001A7F8F" w:rsidP="001A7F8F">
      <w:pPr>
        <w:pStyle w:val="a8"/>
        <w:numPr>
          <w:ilvl w:val="0"/>
          <w:numId w:val="28"/>
        </w:numPr>
        <w:ind w:leftChars="0"/>
        <w:rPr>
          <w:rFonts w:asciiTheme="minorHAnsi" w:eastAsiaTheme="minorHAnsi" w:hAnsiTheme="minorHAnsi"/>
          <w:sz w:val="22"/>
        </w:rPr>
      </w:pPr>
      <w:r w:rsidRPr="004257D5">
        <w:rPr>
          <w:rFonts w:asciiTheme="minorHAnsi" w:eastAsiaTheme="minorHAnsi" w:hAnsiTheme="minorHAnsi" w:hint="eastAsia"/>
          <w:sz w:val="22"/>
        </w:rPr>
        <w:t>W</w:t>
      </w:r>
      <w:r w:rsidRPr="004257D5">
        <w:rPr>
          <w:rFonts w:asciiTheme="minorHAnsi" w:eastAsiaTheme="minorHAnsi" w:hAnsiTheme="minorHAnsi"/>
          <w:sz w:val="22"/>
        </w:rPr>
        <w:t>hen using the Sounding tape/Dip tape</w:t>
      </w:r>
    </w:p>
    <w:tbl>
      <w:tblPr>
        <w:tblStyle w:val="a7"/>
        <w:tblW w:w="9138" w:type="dxa"/>
        <w:jc w:val="center"/>
        <w:tblLook w:val="04A0" w:firstRow="1" w:lastRow="0" w:firstColumn="1" w:lastColumn="0" w:noHBand="0" w:noVBand="1"/>
      </w:tblPr>
      <w:tblGrid>
        <w:gridCol w:w="2689"/>
        <w:gridCol w:w="2126"/>
        <w:gridCol w:w="4323"/>
      </w:tblGrid>
      <w:tr w:rsidR="004257D5" w:rsidRPr="004257D5" w14:paraId="5F4EEC61" w14:textId="77777777" w:rsidTr="00AE4260">
        <w:trPr>
          <w:trHeight w:val="597"/>
          <w:jc w:val="center"/>
        </w:trPr>
        <w:tc>
          <w:tcPr>
            <w:tcW w:w="2689" w:type="dxa"/>
            <w:shd w:val="clear" w:color="auto" w:fill="DBE5F1" w:themeFill="accent1" w:themeFillTint="33"/>
            <w:vAlign w:val="center"/>
          </w:tcPr>
          <w:p w14:paraId="50460E7E" w14:textId="77777777" w:rsidR="001A7F8F" w:rsidRPr="004257D5" w:rsidRDefault="001A7F8F" w:rsidP="00AE4260">
            <w:pPr>
              <w:jc w:val="center"/>
              <w:rPr>
                <w:rFonts w:asciiTheme="minorHAnsi" w:eastAsiaTheme="minorHAnsi" w:hAnsiTheme="minorHAnsi" w:cs="Arial"/>
                <w:sz w:val="22"/>
              </w:rPr>
            </w:pPr>
            <w:r w:rsidRPr="004257D5">
              <w:rPr>
                <w:rFonts w:asciiTheme="minorHAnsi" w:eastAsiaTheme="minorHAnsi" w:hAnsiTheme="minorHAnsi" w:cs="Arial" w:hint="eastAsia"/>
                <w:sz w:val="22"/>
              </w:rPr>
              <w:t>Equipment</w:t>
            </w:r>
          </w:p>
        </w:tc>
        <w:tc>
          <w:tcPr>
            <w:tcW w:w="2126" w:type="dxa"/>
            <w:shd w:val="clear" w:color="auto" w:fill="DBE5F1" w:themeFill="accent1" w:themeFillTint="33"/>
            <w:vAlign w:val="center"/>
          </w:tcPr>
          <w:p w14:paraId="5D739DD1" w14:textId="77777777" w:rsidR="001A7F8F" w:rsidRPr="004257D5" w:rsidRDefault="001A7F8F" w:rsidP="00AE4260">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Applied to</w:t>
            </w:r>
          </w:p>
        </w:tc>
        <w:tc>
          <w:tcPr>
            <w:tcW w:w="4323" w:type="dxa"/>
            <w:shd w:val="clear" w:color="auto" w:fill="DBE5F1" w:themeFill="accent1" w:themeFillTint="33"/>
            <w:vAlign w:val="center"/>
          </w:tcPr>
          <w:p w14:paraId="68C81808" w14:textId="77777777" w:rsidR="001A7F8F" w:rsidRPr="004257D5" w:rsidRDefault="001A7F8F" w:rsidP="00AE4260">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Details</w:t>
            </w:r>
          </w:p>
        </w:tc>
      </w:tr>
      <w:tr w:rsidR="004257D5" w:rsidRPr="004257D5" w14:paraId="328E9193" w14:textId="77777777" w:rsidTr="00AE4260">
        <w:trPr>
          <w:trHeight w:val="597"/>
          <w:jc w:val="center"/>
        </w:trPr>
        <w:tc>
          <w:tcPr>
            <w:tcW w:w="2689" w:type="dxa"/>
            <w:vAlign w:val="center"/>
          </w:tcPr>
          <w:p w14:paraId="71CF40A4" w14:textId="77777777" w:rsidR="001A7F8F" w:rsidRPr="004257D5" w:rsidRDefault="001A7F8F" w:rsidP="00AE4260">
            <w:pPr>
              <w:jc w:val="center"/>
              <w:rPr>
                <w:rFonts w:asciiTheme="minorHAnsi" w:eastAsiaTheme="minorHAnsi" w:hAnsiTheme="minorHAnsi" w:cs="Arial"/>
                <w:sz w:val="22"/>
              </w:rPr>
            </w:pPr>
            <w:r w:rsidRPr="004257D5">
              <w:rPr>
                <w:rFonts w:asciiTheme="minorHAnsi" w:eastAsiaTheme="minorHAnsi" w:hAnsiTheme="minorHAnsi" w:cs="Arial" w:hint="eastAsia"/>
                <w:sz w:val="22"/>
              </w:rPr>
              <w:t>e</w:t>
            </w:r>
            <w:r w:rsidRPr="004257D5">
              <w:rPr>
                <w:rFonts w:asciiTheme="minorHAnsi" w:eastAsiaTheme="minorHAnsi" w:hAnsiTheme="minorHAnsi" w:cs="Arial"/>
                <w:sz w:val="22"/>
              </w:rPr>
              <w:t>.g.) sounding tape</w:t>
            </w:r>
          </w:p>
        </w:tc>
        <w:tc>
          <w:tcPr>
            <w:tcW w:w="2126" w:type="dxa"/>
            <w:vAlign w:val="center"/>
          </w:tcPr>
          <w:p w14:paraId="36EFDA00" w14:textId="77777777" w:rsidR="001A7F8F" w:rsidRPr="004257D5" w:rsidRDefault="001A7F8F" w:rsidP="00AE4260">
            <w:pPr>
              <w:pStyle w:val="Default"/>
              <w:wordWrap w:val="0"/>
              <w:jc w:val="center"/>
              <w:rPr>
                <w:rFonts w:asciiTheme="minorHAnsi" w:eastAsiaTheme="minorHAnsi" w:hAnsiTheme="minorHAnsi" w:cs="Arial"/>
                <w:color w:val="auto"/>
                <w:sz w:val="22"/>
                <w:szCs w:val="22"/>
              </w:rPr>
            </w:pPr>
            <w:r w:rsidRPr="004257D5">
              <w:rPr>
                <w:rFonts w:asciiTheme="minorHAnsi" w:eastAsiaTheme="minorHAnsi" w:hAnsiTheme="minorHAnsi" w:cs="Arial"/>
                <w:color w:val="auto"/>
                <w:sz w:val="22"/>
                <w:szCs w:val="22"/>
              </w:rPr>
              <w:t>e.</w:t>
            </w:r>
            <w:r w:rsidRPr="004257D5">
              <w:rPr>
                <w:rFonts w:asciiTheme="minorHAnsi" w:eastAsiaTheme="minorHAnsi" w:hAnsiTheme="minorHAnsi" w:cs="Arial" w:hint="eastAsia"/>
                <w:color w:val="auto"/>
                <w:sz w:val="22"/>
                <w:szCs w:val="22"/>
              </w:rPr>
              <w:t>g</w:t>
            </w:r>
            <w:r w:rsidRPr="004257D5">
              <w:rPr>
                <w:rFonts w:asciiTheme="minorHAnsi" w:eastAsiaTheme="minorHAnsi" w:hAnsiTheme="minorHAnsi" w:cs="Arial"/>
                <w:color w:val="auto"/>
                <w:sz w:val="22"/>
                <w:szCs w:val="22"/>
              </w:rPr>
              <w:t>.) emission sources, tanks</w:t>
            </w:r>
          </w:p>
        </w:tc>
        <w:tc>
          <w:tcPr>
            <w:tcW w:w="4323" w:type="dxa"/>
            <w:vAlign w:val="center"/>
          </w:tcPr>
          <w:p w14:paraId="2A8B06BF" w14:textId="77777777" w:rsidR="001A7F8F" w:rsidRPr="004257D5" w:rsidRDefault="001A7F8F" w:rsidP="00AE4260">
            <w:pPr>
              <w:pStyle w:val="Default"/>
              <w:wordWrap w:val="0"/>
              <w:jc w:val="both"/>
              <w:rPr>
                <w:rFonts w:asciiTheme="minorHAnsi" w:eastAsiaTheme="minorHAnsi" w:hAnsiTheme="minorHAnsi" w:cs="Arial"/>
                <w:color w:val="auto"/>
                <w:sz w:val="22"/>
                <w:szCs w:val="22"/>
              </w:rPr>
            </w:pPr>
            <w:r w:rsidRPr="004257D5">
              <w:rPr>
                <w:rFonts w:asciiTheme="minorHAnsi" w:eastAsiaTheme="minorHAnsi" w:hAnsiTheme="minorHAnsi" w:cs="Arial"/>
                <w:color w:val="auto"/>
                <w:sz w:val="22"/>
                <w:szCs w:val="22"/>
              </w:rPr>
              <w:t xml:space="preserve">e.g.) </w:t>
            </w:r>
            <w:r w:rsidRPr="004257D5">
              <w:rPr>
                <w:rFonts w:asciiTheme="minorHAnsi" w:eastAsiaTheme="minorHAnsi" w:hAnsiTheme="minorHAnsi" w:cs="Arial"/>
                <w:color w:val="auto"/>
                <w:spacing w:val="-10"/>
                <w:sz w:val="22"/>
                <w:szCs w:val="22"/>
              </w:rPr>
              <w:t>Measurement equipment specification, maintenance intervals</w:t>
            </w:r>
          </w:p>
        </w:tc>
      </w:tr>
      <w:tr w:rsidR="004257D5" w:rsidRPr="004257D5" w14:paraId="44C00969" w14:textId="77777777" w:rsidTr="00AE4260">
        <w:trPr>
          <w:trHeight w:val="597"/>
          <w:jc w:val="center"/>
        </w:trPr>
        <w:tc>
          <w:tcPr>
            <w:tcW w:w="2689" w:type="dxa"/>
            <w:vAlign w:val="center"/>
          </w:tcPr>
          <w:p w14:paraId="2273731F" w14:textId="77777777" w:rsidR="001A7F8F" w:rsidRPr="004257D5" w:rsidRDefault="001A7F8F" w:rsidP="00AE4260">
            <w:pPr>
              <w:jc w:val="center"/>
              <w:rPr>
                <w:rFonts w:asciiTheme="minorHAnsi" w:eastAsiaTheme="minorHAnsi" w:hAnsiTheme="minorHAnsi" w:cs="Arial"/>
                <w:sz w:val="22"/>
              </w:rPr>
            </w:pPr>
          </w:p>
        </w:tc>
        <w:tc>
          <w:tcPr>
            <w:tcW w:w="2126" w:type="dxa"/>
            <w:vAlign w:val="center"/>
          </w:tcPr>
          <w:p w14:paraId="42142103" w14:textId="77777777" w:rsidR="001A7F8F" w:rsidRPr="004257D5" w:rsidRDefault="001A7F8F" w:rsidP="00AE4260">
            <w:pPr>
              <w:pStyle w:val="Default"/>
              <w:wordWrap w:val="0"/>
              <w:jc w:val="center"/>
              <w:rPr>
                <w:rFonts w:asciiTheme="minorHAnsi" w:eastAsiaTheme="minorHAnsi" w:hAnsiTheme="minorHAnsi" w:cs="Arial"/>
                <w:color w:val="auto"/>
                <w:sz w:val="22"/>
                <w:szCs w:val="22"/>
              </w:rPr>
            </w:pPr>
          </w:p>
        </w:tc>
        <w:tc>
          <w:tcPr>
            <w:tcW w:w="4323" w:type="dxa"/>
            <w:vAlign w:val="center"/>
          </w:tcPr>
          <w:p w14:paraId="19434523" w14:textId="77777777" w:rsidR="001A7F8F" w:rsidRPr="004257D5" w:rsidRDefault="001A7F8F" w:rsidP="00AE4260">
            <w:pPr>
              <w:pStyle w:val="Default"/>
              <w:wordWrap w:val="0"/>
              <w:jc w:val="both"/>
              <w:rPr>
                <w:rFonts w:asciiTheme="minorHAnsi" w:eastAsiaTheme="minorHAnsi" w:hAnsiTheme="minorHAnsi" w:cs="Arial"/>
                <w:color w:val="auto"/>
                <w:sz w:val="22"/>
                <w:szCs w:val="22"/>
              </w:rPr>
            </w:pPr>
          </w:p>
        </w:tc>
      </w:tr>
      <w:tr w:rsidR="004257D5" w:rsidRPr="004257D5" w14:paraId="3ACED106" w14:textId="77777777" w:rsidTr="00AE4260">
        <w:trPr>
          <w:trHeight w:val="597"/>
          <w:jc w:val="center"/>
        </w:trPr>
        <w:tc>
          <w:tcPr>
            <w:tcW w:w="2689" w:type="dxa"/>
            <w:vAlign w:val="center"/>
          </w:tcPr>
          <w:p w14:paraId="0FB30361" w14:textId="77777777" w:rsidR="003B60D8" w:rsidRPr="004257D5" w:rsidRDefault="003B60D8" w:rsidP="00AE4260">
            <w:pPr>
              <w:jc w:val="center"/>
              <w:rPr>
                <w:rFonts w:asciiTheme="minorHAnsi" w:eastAsiaTheme="minorHAnsi" w:hAnsiTheme="minorHAnsi" w:cs="Arial"/>
                <w:sz w:val="22"/>
              </w:rPr>
            </w:pPr>
          </w:p>
        </w:tc>
        <w:tc>
          <w:tcPr>
            <w:tcW w:w="2126" w:type="dxa"/>
            <w:vAlign w:val="center"/>
          </w:tcPr>
          <w:p w14:paraId="61956C10" w14:textId="77777777" w:rsidR="003B60D8" w:rsidRPr="004257D5" w:rsidRDefault="003B60D8" w:rsidP="00AE4260">
            <w:pPr>
              <w:pStyle w:val="Default"/>
              <w:wordWrap w:val="0"/>
              <w:jc w:val="center"/>
              <w:rPr>
                <w:rFonts w:asciiTheme="minorHAnsi" w:eastAsiaTheme="minorHAnsi" w:hAnsiTheme="minorHAnsi" w:cs="Arial"/>
                <w:color w:val="auto"/>
                <w:sz w:val="22"/>
                <w:szCs w:val="22"/>
              </w:rPr>
            </w:pPr>
          </w:p>
        </w:tc>
        <w:tc>
          <w:tcPr>
            <w:tcW w:w="4323" w:type="dxa"/>
            <w:vAlign w:val="center"/>
          </w:tcPr>
          <w:p w14:paraId="3C5F9B1F" w14:textId="77777777" w:rsidR="003B60D8" w:rsidRPr="004257D5" w:rsidRDefault="003B60D8" w:rsidP="00AE4260">
            <w:pPr>
              <w:pStyle w:val="Default"/>
              <w:wordWrap w:val="0"/>
              <w:jc w:val="both"/>
              <w:rPr>
                <w:rFonts w:asciiTheme="minorHAnsi" w:eastAsiaTheme="minorHAnsi" w:hAnsiTheme="minorHAnsi" w:cs="Arial"/>
                <w:color w:val="auto"/>
                <w:sz w:val="22"/>
                <w:szCs w:val="22"/>
              </w:rPr>
            </w:pPr>
          </w:p>
        </w:tc>
      </w:tr>
    </w:tbl>
    <w:p w14:paraId="4C5A80F9" w14:textId="2786246D" w:rsidR="001A7F8F" w:rsidRPr="004257D5" w:rsidRDefault="001A7F8F" w:rsidP="001A7F8F">
      <w:pPr>
        <w:pStyle w:val="a8"/>
        <w:ind w:leftChars="-25" w:left="1" w:hangingChars="23" w:hanging="51"/>
        <w:jc w:val="center"/>
        <w:rPr>
          <w:rFonts w:ascii="Microsoft Sans Serif" w:hAnsi="Microsoft Sans Serif" w:cs="Microsoft Sans Serif"/>
          <w:sz w:val="22"/>
          <w:szCs w:val="24"/>
        </w:rPr>
      </w:pPr>
      <w:r w:rsidRPr="004257D5">
        <w:rPr>
          <w:rFonts w:ascii="Microsoft Sans Serif" w:hAnsi="Microsoft Sans Serif" w:cs="Microsoft Sans Serif"/>
          <w:sz w:val="22"/>
          <w:szCs w:val="24"/>
        </w:rPr>
        <w:t>&lt;Information of the Sounding tape or dip tape&gt;</w:t>
      </w:r>
    </w:p>
    <w:p w14:paraId="2A559046" w14:textId="77777777" w:rsidR="001A7F8F" w:rsidRPr="004257D5" w:rsidRDefault="001A7F8F" w:rsidP="001A7F8F">
      <w:pPr>
        <w:pStyle w:val="a8"/>
        <w:ind w:leftChars="280" w:left="560"/>
        <w:rPr>
          <w:rFonts w:ascii="Microsoft Sans Serif" w:hAnsi="Microsoft Sans Serif" w:cs="Microsoft Sans Serif"/>
          <w:sz w:val="22"/>
        </w:rPr>
      </w:pPr>
    </w:p>
    <w:p w14:paraId="1CE42A3C" w14:textId="1BCEE24F" w:rsidR="00055DFC" w:rsidRPr="004257D5" w:rsidRDefault="00055DFC" w:rsidP="00A84730">
      <w:pPr>
        <w:rPr>
          <w:rFonts w:asciiTheme="minorHAnsi" w:eastAsiaTheme="minorHAnsi" w:hAnsiTheme="minorHAnsi"/>
          <w:sz w:val="22"/>
        </w:rPr>
      </w:pPr>
    </w:p>
    <w:p w14:paraId="1B6C5DC6" w14:textId="593F7736" w:rsidR="0030537D" w:rsidRPr="004257D5" w:rsidRDefault="00FE7B6F" w:rsidP="00FE7B6F">
      <w:pPr>
        <w:pStyle w:val="a8"/>
        <w:numPr>
          <w:ilvl w:val="0"/>
          <w:numId w:val="30"/>
        </w:numPr>
        <w:wordWrap/>
        <w:spacing w:line="400" w:lineRule="atLeast"/>
        <w:ind w:leftChars="0"/>
        <w:rPr>
          <w:rFonts w:asciiTheme="minorHAnsi" w:eastAsiaTheme="minorHAnsi" w:hAnsiTheme="minorHAnsi"/>
          <w:sz w:val="22"/>
        </w:rPr>
      </w:pPr>
      <w:r w:rsidRPr="004257D5">
        <w:rPr>
          <w:rFonts w:asciiTheme="minorHAnsi" w:eastAsiaTheme="minorHAnsi" w:hAnsiTheme="minorHAnsi" w:hint="eastAsia"/>
          <w:sz w:val="22"/>
        </w:rPr>
        <w:t>Method</w:t>
      </w:r>
      <w:r w:rsidR="0030537D" w:rsidRPr="004257D5">
        <w:rPr>
          <w:rFonts w:asciiTheme="minorHAnsi" w:eastAsiaTheme="minorHAnsi" w:hAnsiTheme="minorHAnsi" w:hint="eastAsia"/>
          <w:sz w:val="22"/>
        </w:rPr>
        <w:t xml:space="preserve"> </w:t>
      </w:r>
      <w:r w:rsidR="0030537D" w:rsidRPr="004257D5">
        <w:rPr>
          <w:rFonts w:asciiTheme="minorHAnsi" w:eastAsiaTheme="minorHAnsi" w:hAnsiTheme="minorHAnsi"/>
          <w:sz w:val="22"/>
        </w:rPr>
        <w:t>“</w:t>
      </w:r>
      <w:r w:rsidR="0030537D" w:rsidRPr="004257D5">
        <w:rPr>
          <w:rFonts w:asciiTheme="minorHAnsi" w:eastAsiaTheme="minorHAnsi" w:hAnsiTheme="minorHAnsi" w:hint="eastAsia"/>
          <w:sz w:val="22"/>
        </w:rPr>
        <w:t>C</w:t>
      </w:r>
      <w:r w:rsidR="0030537D" w:rsidRPr="004257D5">
        <w:rPr>
          <w:rFonts w:asciiTheme="minorHAnsi" w:eastAsiaTheme="minorHAnsi" w:hAnsiTheme="minorHAnsi"/>
          <w:sz w:val="22"/>
        </w:rPr>
        <w:t>’</w:t>
      </w:r>
      <w:proofErr w:type="gramStart"/>
      <w:r w:rsidR="0030537D" w:rsidRPr="004257D5">
        <w:rPr>
          <w:rFonts w:asciiTheme="minorHAnsi" w:eastAsiaTheme="minorHAnsi" w:hAnsiTheme="minorHAnsi"/>
          <w:sz w:val="22"/>
        </w:rPr>
        <w:t>” :</w:t>
      </w:r>
      <w:proofErr w:type="gramEnd"/>
      <w:r w:rsidR="0030537D" w:rsidRPr="004257D5">
        <w:rPr>
          <w:rFonts w:asciiTheme="minorHAnsi" w:eastAsiaTheme="minorHAnsi" w:hAnsiTheme="minorHAnsi"/>
          <w:sz w:val="22"/>
        </w:rPr>
        <w:t xml:space="preserve"> using </w:t>
      </w:r>
      <w:r w:rsidR="0030537D" w:rsidRPr="004257D5">
        <w:rPr>
          <w:rFonts w:asciiTheme="minorHAnsi" w:eastAsiaTheme="minorHAnsi" w:hAnsiTheme="minorHAnsi" w:hint="eastAsia"/>
          <w:sz w:val="22"/>
        </w:rPr>
        <w:t>subtraction</w:t>
      </w:r>
    </w:p>
    <w:p w14:paraId="27562E40" w14:textId="77777777" w:rsidR="0030537D" w:rsidRPr="004257D5" w:rsidRDefault="0030537D" w:rsidP="0030537D">
      <w:pPr>
        <w:pStyle w:val="a8"/>
        <w:ind w:leftChars="280" w:left="560"/>
        <w:rPr>
          <w:rFonts w:ascii="Microsoft Sans Serif" w:hAnsi="Microsoft Sans Serif" w:cs="Microsoft Sans Serif"/>
          <w:sz w:val="22"/>
        </w:rPr>
      </w:pPr>
    </w:p>
    <w:p w14:paraId="5E5438A6" w14:textId="71A3AD92" w:rsidR="00A84730" w:rsidRPr="004257D5" w:rsidRDefault="00A84730" w:rsidP="00FE7B6F">
      <w:pPr>
        <w:pStyle w:val="a8"/>
        <w:wordWrap/>
        <w:spacing w:after="240" w:line="400" w:lineRule="atLeast"/>
        <w:ind w:leftChars="0" w:left="504"/>
        <w:rPr>
          <w:rFonts w:ascii="Microsoft Sans Serif" w:hAnsi="Microsoft Sans Serif" w:cs="Microsoft Sans Serif"/>
          <w:strike/>
          <w:sz w:val="22"/>
        </w:rPr>
      </w:pPr>
      <w:r w:rsidRPr="004257D5">
        <w:rPr>
          <w:rFonts w:ascii="Microsoft Sans Serif" w:hAnsi="Microsoft Sans Serif" w:cs="Microsoft Sans Serif"/>
          <w:sz w:val="22"/>
        </w:rPr>
        <w:t xml:space="preserve">If </w:t>
      </w:r>
      <w:proofErr w:type="gramStart"/>
      <w:r w:rsidRPr="004257D5">
        <w:rPr>
          <w:rFonts w:ascii="Microsoft Sans Serif" w:hAnsi="Microsoft Sans Serif" w:cs="Microsoft Sans Serif"/>
          <w:sz w:val="22"/>
        </w:rPr>
        <w:t>the fuel</w:t>
      </w:r>
      <w:proofErr w:type="gramEnd"/>
      <w:r w:rsidRPr="004257D5">
        <w:rPr>
          <w:rFonts w:ascii="Microsoft Sans Serif" w:hAnsi="Microsoft Sans Serif" w:cs="Microsoft Sans Serif"/>
          <w:sz w:val="22"/>
        </w:rPr>
        <w:t xml:space="preserve"> consumption for only one of the consumer types is not available, the fuel consumption of this consumer type may be derived by subtracting the fuel consumption of the other consumer types from the total annual fuel oil consumption measured in </w:t>
      </w:r>
      <w:r w:rsidR="00E01EA8" w:rsidRPr="004257D5">
        <w:rPr>
          <w:rFonts w:ascii="Microsoft Sans Serif" w:hAnsi="Microsoft Sans Serif" w:cs="Microsoft Sans Serif" w:hint="eastAsia"/>
          <w:sz w:val="22"/>
        </w:rPr>
        <w:t xml:space="preserve">accordance with </w:t>
      </w:r>
      <w:r w:rsidR="00BD0F17" w:rsidRPr="004257D5">
        <w:rPr>
          <w:rFonts w:ascii="Microsoft Sans Serif" w:hAnsi="Microsoft Sans Serif" w:cs="Microsoft Sans Serif" w:hint="eastAsia"/>
          <w:sz w:val="22"/>
        </w:rPr>
        <w:t>2.3.</w:t>
      </w:r>
    </w:p>
    <w:p w14:paraId="0BDDE05F" w14:textId="77777777" w:rsidR="0030537D" w:rsidRPr="004257D5" w:rsidRDefault="0030537D" w:rsidP="0030537D">
      <w:pPr>
        <w:rPr>
          <w:rFonts w:asciiTheme="minorHAnsi" w:eastAsiaTheme="minorHAnsi" w:hAnsiTheme="minorHAnsi"/>
          <w:sz w:val="22"/>
        </w:rPr>
      </w:pPr>
    </w:p>
    <w:p w14:paraId="7BA41FFC" w14:textId="4E17DBE8" w:rsidR="0030537D" w:rsidRPr="004257D5" w:rsidRDefault="00FE7B6F" w:rsidP="00FE7B6F">
      <w:pPr>
        <w:pStyle w:val="a8"/>
        <w:numPr>
          <w:ilvl w:val="0"/>
          <w:numId w:val="30"/>
        </w:numPr>
        <w:wordWrap/>
        <w:spacing w:line="400" w:lineRule="atLeast"/>
        <w:ind w:leftChars="0"/>
        <w:rPr>
          <w:rFonts w:ascii="Microsoft Sans Serif" w:hAnsi="Microsoft Sans Serif" w:cs="Microsoft Sans Serif"/>
          <w:sz w:val="22"/>
        </w:rPr>
      </w:pPr>
      <w:r w:rsidRPr="004257D5">
        <w:rPr>
          <w:rFonts w:asciiTheme="minorHAnsi" w:eastAsiaTheme="minorHAnsi" w:hAnsiTheme="minorHAnsi" w:hint="eastAsia"/>
          <w:sz w:val="22"/>
        </w:rPr>
        <w:t>Method</w:t>
      </w:r>
      <w:r w:rsidR="0030537D" w:rsidRPr="004257D5">
        <w:rPr>
          <w:rFonts w:asciiTheme="minorHAnsi" w:eastAsiaTheme="minorHAnsi" w:hAnsiTheme="minorHAnsi" w:hint="eastAsia"/>
          <w:sz w:val="22"/>
        </w:rPr>
        <w:t xml:space="preserve"> </w:t>
      </w:r>
      <w:r w:rsidR="0030537D" w:rsidRPr="004257D5">
        <w:rPr>
          <w:rFonts w:asciiTheme="minorHAnsi" w:eastAsiaTheme="minorHAnsi" w:hAnsiTheme="minorHAnsi"/>
          <w:sz w:val="22"/>
        </w:rPr>
        <w:t>“</w:t>
      </w:r>
      <w:r w:rsidR="0030537D" w:rsidRPr="004257D5">
        <w:rPr>
          <w:rFonts w:asciiTheme="minorHAnsi" w:eastAsiaTheme="minorHAnsi" w:hAnsiTheme="minorHAnsi" w:hint="eastAsia"/>
          <w:sz w:val="22"/>
        </w:rPr>
        <w:t>D</w:t>
      </w:r>
      <w:r w:rsidR="0030537D" w:rsidRPr="004257D5">
        <w:rPr>
          <w:rFonts w:asciiTheme="minorHAnsi" w:eastAsiaTheme="minorHAnsi" w:hAnsiTheme="minorHAnsi"/>
          <w:sz w:val="22"/>
        </w:rPr>
        <w:t>’</w:t>
      </w:r>
      <w:proofErr w:type="gramStart"/>
      <w:r w:rsidR="0030537D" w:rsidRPr="004257D5">
        <w:rPr>
          <w:rFonts w:asciiTheme="minorHAnsi" w:eastAsiaTheme="minorHAnsi" w:hAnsiTheme="minorHAnsi"/>
          <w:sz w:val="22"/>
        </w:rPr>
        <w:t>” :</w:t>
      </w:r>
      <w:proofErr w:type="gramEnd"/>
      <w:r w:rsidR="0030537D" w:rsidRPr="004257D5">
        <w:rPr>
          <w:rFonts w:asciiTheme="minorHAnsi" w:eastAsiaTheme="minorHAnsi" w:hAnsiTheme="minorHAnsi"/>
          <w:sz w:val="22"/>
        </w:rPr>
        <w:t xml:space="preserve"> </w:t>
      </w:r>
      <w:r w:rsidR="0030537D" w:rsidRPr="004257D5">
        <w:rPr>
          <w:rFonts w:ascii="Microsoft Sans Serif" w:hAnsi="Microsoft Sans Serif" w:cs="Microsoft Sans Serif"/>
          <w:sz w:val="22"/>
        </w:rPr>
        <w:t xml:space="preserve">using </w:t>
      </w:r>
      <w:r w:rsidR="0030537D" w:rsidRPr="004257D5">
        <w:rPr>
          <w:rFonts w:ascii="Microsoft Sans Serif" w:hAnsi="Microsoft Sans Serif" w:cs="Microsoft Sans Serif" w:hint="eastAsia"/>
          <w:sz w:val="22"/>
        </w:rPr>
        <w:t>estimated fuel oil consumption</w:t>
      </w:r>
    </w:p>
    <w:p w14:paraId="626C0673" w14:textId="77777777" w:rsidR="0030537D" w:rsidRPr="004257D5" w:rsidRDefault="0030537D" w:rsidP="0030537D">
      <w:pPr>
        <w:pStyle w:val="a8"/>
        <w:ind w:leftChars="280" w:left="560"/>
        <w:rPr>
          <w:rFonts w:ascii="Microsoft Sans Serif" w:hAnsi="Microsoft Sans Serif" w:cs="Microsoft Sans Serif"/>
          <w:sz w:val="22"/>
        </w:rPr>
      </w:pPr>
    </w:p>
    <w:p w14:paraId="1CE42A41" w14:textId="305B1FD9" w:rsidR="009D3842" w:rsidRPr="004257D5" w:rsidRDefault="00DE3ECD" w:rsidP="00FE7B6F">
      <w:pPr>
        <w:pStyle w:val="a8"/>
        <w:wordWrap/>
        <w:spacing w:after="240" w:line="400" w:lineRule="atLeast"/>
        <w:ind w:leftChars="0" w:left="504"/>
        <w:rPr>
          <w:rFonts w:ascii="Microsoft Sans Serif" w:hAnsi="Microsoft Sans Serif" w:cs="Microsoft Sans Serif"/>
          <w:sz w:val="22"/>
        </w:rPr>
      </w:pPr>
      <w:r w:rsidRPr="004257D5">
        <w:rPr>
          <w:rFonts w:ascii="Microsoft Sans Serif" w:hAnsi="Microsoft Sans Serif" w:cs="Microsoft Sans Serif"/>
          <w:sz w:val="22"/>
          <w:u w:val="single"/>
        </w:rPr>
        <w:t>A</w:t>
      </w:r>
      <w:r w:rsidRPr="004257D5">
        <w:rPr>
          <w:rFonts w:ascii="Microsoft Sans Serif" w:hAnsi="Microsoft Sans Serif" w:cs="Microsoft Sans Serif" w:hint="eastAsia"/>
          <w:sz w:val="22"/>
          <w:u w:val="single"/>
        </w:rPr>
        <w:t xml:space="preserve">lternative </w:t>
      </w:r>
      <w:proofErr w:type="gramStart"/>
      <w:r w:rsidRPr="004257D5">
        <w:rPr>
          <w:rFonts w:ascii="Microsoft Sans Serif" w:hAnsi="Microsoft Sans Serif" w:cs="Microsoft Sans Serif" w:hint="eastAsia"/>
          <w:sz w:val="22"/>
          <w:u w:val="single"/>
        </w:rPr>
        <w:t>method</w:t>
      </w:r>
      <w:proofErr w:type="gramEnd"/>
      <w:r w:rsidRPr="004257D5">
        <w:rPr>
          <w:rFonts w:ascii="Microsoft Sans Serif" w:hAnsi="Microsoft Sans Serif" w:cs="Microsoft Sans Serif" w:hint="eastAsia"/>
          <w:sz w:val="22"/>
          <w:u w:val="single"/>
        </w:rPr>
        <w:t xml:space="preserve"> to the satisfaction of </w:t>
      </w:r>
      <w:r w:rsidRPr="004257D5">
        <w:rPr>
          <w:rFonts w:ascii="Microsoft Sans Serif" w:hAnsi="Microsoft Sans Serif" w:cs="Microsoft Sans Serif"/>
          <w:sz w:val="22"/>
          <w:u w:val="single"/>
        </w:rPr>
        <w:t>administration</w:t>
      </w:r>
      <w:r w:rsidRPr="004257D5">
        <w:rPr>
          <w:rFonts w:ascii="Microsoft Sans Serif" w:hAnsi="Microsoft Sans Serif" w:cs="Microsoft Sans Serif" w:hint="eastAsia"/>
          <w:sz w:val="22"/>
          <w:u w:val="single"/>
        </w:rPr>
        <w:t xml:space="preserve"> or RO may </w:t>
      </w:r>
      <w:r w:rsidRPr="004257D5">
        <w:rPr>
          <w:rFonts w:ascii="Microsoft Sans Serif" w:hAnsi="Microsoft Sans Serif" w:cs="Microsoft Sans Serif" w:hint="eastAsia"/>
          <w:sz w:val="22"/>
        </w:rPr>
        <w:t>be used</w:t>
      </w:r>
      <w:r w:rsidR="00A84730" w:rsidRPr="004257D5">
        <w:rPr>
          <w:rFonts w:ascii="Microsoft Sans Serif" w:hAnsi="Microsoft Sans Serif" w:cs="Microsoft Sans Serif"/>
          <w:sz w:val="22"/>
        </w:rPr>
        <w:t xml:space="preserve"> to estimate the annual fuel oil consumption of the consumer type, based for example on manufacturer data or actual historic fuel consumption for a specified period.</w:t>
      </w:r>
    </w:p>
    <w:p w14:paraId="7B6EEDDE" w14:textId="77777777" w:rsidR="001323A0" w:rsidRPr="004257D5" w:rsidRDefault="001323A0" w:rsidP="00DF45FC"/>
    <w:p w14:paraId="088E58E0" w14:textId="77777777" w:rsidR="00ED25A1" w:rsidRPr="004257D5" w:rsidRDefault="00ED25A1" w:rsidP="00DF45FC"/>
    <w:p w14:paraId="1CE42A42" w14:textId="1E1D1999" w:rsidR="00F16681" w:rsidRPr="004257D5" w:rsidRDefault="00055DFC" w:rsidP="00E21392">
      <w:pPr>
        <w:spacing w:after="120"/>
        <w:ind w:left="164"/>
        <w:outlineLvl w:val="1"/>
        <w:rPr>
          <w:rFonts w:asciiTheme="minorHAnsi" w:eastAsiaTheme="minorHAnsi" w:hAnsiTheme="minorHAnsi"/>
          <w:b/>
          <w:sz w:val="22"/>
        </w:rPr>
      </w:pPr>
      <w:bookmarkStart w:id="19" w:name="_Toc201912082"/>
      <w:r w:rsidRPr="004257D5">
        <w:rPr>
          <w:rFonts w:asciiTheme="minorHAnsi" w:eastAsiaTheme="minorHAnsi" w:hAnsiTheme="minorHAnsi"/>
          <w:b/>
          <w:sz w:val="22"/>
        </w:rPr>
        <w:t>2.</w:t>
      </w:r>
      <w:r w:rsidR="00DF45FC">
        <w:rPr>
          <w:rFonts w:asciiTheme="minorHAnsi" w:eastAsiaTheme="minorHAnsi" w:hAnsiTheme="minorHAnsi" w:hint="eastAsia"/>
          <w:b/>
          <w:sz w:val="22"/>
        </w:rPr>
        <w:t>6</w:t>
      </w:r>
      <w:r w:rsidR="00541A1A" w:rsidRPr="004257D5">
        <w:rPr>
          <w:rFonts w:asciiTheme="minorHAnsi" w:eastAsiaTheme="minorHAnsi" w:hAnsiTheme="minorHAnsi" w:hint="eastAsia"/>
          <w:b/>
          <w:sz w:val="22"/>
        </w:rPr>
        <w:t xml:space="preserve"> </w:t>
      </w:r>
      <w:bookmarkStart w:id="20" w:name="_Toc495501634"/>
      <w:r w:rsidRPr="004257D5">
        <w:rPr>
          <w:rFonts w:ascii="Microsoft Sans Serif" w:hAnsi="Microsoft Sans Serif" w:cs="Microsoft Sans Serif"/>
          <w:b/>
          <w:sz w:val="22"/>
        </w:rPr>
        <w:t>Method to measure distance travelled</w:t>
      </w:r>
      <w:bookmarkEnd w:id="20"/>
      <w:r w:rsidR="007234F5" w:rsidRPr="004257D5">
        <w:rPr>
          <w:rFonts w:ascii="Microsoft Sans Serif" w:hAnsi="Microsoft Sans Serif" w:cs="Microsoft Sans Serif" w:hint="eastAsia"/>
          <w:b/>
          <w:sz w:val="22"/>
        </w:rPr>
        <w:t xml:space="preserve"> including laden distance</w:t>
      </w:r>
      <w:bookmarkEnd w:id="19"/>
    </w:p>
    <w:p w14:paraId="2930F8FD" w14:textId="77777777" w:rsidR="00AD5B61" w:rsidRPr="004257D5" w:rsidRDefault="0095050E" w:rsidP="00AD5B61">
      <w:pPr>
        <w:pStyle w:val="a8"/>
        <w:numPr>
          <w:ilvl w:val="0"/>
          <w:numId w:val="4"/>
        </w:numPr>
        <w:wordWrap/>
        <w:spacing w:line="400" w:lineRule="atLeast"/>
        <w:ind w:leftChars="0"/>
        <w:rPr>
          <w:rFonts w:asciiTheme="minorHAnsi" w:eastAsiaTheme="minorHAnsi" w:hAnsiTheme="minorHAnsi"/>
          <w:sz w:val="22"/>
        </w:rPr>
      </w:pPr>
      <w:r w:rsidRPr="004257D5">
        <w:rPr>
          <w:rFonts w:ascii="Microsoft Sans Serif" w:hAnsi="Microsoft Sans Serif" w:cs="Microsoft Sans Serif"/>
          <w:sz w:val="22"/>
        </w:rPr>
        <w:t xml:space="preserve">Distance travelled over ground in nautical miles should be recorded in the </w:t>
      </w:r>
      <w:proofErr w:type="gramStart"/>
      <w:r w:rsidRPr="004257D5">
        <w:rPr>
          <w:rFonts w:ascii="Microsoft Sans Serif" w:hAnsi="Microsoft Sans Serif" w:cs="Microsoft Sans Serif"/>
          <w:sz w:val="22"/>
        </w:rPr>
        <w:t>log-book</w:t>
      </w:r>
      <w:proofErr w:type="gramEnd"/>
      <w:r w:rsidRPr="004257D5">
        <w:rPr>
          <w:rFonts w:ascii="Microsoft Sans Serif" w:hAnsi="Microsoft Sans Serif" w:cs="Microsoft Sans Serif"/>
          <w:sz w:val="22"/>
        </w:rPr>
        <w:t xml:space="preserve"> in accordance with SOLAS regulation V/28.1</w:t>
      </w:r>
      <w:r w:rsidRPr="004257D5">
        <w:rPr>
          <w:rFonts w:ascii="Microsoft Sans Serif" w:hAnsi="Microsoft Sans Serif" w:cs="Microsoft Sans Serif"/>
          <w:sz w:val="22"/>
          <w:vertAlign w:val="superscript"/>
        </w:rPr>
        <w:t>3</w:t>
      </w:r>
      <w:r w:rsidR="00AD5B61" w:rsidRPr="004257D5">
        <w:rPr>
          <w:rFonts w:ascii="Microsoft Sans Serif" w:hAnsi="Microsoft Sans Serif" w:cs="Microsoft Sans Serif" w:hint="eastAsia"/>
          <w:sz w:val="22"/>
          <w:vertAlign w:val="superscript"/>
        </w:rPr>
        <w:t xml:space="preserve"> </w:t>
      </w:r>
    </w:p>
    <w:p w14:paraId="6C66AA7A" w14:textId="77777777" w:rsidR="007755E0" w:rsidRPr="004257D5" w:rsidRDefault="007755E0" w:rsidP="007755E0">
      <w:pPr>
        <w:pStyle w:val="a8"/>
        <w:wordWrap/>
        <w:spacing w:line="400" w:lineRule="atLeast"/>
        <w:ind w:leftChars="0" w:left="644"/>
        <w:rPr>
          <w:rFonts w:asciiTheme="minorHAnsi" w:eastAsiaTheme="minorHAnsi" w:hAnsiTheme="minorHAnsi"/>
          <w:sz w:val="22"/>
        </w:rPr>
      </w:pPr>
    </w:p>
    <w:p w14:paraId="707A09BB" w14:textId="77777777" w:rsidR="00BD0F17" w:rsidRPr="004257D5" w:rsidRDefault="00AD5B61" w:rsidP="007755E0">
      <w:pPr>
        <w:pStyle w:val="a8"/>
        <w:numPr>
          <w:ilvl w:val="0"/>
          <w:numId w:val="4"/>
        </w:numPr>
        <w:wordWrap/>
        <w:spacing w:line="400" w:lineRule="atLeast"/>
        <w:ind w:leftChars="0"/>
        <w:rPr>
          <w:rFonts w:ascii="Microsoft Sans Serif" w:hAnsi="Microsoft Sans Serif" w:cs="Microsoft Sans Serif"/>
          <w:sz w:val="22"/>
        </w:rPr>
      </w:pPr>
      <w:r w:rsidRPr="004257D5">
        <w:rPr>
          <w:rFonts w:ascii="Microsoft Sans Serif" w:hAnsi="Microsoft Sans Serif" w:cs="Microsoft Sans Serif"/>
          <w:sz w:val="22"/>
        </w:rPr>
        <w:t>Under way is defined as the period between full ahead on passage (FAOP) and end of sea passage (EOSP) as per the guidelines for setting up a maritime single window (FAL.5/Circ.42/Rev.3). Full ahead on passage is more commonly referred to in performance monitoring systems as begin of sea passage, which is also defined in the IMO Compendium on Facilitation and Electronic Business (IMO Compendium) under IMO 0597 (Code EV10).</w:t>
      </w:r>
      <w:r w:rsidR="007755E0" w:rsidRPr="004257D5">
        <w:rPr>
          <w:rFonts w:ascii="Microsoft Sans Serif" w:hAnsi="Microsoft Sans Serif" w:cs="Microsoft Sans Serif" w:hint="eastAsia"/>
          <w:sz w:val="22"/>
        </w:rPr>
        <w:t xml:space="preserve"> </w:t>
      </w:r>
      <w:r w:rsidRPr="004257D5">
        <w:rPr>
          <w:rFonts w:ascii="Microsoft Sans Serif" w:hAnsi="Microsoft Sans Serif" w:cs="Microsoft Sans Serif"/>
          <w:sz w:val="22"/>
        </w:rPr>
        <w:t>"Not under way" is therefore the period between end of sea passage and full ahead on passage.</w:t>
      </w:r>
      <w:r w:rsidR="00B9104F" w:rsidRPr="004257D5">
        <w:rPr>
          <w:rFonts w:ascii="Microsoft Sans Serif" w:hAnsi="Microsoft Sans Serif" w:cs="Microsoft Sans Serif" w:hint="eastAsia"/>
          <w:sz w:val="22"/>
        </w:rPr>
        <w:t xml:space="preserve"> </w:t>
      </w:r>
    </w:p>
    <w:p w14:paraId="14D44884" w14:textId="77777777" w:rsidR="00BD0F17" w:rsidRPr="004257D5" w:rsidRDefault="00BD0F17" w:rsidP="00BD0F17">
      <w:pPr>
        <w:pStyle w:val="a8"/>
        <w:rPr>
          <w:rFonts w:ascii="Microsoft Sans Serif" w:hAnsi="Microsoft Sans Serif" w:cs="Microsoft Sans Serif"/>
          <w:sz w:val="22"/>
        </w:rPr>
      </w:pPr>
    </w:p>
    <w:p w14:paraId="62CC8D44" w14:textId="1964447D" w:rsidR="00AD5B61" w:rsidRPr="004257D5" w:rsidRDefault="00BD0F17" w:rsidP="007755E0">
      <w:pPr>
        <w:pStyle w:val="a8"/>
        <w:numPr>
          <w:ilvl w:val="0"/>
          <w:numId w:val="4"/>
        </w:numPr>
        <w:wordWrap/>
        <w:spacing w:line="400" w:lineRule="atLeast"/>
        <w:ind w:leftChars="0"/>
        <w:rPr>
          <w:rFonts w:ascii="Microsoft Sans Serif" w:hAnsi="Microsoft Sans Serif" w:cs="Microsoft Sans Serif"/>
          <w:sz w:val="22"/>
        </w:rPr>
      </w:pPr>
      <w:r w:rsidRPr="004257D5">
        <w:rPr>
          <w:rFonts w:ascii="Microsoft Sans Serif" w:hAnsi="Microsoft Sans Serif" w:cs="Microsoft Sans Serif" w:hint="eastAsia"/>
          <w:sz w:val="22"/>
        </w:rPr>
        <w:t>The c</w:t>
      </w:r>
      <w:r w:rsidRPr="004257D5">
        <w:rPr>
          <w:rFonts w:ascii="Microsoft Sans Serif" w:hAnsi="Microsoft Sans Serif" w:cs="Microsoft Sans Serif"/>
          <w:sz w:val="22"/>
        </w:rPr>
        <w:t xml:space="preserve">anal passage, that is the period between begin canal passage (EV08) and end canal passage (EV09) which are also defined in the IMO Compendium under IMO 0597 </w:t>
      </w:r>
      <w:r w:rsidRPr="004257D5">
        <w:rPr>
          <w:rFonts w:ascii="Microsoft Sans Serif" w:hAnsi="Microsoft Sans Serif" w:cs="Microsoft Sans Serif"/>
          <w:sz w:val="22"/>
        </w:rPr>
        <w:lastRenderedPageBreak/>
        <w:t xml:space="preserve">should be considered not under way due to frequent </w:t>
      </w:r>
      <w:proofErr w:type="spellStart"/>
      <w:r w:rsidRPr="004257D5">
        <w:rPr>
          <w:rFonts w:ascii="Microsoft Sans Serif" w:hAnsi="Microsoft Sans Serif" w:cs="Microsoft Sans Serif"/>
          <w:sz w:val="22"/>
        </w:rPr>
        <w:t>manoeuvring</w:t>
      </w:r>
      <w:proofErr w:type="spellEnd"/>
      <w:r w:rsidRPr="004257D5">
        <w:rPr>
          <w:rFonts w:ascii="Microsoft Sans Serif" w:hAnsi="Microsoft Sans Serif" w:cs="Microsoft Sans Serif"/>
          <w:sz w:val="22"/>
        </w:rPr>
        <w:t>, acceleration and deceleration</w:t>
      </w:r>
      <w:r w:rsidRPr="004257D5">
        <w:rPr>
          <w:rFonts w:ascii="Microsoft Sans Serif" w:hAnsi="Microsoft Sans Serif" w:cs="Microsoft Sans Serif" w:hint="eastAsia"/>
          <w:sz w:val="22"/>
        </w:rPr>
        <w:t>.</w:t>
      </w:r>
    </w:p>
    <w:p w14:paraId="777EA73C" w14:textId="77777777" w:rsidR="0095050E" w:rsidRPr="004257D5" w:rsidRDefault="0095050E" w:rsidP="007755E0">
      <w:pPr>
        <w:pStyle w:val="a8"/>
        <w:wordWrap/>
        <w:spacing w:line="400" w:lineRule="atLeast"/>
        <w:ind w:leftChars="0" w:left="644"/>
        <w:rPr>
          <w:rFonts w:ascii="Microsoft Sans Serif" w:hAnsi="Microsoft Sans Serif" w:cs="Microsoft Sans Serif"/>
          <w:sz w:val="22"/>
        </w:rPr>
      </w:pPr>
    </w:p>
    <w:p w14:paraId="23FB37D3" w14:textId="3C649DE3" w:rsidR="009C559B" w:rsidRPr="004257D5" w:rsidRDefault="00055DFC" w:rsidP="007755E0">
      <w:pPr>
        <w:pStyle w:val="a8"/>
        <w:numPr>
          <w:ilvl w:val="0"/>
          <w:numId w:val="4"/>
        </w:numPr>
        <w:wordWrap/>
        <w:spacing w:line="400" w:lineRule="atLeast"/>
        <w:ind w:leftChars="0"/>
        <w:rPr>
          <w:rFonts w:ascii="Microsoft Sans Serif" w:hAnsi="Microsoft Sans Serif" w:cs="Microsoft Sans Serif"/>
          <w:sz w:val="22"/>
        </w:rPr>
      </w:pPr>
      <w:r w:rsidRPr="004257D5">
        <w:rPr>
          <w:rFonts w:ascii="Microsoft Sans Serif" w:hAnsi="Microsoft Sans Serif" w:cs="Microsoft Sans Serif"/>
          <w:sz w:val="22"/>
        </w:rPr>
        <w:t>The distance travelled while the ship is under</w:t>
      </w:r>
      <w:r w:rsidR="00BD0F17" w:rsidRPr="004257D5">
        <w:rPr>
          <w:rFonts w:ascii="Microsoft Sans Serif" w:hAnsi="Microsoft Sans Serif" w:cs="Microsoft Sans Serif" w:hint="eastAsia"/>
          <w:sz w:val="22"/>
        </w:rPr>
        <w:t xml:space="preserve"> </w:t>
      </w:r>
      <w:r w:rsidRPr="004257D5">
        <w:rPr>
          <w:rFonts w:ascii="Microsoft Sans Serif" w:hAnsi="Microsoft Sans Serif" w:cs="Microsoft Sans Serif"/>
          <w:sz w:val="22"/>
        </w:rPr>
        <w:t xml:space="preserve">way should be included </w:t>
      </w:r>
      <w:proofErr w:type="gramStart"/>
      <w:r w:rsidRPr="004257D5">
        <w:rPr>
          <w:rFonts w:ascii="Microsoft Sans Serif" w:hAnsi="Microsoft Sans Serif" w:cs="Microsoft Sans Serif"/>
          <w:sz w:val="22"/>
        </w:rPr>
        <w:t>into</w:t>
      </w:r>
      <w:proofErr w:type="gramEnd"/>
      <w:r w:rsidRPr="004257D5">
        <w:rPr>
          <w:rFonts w:ascii="Microsoft Sans Serif" w:hAnsi="Microsoft Sans Serif" w:cs="Microsoft Sans Serif"/>
          <w:sz w:val="22"/>
        </w:rPr>
        <w:t xml:space="preserve"> the aggregated data of distance travelled for the calendar year.</w:t>
      </w:r>
    </w:p>
    <w:p w14:paraId="6A3C6817" w14:textId="77777777" w:rsidR="007755E0" w:rsidRPr="004257D5" w:rsidRDefault="007755E0" w:rsidP="007755E0">
      <w:pPr>
        <w:pStyle w:val="a8"/>
        <w:wordWrap/>
        <w:spacing w:line="400" w:lineRule="atLeast"/>
        <w:ind w:leftChars="0" w:left="644"/>
        <w:rPr>
          <w:rFonts w:ascii="Microsoft Sans Serif" w:hAnsi="Microsoft Sans Serif" w:cs="Microsoft Sans Serif"/>
          <w:sz w:val="22"/>
        </w:rPr>
      </w:pPr>
    </w:p>
    <w:p w14:paraId="764054E1" w14:textId="33129073" w:rsidR="009C559B" w:rsidRPr="004257D5" w:rsidRDefault="00222AF0" w:rsidP="007755E0">
      <w:pPr>
        <w:pStyle w:val="a8"/>
        <w:numPr>
          <w:ilvl w:val="0"/>
          <w:numId w:val="4"/>
        </w:numPr>
        <w:wordWrap/>
        <w:spacing w:line="400" w:lineRule="atLeast"/>
        <w:ind w:leftChars="0"/>
        <w:rPr>
          <w:rFonts w:ascii="Microsoft Sans Serif" w:hAnsi="Microsoft Sans Serif" w:cs="Microsoft Sans Serif"/>
          <w:sz w:val="22"/>
        </w:rPr>
      </w:pPr>
      <w:r w:rsidRPr="004257D5">
        <w:rPr>
          <w:rFonts w:ascii="Microsoft Sans Serif" w:hAnsi="Microsoft Sans Serif" w:cs="Microsoft Sans Serif"/>
          <w:sz w:val="22"/>
        </w:rPr>
        <w:t xml:space="preserve">The </w:t>
      </w:r>
      <w:r w:rsidRPr="004257D5">
        <w:rPr>
          <w:rFonts w:ascii="Microsoft Sans Serif" w:hAnsi="Microsoft Sans Serif" w:cs="Microsoft Sans Serif" w:hint="eastAsia"/>
          <w:sz w:val="22"/>
        </w:rPr>
        <w:t>laden</w:t>
      </w:r>
      <w:r w:rsidRPr="004257D5">
        <w:rPr>
          <w:rFonts w:ascii="Microsoft Sans Serif" w:hAnsi="Microsoft Sans Serif" w:cs="Microsoft Sans Serif"/>
          <w:sz w:val="22"/>
        </w:rPr>
        <w:t xml:space="preserve"> distance refers to the distance traveled by a vessel while loaded with cargo, and the corresponding travel distance is added up over a calendar year.</w:t>
      </w:r>
      <w:r w:rsidR="009C559B" w:rsidRPr="004257D5">
        <w:rPr>
          <w:rFonts w:ascii="Microsoft Sans Serif" w:hAnsi="Microsoft Sans Serif" w:cs="Microsoft Sans Serif" w:hint="eastAsia"/>
          <w:sz w:val="22"/>
        </w:rPr>
        <w:t xml:space="preserve"> </w:t>
      </w:r>
    </w:p>
    <w:p w14:paraId="65C29E86" w14:textId="77777777" w:rsidR="009C559B" w:rsidRPr="004257D5" w:rsidRDefault="009C559B" w:rsidP="007755E0">
      <w:pPr>
        <w:pStyle w:val="a8"/>
        <w:wordWrap/>
        <w:spacing w:line="400" w:lineRule="atLeast"/>
        <w:ind w:leftChars="0" w:left="644"/>
        <w:rPr>
          <w:rFonts w:ascii="Microsoft Sans Serif" w:hAnsi="Microsoft Sans Serif" w:cs="Microsoft Sans Serif"/>
          <w:sz w:val="22"/>
        </w:rPr>
      </w:pPr>
    </w:p>
    <w:p w14:paraId="1CE42A4A" w14:textId="4EE511B9" w:rsidR="00055DFC" w:rsidRPr="004257D5" w:rsidRDefault="00055DFC" w:rsidP="007755E0">
      <w:pPr>
        <w:pStyle w:val="a8"/>
        <w:numPr>
          <w:ilvl w:val="0"/>
          <w:numId w:val="4"/>
        </w:numPr>
        <w:wordWrap/>
        <w:spacing w:line="400" w:lineRule="atLeast"/>
        <w:ind w:leftChars="0"/>
        <w:rPr>
          <w:rFonts w:ascii="Microsoft Sans Serif" w:hAnsi="Microsoft Sans Serif" w:cs="Microsoft Sans Serif"/>
          <w:sz w:val="22"/>
        </w:rPr>
      </w:pPr>
      <w:r w:rsidRPr="004257D5">
        <w:rPr>
          <w:rFonts w:ascii="Microsoft Sans Serif" w:hAnsi="Microsoft Sans Serif" w:cs="Microsoft Sans Serif"/>
          <w:sz w:val="22"/>
        </w:rPr>
        <w:t xml:space="preserve">When the distance travelled is measured using </w:t>
      </w:r>
      <w:proofErr w:type="gramStart"/>
      <w:r w:rsidRPr="004257D5">
        <w:rPr>
          <w:rFonts w:ascii="Microsoft Sans Serif" w:hAnsi="Microsoft Sans Serif" w:cs="Microsoft Sans Serif"/>
          <w:sz w:val="22"/>
        </w:rPr>
        <w:t>a satellite</w:t>
      </w:r>
      <w:proofErr w:type="gramEnd"/>
      <w:r w:rsidRPr="004257D5">
        <w:rPr>
          <w:rFonts w:ascii="Microsoft Sans Serif" w:hAnsi="Microsoft Sans Serif" w:cs="Microsoft Sans Serif"/>
          <w:sz w:val="22"/>
        </w:rPr>
        <w:t xml:space="preserve"> data, the devices used are as below.</w:t>
      </w:r>
    </w:p>
    <w:p w14:paraId="18F70D0A" w14:textId="77777777" w:rsidR="00904BAF" w:rsidRPr="004257D5" w:rsidRDefault="00904BAF" w:rsidP="008E5746">
      <w:pPr>
        <w:pStyle w:val="a8"/>
        <w:wordWrap/>
        <w:spacing w:line="400" w:lineRule="atLeast"/>
        <w:ind w:leftChars="0" w:left="644"/>
        <w:rPr>
          <w:rFonts w:ascii="Microsoft Sans Serif" w:hAnsi="Microsoft Sans Serif" w:cs="Microsoft Sans Serif"/>
          <w:sz w:val="22"/>
        </w:rPr>
      </w:pPr>
    </w:p>
    <w:tbl>
      <w:tblPr>
        <w:tblStyle w:val="a7"/>
        <w:tblW w:w="8811" w:type="dxa"/>
        <w:jc w:val="center"/>
        <w:tblLook w:val="04A0" w:firstRow="1" w:lastRow="0" w:firstColumn="1" w:lastColumn="0" w:noHBand="0" w:noVBand="1"/>
      </w:tblPr>
      <w:tblGrid>
        <w:gridCol w:w="1838"/>
        <w:gridCol w:w="1843"/>
        <w:gridCol w:w="1843"/>
        <w:gridCol w:w="3287"/>
      </w:tblGrid>
      <w:tr w:rsidR="004257D5" w:rsidRPr="004257D5" w14:paraId="1CE42A53" w14:textId="77777777" w:rsidTr="00627D4C">
        <w:trPr>
          <w:trHeight w:val="597"/>
          <w:jc w:val="center"/>
        </w:trPr>
        <w:tc>
          <w:tcPr>
            <w:tcW w:w="1838" w:type="dxa"/>
            <w:shd w:val="clear" w:color="auto" w:fill="DBE5F1" w:themeFill="accent1" w:themeFillTint="33"/>
            <w:vAlign w:val="center"/>
          </w:tcPr>
          <w:p w14:paraId="1CE42A4C" w14:textId="77777777" w:rsidR="00055DFC" w:rsidRPr="004257D5" w:rsidRDefault="00055DFC" w:rsidP="003B2A87">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Device</w:t>
            </w:r>
          </w:p>
        </w:tc>
        <w:tc>
          <w:tcPr>
            <w:tcW w:w="1843" w:type="dxa"/>
            <w:shd w:val="clear" w:color="auto" w:fill="DBE5F1" w:themeFill="accent1" w:themeFillTint="33"/>
            <w:vAlign w:val="center"/>
          </w:tcPr>
          <w:p w14:paraId="1CE42A4E" w14:textId="77777777" w:rsidR="00055DFC" w:rsidRPr="004257D5" w:rsidRDefault="00055DFC" w:rsidP="003B2A87">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Location</w:t>
            </w:r>
          </w:p>
        </w:tc>
        <w:tc>
          <w:tcPr>
            <w:tcW w:w="1843" w:type="dxa"/>
            <w:shd w:val="clear" w:color="auto" w:fill="DBE5F1" w:themeFill="accent1" w:themeFillTint="33"/>
            <w:vAlign w:val="center"/>
          </w:tcPr>
          <w:p w14:paraId="1CE42A50" w14:textId="77777777" w:rsidR="00055DFC" w:rsidRPr="004257D5" w:rsidRDefault="00055DFC" w:rsidP="003B2A87">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Type/Model</w:t>
            </w:r>
          </w:p>
        </w:tc>
        <w:tc>
          <w:tcPr>
            <w:tcW w:w="3287" w:type="dxa"/>
            <w:shd w:val="clear" w:color="auto" w:fill="DBE5F1" w:themeFill="accent1" w:themeFillTint="33"/>
            <w:vAlign w:val="center"/>
          </w:tcPr>
          <w:p w14:paraId="1CE42A52" w14:textId="77777777" w:rsidR="00055DFC" w:rsidRPr="004257D5" w:rsidRDefault="00055DFC" w:rsidP="003B2A87">
            <w:pPr>
              <w:pStyle w:val="Default"/>
              <w:wordWrap w:val="0"/>
              <w:jc w:val="center"/>
              <w:rPr>
                <w:rFonts w:asciiTheme="minorHAnsi" w:eastAsiaTheme="minorHAnsi" w:hAnsiTheme="minorHAnsi"/>
                <w:color w:val="auto"/>
                <w:sz w:val="22"/>
                <w:szCs w:val="22"/>
              </w:rPr>
            </w:pPr>
            <w:r w:rsidRPr="004257D5">
              <w:rPr>
                <w:rFonts w:asciiTheme="minorHAnsi" w:eastAsiaTheme="minorHAnsi" w:hAnsiTheme="minorHAnsi" w:hint="eastAsia"/>
                <w:color w:val="auto"/>
                <w:sz w:val="22"/>
                <w:szCs w:val="22"/>
              </w:rPr>
              <w:t>Alternative method</w:t>
            </w:r>
          </w:p>
        </w:tc>
      </w:tr>
      <w:tr w:rsidR="004257D5" w:rsidRPr="004257D5" w14:paraId="1CE42A58" w14:textId="77777777" w:rsidTr="003B2A87">
        <w:trPr>
          <w:trHeight w:val="597"/>
          <w:jc w:val="center"/>
        </w:trPr>
        <w:tc>
          <w:tcPr>
            <w:tcW w:w="1838" w:type="dxa"/>
            <w:vAlign w:val="center"/>
          </w:tcPr>
          <w:p w14:paraId="1CE42A54" w14:textId="77777777" w:rsidR="003B2A87" w:rsidRPr="004257D5" w:rsidRDefault="003B2A87" w:rsidP="003B2A87">
            <w:pPr>
              <w:pStyle w:val="Default"/>
              <w:wordWrap w:val="0"/>
              <w:jc w:val="center"/>
              <w:rPr>
                <w:rFonts w:asciiTheme="minorHAnsi" w:eastAsiaTheme="minorHAnsi" w:hAnsiTheme="minorHAnsi" w:cs="Arial"/>
                <w:color w:val="auto"/>
                <w:sz w:val="22"/>
                <w:szCs w:val="22"/>
              </w:rPr>
            </w:pPr>
            <w:r w:rsidRPr="004257D5">
              <w:rPr>
                <w:rFonts w:asciiTheme="minorHAnsi" w:eastAsiaTheme="minorHAnsi" w:hAnsiTheme="minorHAnsi" w:cs="Arial" w:hint="eastAsia"/>
                <w:color w:val="auto"/>
                <w:sz w:val="22"/>
                <w:szCs w:val="22"/>
              </w:rPr>
              <w:t>1</w:t>
            </w:r>
          </w:p>
        </w:tc>
        <w:tc>
          <w:tcPr>
            <w:tcW w:w="1843" w:type="dxa"/>
            <w:vAlign w:val="center"/>
          </w:tcPr>
          <w:p w14:paraId="1CE42A55" w14:textId="77777777" w:rsidR="003B2A87" w:rsidRPr="004257D5" w:rsidRDefault="003B2A87" w:rsidP="003B2A87">
            <w:pPr>
              <w:pStyle w:val="Default"/>
              <w:wordWrap w:val="0"/>
              <w:jc w:val="center"/>
              <w:rPr>
                <w:rFonts w:asciiTheme="minorHAnsi" w:eastAsiaTheme="minorHAnsi" w:hAnsiTheme="minorHAnsi" w:cs="Arial"/>
                <w:color w:val="auto"/>
                <w:sz w:val="22"/>
                <w:szCs w:val="22"/>
              </w:rPr>
            </w:pPr>
          </w:p>
        </w:tc>
        <w:tc>
          <w:tcPr>
            <w:tcW w:w="1843" w:type="dxa"/>
            <w:vAlign w:val="center"/>
          </w:tcPr>
          <w:p w14:paraId="1CE42A56" w14:textId="77777777" w:rsidR="003B2A87" w:rsidRPr="004257D5" w:rsidRDefault="003B2A87" w:rsidP="003B2A87">
            <w:pPr>
              <w:pStyle w:val="Default"/>
              <w:wordWrap w:val="0"/>
              <w:jc w:val="center"/>
              <w:rPr>
                <w:rFonts w:asciiTheme="minorHAnsi" w:eastAsiaTheme="minorHAnsi" w:hAnsiTheme="minorHAnsi" w:cs="Arial"/>
                <w:color w:val="auto"/>
                <w:sz w:val="22"/>
                <w:szCs w:val="22"/>
              </w:rPr>
            </w:pPr>
          </w:p>
        </w:tc>
        <w:tc>
          <w:tcPr>
            <w:tcW w:w="3287" w:type="dxa"/>
            <w:vAlign w:val="center"/>
          </w:tcPr>
          <w:p w14:paraId="1CE42A57" w14:textId="77777777" w:rsidR="003B2A87" w:rsidRPr="004257D5" w:rsidRDefault="003B2A87" w:rsidP="003B2A87">
            <w:pPr>
              <w:pStyle w:val="Default"/>
              <w:wordWrap w:val="0"/>
              <w:jc w:val="center"/>
              <w:rPr>
                <w:rFonts w:asciiTheme="minorHAnsi" w:eastAsiaTheme="minorHAnsi" w:hAnsiTheme="minorHAnsi" w:cs="Arial"/>
                <w:color w:val="auto"/>
                <w:sz w:val="22"/>
                <w:szCs w:val="22"/>
              </w:rPr>
            </w:pPr>
          </w:p>
        </w:tc>
      </w:tr>
      <w:tr w:rsidR="004257D5" w:rsidRPr="004257D5" w14:paraId="1CE42A5D" w14:textId="77777777" w:rsidTr="003B2A87">
        <w:trPr>
          <w:trHeight w:val="597"/>
          <w:jc w:val="center"/>
        </w:trPr>
        <w:tc>
          <w:tcPr>
            <w:tcW w:w="1838" w:type="dxa"/>
            <w:vAlign w:val="center"/>
          </w:tcPr>
          <w:p w14:paraId="1CE42A59" w14:textId="77777777" w:rsidR="003B2A87" w:rsidRPr="004257D5" w:rsidRDefault="003B2A87" w:rsidP="003B2A87">
            <w:pPr>
              <w:pStyle w:val="Default"/>
              <w:wordWrap w:val="0"/>
              <w:jc w:val="center"/>
              <w:rPr>
                <w:rFonts w:asciiTheme="minorHAnsi" w:eastAsiaTheme="minorHAnsi" w:hAnsiTheme="minorHAnsi" w:cs="Arial"/>
                <w:color w:val="auto"/>
                <w:sz w:val="22"/>
                <w:szCs w:val="22"/>
              </w:rPr>
            </w:pPr>
            <w:r w:rsidRPr="004257D5">
              <w:rPr>
                <w:rFonts w:asciiTheme="minorHAnsi" w:eastAsiaTheme="minorHAnsi" w:hAnsiTheme="minorHAnsi" w:cs="Arial" w:hint="eastAsia"/>
                <w:color w:val="auto"/>
                <w:sz w:val="22"/>
                <w:szCs w:val="22"/>
              </w:rPr>
              <w:t>2</w:t>
            </w:r>
          </w:p>
        </w:tc>
        <w:tc>
          <w:tcPr>
            <w:tcW w:w="1843" w:type="dxa"/>
            <w:vAlign w:val="center"/>
          </w:tcPr>
          <w:p w14:paraId="1CE42A5A" w14:textId="77777777" w:rsidR="003B2A87" w:rsidRPr="004257D5" w:rsidRDefault="003B2A87" w:rsidP="003B2A87">
            <w:pPr>
              <w:pStyle w:val="Default"/>
              <w:wordWrap w:val="0"/>
              <w:jc w:val="center"/>
              <w:rPr>
                <w:rFonts w:asciiTheme="minorHAnsi" w:eastAsiaTheme="minorHAnsi" w:hAnsiTheme="minorHAnsi" w:cs="Arial"/>
                <w:color w:val="auto"/>
                <w:sz w:val="22"/>
                <w:szCs w:val="22"/>
              </w:rPr>
            </w:pPr>
          </w:p>
        </w:tc>
        <w:tc>
          <w:tcPr>
            <w:tcW w:w="1843" w:type="dxa"/>
            <w:vAlign w:val="center"/>
          </w:tcPr>
          <w:p w14:paraId="1CE42A5B" w14:textId="77777777" w:rsidR="003B2A87" w:rsidRPr="004257D5" w:rsidRDefault="003B2A87" w:rsidP="003B2A87">
            <w:pPr>
              <w:pStyle w:val="Default"/>
              <w:wordWrap w:val="0"/>
              <w:jc w:val="center"/>
              <w:rPr>
                <w:rFonts w:asciiTheme="minorHAnsi" w:eastAsiaTheme="minorHAnsi" w:hAnsiTheme="minorHAnsi" w:cs="Arial"/>
                <w:color w:val="auto"/>
                <w:sz w:val="22"/>
                <w:szCs w:val="22"/>
              </w:rPr>
            </w:pPr>
          </w:p>
        </w:tc>
        <w:tc>
          <w:tcPr>
            <w:tcW w:w="3287" w:type="dxa"/>
            <w:vAlign w:val="center"/>
          </w:tcPr>
          <w:p w14:paraId="1CE42A5C" w14:textId="77777777" w:rsidR="003B2A87" w:rsidRPr="004257D5" w:rsidRDefault="003B2A87" w:rsidP="003B2A87">
            <w:pPr>
              <w:pStyle w:val="Default"/>
              <w:wordWrap w:val="0"/>
              <w:jc w:val="center"/>
              <w:rPr>
                <w:rFonts w:asciiTheme="minorHAnsi" w:eastAsiaTheme="minorHAnsi" w:hAnsiTheme="minorHAnsi" w:cs="Arial"/>
                <w:color w:val="auto"/>
                <w:sz w:val="22"/>
                <w:szCs w:val="22"/>
              </w:rPr>
            </w:pPr>
          </w:p>
        </w:tc>
      </w:tr>
      <w:tr w:rsidR="003B2A87" w:rsidRPr="004257D5" w14:paraId="1CE42A62" w14:textId="77777777" w:rsidTr="003B2A87">
        <w:trPr>
          <w:trHeight w:val="597"/>
          <w:jc w:val="center"/>
        </w:trPr>
        <w:tc>
          <w:tcPr>
            <w:tcW w:w="1838" w:type="dxa"/>
            <w:vAlign w:val="center"/>
          </w:tcPr>
          <w:p w14:paraId="1CE42A5E" w14:textId="77777777" w:rsidR="003B2A87" w:rsidRPr="004257D5" w:rsidRDefault="003B2A87" w:rsidP="003B2A87">
            <w:pPr>
              <w:pStyle w:val="Default"/>
              <w:wordWrap w:val="0"/>
              <w:jc w:val="center"/>
              <w:rPr>
                <w:rFonts w:asciiTheme="minorHAnsi" w:eastAsiaTheme="minorHAnsi" w:hAnsiTheme="minorHAnsi" w:cs="Arial"/>
                <w:color w:val="auto"/>
                <w:sz w:val="22"/>
                <w:szCs w:val="22"/>
              </w:rPr>
            </w:pPr>
            <w:r w:rsidRPr="004257D5">
              <w:rPr>
                <w:rFonts w:asciiTheme="minorHAnsi" w:eastAsiaTheme="minorHAnsi" w:hAnsiTheme="minorHAnsi" w:cs="Arial" w:hint="eastAsia"/>
                <w:color w:val="auto"/>
                <w:sz w:val="22"/>
                <w:szCs w:val="22"/>
              </w:rPr>
              <w:t>3</w:t>
            </w:r>
          </w:p>
        </w:tc>
        <w:tc>
          <w:tcPr>
            <w:tcW w:w="1843" w:type="dxa"/>
            <w:vAlign w:val="center"/>
          </w:tcPr>
          <w:p w14:paraId="1CE42A5F" w14:textId="77777777" w:rsidR="003B2A87" w:rsidRPr="004257D5" w:rsidRDefault="003B2A87" w:rsidP="003B2A87">
            <w:pPr>
              <w:pStyle w:val="Default"/>
              <w:wordWrap w:val="0"/>
              <w:jc w:val="center"/>
              <w:rPr>
                <w:rFonts w:asciiTheme="minorHAnsi" w:eastAsiaTheme="minorHAnsi" w:hAnsiTheme="minorHAnsi" w:cs="Arial"/>
                <w:color w:val="auto"/>
                <w:sz w:val="22"/>
                <w:szCs w:val="22"/>
              </w:rPr>
            </w:pPr>
          </w:p>
        </w:tc>
        <w:tc>
          <w:tcPr>
            <w:tcW w:w="1843" w:type="dxa"/>
            <w:vAlign w:val="center"/>
          </w:tcPr>
          <w:p w14:paraId="1CE42A60" w14:textId="77777777" w:rsidR="003B2A87" w:rsidRPr="004257D5" w:rsidRDefault="003B2A87" w:rsidP="003B2A87">
            <w:pPr>
              <w:pStyle w:val="Default"/>
              <w:wordWrap w:val="0"/>
              <w:jc w:val="center"/>
              <w:rPr>
                <w:rFonts w:asciiTheme="minorHAnsi" w:eastAsiaTheme="minorHAnsi" w:hAnsiTheme="minorHAnsi" w:cs="Arial"/>
                <w:color w:val="auto"/>
                <w:sz w:val="22"/>
                <w:szCs w:val="22"/>
              </w:rPr>
            </w:pPr>
          </w:p>
        </w:tc>
        <w:tc>
          <w:tcPr>
            <w:tcW w:w="3287" w:type="dxa"/>
            <w:vAlign w:val="center"/>
          </w:tcPr>
          <w:p w14:paraId="1CE42A61" w14:textId="77777777" w:rsidR="003B2A87" w:rsidRPr="004257D5" w:rsidRDefault="003B2A87" w:rsidP="003B2A87">
            <w:pPr>
              <w:pStyle w:val="Default"/>
              <w:wordWrap w:val="0"/>
              <w:jc w:val="center"/>
              <w:rPr>
                <w:rFonts w:asciiTheme="minorHAnsi" w:eastAsiaTheme="minorHAnsi" w:hAnsiTheme="minorHAnsi" w:cs="Arial"/>
                <w:color w:val="auto"/>
                <w:sz w:val="22"/>
                <w:szCs w:val="22"/>
              </w:rPr>
            </w:pPr>
          </w:p>
        </w:tc>
      </w:tr>
    </w:tbl>
    <w:p w14:paraId="72A26F3A" w14:textId="77777777" w:rsidR="001D388D" w:rsidRPr="004257D5" w:rsidRDefault="001D388D" w:rsidP="00E50DB2">
      <w:pPr>
        <w:rPr>
          <w:rFonts w:ascii="Microsoft Sans Serif" w:hAnsi="Microsoft Sans Serif" w:cs="Microsoft Sans Serif"/>
          <w:sz w:val="22"/>
        </w:rPr>
      </w:pPr>
    </w:p>
    <w:p w14:paraId="0D7AB207" w14:textId="77777777" w:rsidR="001D388D" w:rsidRPr="004257D5" w:rsidRDefault="001D388D" w:rsidP="00055DFC">
      <w:pPr>
        <w:pStyle w:val="a8"/>
        <w:ind w:leftChars="0" w:left="644"/>
        <w:rPr>
          <w:rFonts w:ascii="Microsoft Sans Serif" w:hAnsi="Microsoft Sans Serif" w:cs="Microsoft Sans Serif"/>
          <w:sz w:val="22"/>
          <w:szCs w:val="24"/>
        </w:rPr>
      </w:pPr>
    </w:p>
    <w:p w14:paraId="7D8339E2" w14:textId="77777777" w:rsidR="00400C2C" w:rsidRPr="004257D5" w:rsidRDefault="00400C2C" w:rsidP="00055DFC">
      <w:pPr>
        <w:pStyle w:val="a8"/>
        <w:ind w:leftChars="0" w:left="644"/>
        <w:rPr>
          <w:rFonts w:ascii="Microsoft Sans Serif" w:hAnsi="Microsoft Sans Serif" w:cs="Microsoft Sans Serif"/>
          <w:sz w:val="22"/>
          <w:szCs w:val="24"/>
        </w:rPr>
      </w:pPr>
    </w:p>
    <w:p w14:paraId="1CE42A66" w14:textId="0C55FF88" w:rsidR="00403D84" w:rsidRPr="004257D5" w:rsidRDefault="00055DFC" w:rsidP="00DF45FC">
      <w:pPr>
        <w:spacing w:line="360" w:lineRule="auto"/>
        <w:ind w:left="142"/>
        <w:outlineLvl w:val="1"/>
        <w:rPr>
          <w:rFonts w:ascii="Microsoft Sans Serif" w:hAnsi="Microsoft Sans Serif" w:cs="Microsoft Sans Serif"/>
          <w:b/>
          <w:sz w:val="22"/>
          <w:szCs w:val="24"/>
        </w:rPr>
      </w:pPr>
      <w:bookmarkStart w:id="21" w:name="_Toc201912083"/>
      <w:r w:rsidRPr="004257D5">
        <w:rPr>
          <w:rFonts w:asciiTheme="minorHAnsi" w:eastAsiaTheme="minorHAnsi" w:hAnsiTheme="minorHAnsi"/>
          <w:b/>
          <w:sz w:val="22"/>
        </w:rPr>
        <w:t>2.</w:t>
      </w:r>
      <w:r w:rsidR="00DF45FC">
        <w:rPr>
          <w:rFonts w:asciiTheme="minorHAnsi" w:eastAsiaTheme="minorHAnsi" w:hAnsiTheme="minorHAnsi" w:hint="eastAsia"/>
          <w:b/>
          <w:sz w:val="22"/>
        </w:rPr>
        <w:t>7</w:t>
      </w:r>
      <w:r w:rsidR="00541A1A" w:rsidRPr="004257D5">
        <w:rPr>
          <w:rFonts w:asciiTheme="minorHAnsi" w:eastAsiaTheme="minorHAnsi" w:hAnsiTheme="minorHAnsi" w:hint="eastAsia"/>
          <w:b/>
          <w:sz w:val="22"/>
        </w:rPr>
        <w:t xml:space="preserve"> </w:t>
      </w:r>
      <w:bookmarkStart w:id="22" w:name="_Toc495501635"/>
      <w:r w:rsidRPr="004257D5">
        <w:rPr>
          <w:rFonts w:ascii="Microsoft Sans Serif" w:hAnsi="Microsoft Sans Serif" w:cs="Microsoft Sans Serif"/>
          <w:b/>
          <w:sz w:val="22"/>
        </w:rPr>
        <w:t>Method to measure hours underway</w:t>
      </w:r>
      <w:bookmarkEnd w:id="22"/>
      <w:bookmarkEnd w:id="21"/>
    </w:p>
    <w:p w14:paraId="6983A911" w14:textId="77777777" w:rsidR="00485735" w:rsidRPr="004257D5" w:rsidRDefault="00055DFC" w:rsidP="00BD0F17">
      <w:pPr>
        <w:pStyle w:val="a8"/>
        <w:numPr>
          <w:ilvl w:val="0"/>
          <w:numId w:val="43"/>
        </w:numPr>
        <w:wordWrap/>
        <w:spacing w:line="400" w:lineRule="atLeast"/>
        <w:ind w:leftChars="0"/>
        <w:rPr>
          <w:rFonts w:ascii="Microsoft Sans Serif" w:hAnsi="Microsoft Sans Serif" w:cs="Microsoft Sans Serif"/>
          <w:sz w:val="22"/>
        </w:rPr>
      </w:pPr>
      <w:r w:rsidRPr="004257D5">
        <w:rPr>
          <w:rFonts w:ascii="Microsoft Sans Serif" w:hAnsi="Microsoft Sans Serif" w:cs="Microsoft Sans Serif"/>
          <w:sz w:val="22"/>
        </w:rPr>
        <w:t xml:space="preserve">Hours </w:t>
      </w:r>
      <w:proofErr w:type="gramStart"/>
      <w:r w:rsidRPr="004257D5">
        <w:rPr>
          <w:rFonts w:ascii="Microsoft Sans Serif" w:hAnsi="Microsoft Sans Serif" w:cs="Microsoft Sans Serif"/>
          <w:sz w:val="22"/>
        </w:rPr>
        <w:t>under</w:t>
      </w:r>
      <w:r w:rsidR="00E7185C" w:rsidRPr="004257D5">
        <w:rPr>
          <w:rFonts w:ascii="Microsoft Sans Serif" w:hAnsi="Microsoft Sans Serif" w:cs="Microsoft Sans Serif" w:hint="eastAsia"/>
          <w:sz w:val="22"/>
        </w:rPr>
        <w:t xml:space="preserve"> </w:t>
      </w:r>
      <w:r w:rsidRPr="004257D5">
        <w:rPr>
          <w:rFonts w:ascii="Microsoft Sans Serif" w:hAnsi="Microsoft Sans Serif" w:cs="Microsoft Sans Serif"/>
          <w:sz w:val="22"/>
        </w:rPr>
        <w:t>way</w:t>
      </w:r>
      <w:proofErr w:type="gramEnd"/>
      <w:r w:rsidRPr="004257D5">
        <w:rPr>
          <w:rFonts w:ascii="Microsoft Sans Serif" w:hAnsi="Microsoft Sans Serif" w:cs="Microsoft Sans Serif"/>
          <w:sz w:val="22"/>
        </w:rPr>
        <w:t xml:space="preserve"> should be an aggregated duration while the ship is under</w:t>
      </w:r>
      <w:r w:rsidR="00BF3216" w:rsidRPr="004257D5">
        <w:rPr>
          <w:rFonts w:ascii="Microsoft Sans Serif" w:hAnsi="Microsoft Sans Serif" w:cs="Microsoft Sans Serif" w:hint="eastAsia"/>
          <w:sz w:val="22"/>
        </w:rPr>
        <w:t xml:space="preserve"> </w:t>
      </w:r>
      <w:r w:rsidRPr="004257D5">
        <w:rPr>
          <w:rFonts w:ascii="Microsoft Sans Serif" w:hAnsi="Microsoft Sans Serif" w:cs="Microsoft Sans Serif"/>
          <w:sz w:val="22"/>
        </w:rPr>
        <w:t xml:space="preserve">way under. </w:t>
      </w:r>
    </w:p>
    <w:p w14:paraId="6957BD4A" w14:textId="77777777" w:rsidR="001B2973" w:rsidRPr="004257D5" w:rsidRDefault="001B2973" w:rsidP="00BD0F17">
      <w:pPr>
        <w:pStyle w:val="a8"/>
        <w:wordWrap/>
        <w:spacing w:line="400" w:lineRule="atLeast"/>
        <w:ind w:leftChars="0" w:left="644"/>
        <w:rPr>
          <w:rFonts w:ascii="Microsoft Sans Serif" w:hAnsi="Microsoft Sans Serif" w:cs="Microsoft Sans Serif"/>
          <w:sz w:val="22"/>
        </w:rPr>
      </w:pPr>
    </w:p>
    <w:p w14:paraId="078F578B" w14:textId="54814072" w:rsidR="00485735" w:rsidRPr="004257D5" w:rsidRDefault="00485735" w:rsidP="00BD0F17">
      <w:pPr>
        <w:pStyle w:val="a8"/>
        <w:numPr>
          <w:ilvl w:val="0"/>
          <w:numId w:val="43"/>
        </w:numPr>
        <w:wordWrap/>
        <w:spacing w:line="400" w:lineRule="atLeast"/>
        <w:ind w:leftChars="0"/>
        <w:rPr>
          <w:rFonts w:ascii="Microsoft Sans Serif" w:hAnsi="Microsoft Sans Serif" w:cs="Microsoft Sans Serif"/>
          <w:sz w:val="22"/>
        </w:rPr>
      </w:pPr>
      <w:r w:rsidRPr="004257D5">
        <w:rPr>
          <w:rFonts w:ascii="Microsoft Sans Serif" w:hAnsi="Microsoft Sans Serif" w:cs="Microsoft Sans Serif"/>
          <w:sz w:val="22"/>
        </w:rPr>
        <w:t>The definition of "under way" applies according to 2.</w:t>
      </w:r>
      <w:r w:rsidR="00BD0F17" w:rsidRPr="004257D5">
        <w:rPr>
          <w:rFonts w:ascii="Microsoft Sans Serif" w:hAnsi="Microsoft Sans Serif" w:cs="Microsoft Sans Serif" w:hint="eastAsia"/>
          <w:sz w:val="22"/>
        </w:rPr>
        <w:t>5</w:t>
      </w:r>
      <w:r w:rsidRPr="004257D5">
        <w:rPr>
          <w:rFonts w:ascii="Microsoft Sans Serif" w:hAnsi="Microsoft Sans Serif" w:cs="Microsoft Sans Serif"/>
          <w:sz w:val="22"/>
        </w:rPr>
        <w:t>.2.</w:t>
      </w:r>
    </w:p>
    <w:p w14:paraId="1CE42A69" w14:textId="03195D78" w:rsidR="00055DFC" w:rsidRPr="004257D5" w:rsidRDefault="00055DFC" w:rsidP="00BD0F17">
      <w:pPr>
        <w:wordWrap/>
        <w:spacing w:line="400" w:lineRule="atLeast"/>
        <w:ind w:left="284"/>
        <w:rPr>
          <w:rFonts w:ascii="Microsoft Sans Serif" w:hAnsi="Microsoft Sans Serif" w:cs="Microsoft Sans Serif"/>
          <w:sz w:val="22"/>
        </w:rPr>
      </w:pPr>
    </w:p>
    <w:p w14:paraId="1CE42A6B" w14:textId="77777777" w:rsidR="00055DFC" w:rsidRPr="004257D5" w:rsidRDefault="00055DFC" w:rsidP="00BD0F17">
      <w:pPr>
        <w:pStyle w:val="a8"/>
        <w:numPr>
          <w:ilvl w:val="0"/>
          <w:numId w:val="43"/>
        </w:numPr>
        <w:wordWrap/>
        <w:spacing w:line="400" w:lineRule="atLeast"/>
        <w:ind w:leftChars="0"/>
        <w:rPr>
          <w:rFonts w:ascii="Microsoft Sans Serif" w:hAnsi="Microsoft Sans Serif" w:cs="Microsoft Sans Serif"/>
          <w:sz w:val="22"/>
        </w:rPr>
      </w:pPr>
      <w:r w:rsidRPr="004257D5">
        <w:rPr>
          <w:rFonts w:ascii="Microsoft Sans Serif" w:hAnsi="Microsoft Sans Serif" w:cs="Microsoft Sans Serif"/>
          <w:sz w:val="22"/>
        </w:rPr>
        <w:t xml:space="preserve">The hours underway should be recorded in the </w:t>
      </w:r>
      <w:proofErr w:type="gramStart"/>
      <w:r w:rsidRPr="004257D5">
        <w:rPr>
          <w:rFonts w:ascii="Microsoft Sans Serif" w:hAnsi="Microsoft Sans Serif" w:cs="Microsoft Sans Serif"/>
          <w:sz w:val="22"/>
        </w:rPr>
        <w:t>log-book</w:t>
      </w:r>
      <w:proofErr w:type="gramEnd"/>
      <w:r w:rsidRPr="004257D5">
        <w:rPr>
          <w:rFonts w:ascii="Microsoft Sans Serif" w:hAnsi="Microsoft Sans Serif" w:cs="Microsoft Sans Serif"/>
          <w:sz w:val="22"/>
        </w:rPr>
        <w:t>.</w:t>
      </w:r>
    </w:p>
    <w:p w14:paraId="1CE42A6C" w14:textId="77777777" w:rsidR="00ED3751" w:rsidRPr="004257D5" w:rsidRDefault="00ED3751" w:rsidP="00055DFC">
      <w:pPr>
        <w:wordWrap/>
        <w:spacing w:line="400" w:lineRule="atLeast"/>
        <w:rPr>
          <w:rFonts w:asciiTheme="minorHAnsi" w:eastAsiaTheme="minorHAnsi" w:hAnsiTheme="minorHAnsi"/>
          <w:sz w:val="22"/>
        </w:rPr>
      </w:pPr>
    </w:p>
    <w:p w14:paraId="65385D2F" w14:textId="77777777" w:rsidR="00400C2C" w:rsidRPr="004257D5" w:rsidRDefault="00400C2C" w:rsidP="00055DFC">
      <w:pPr>
        <w:wordWrap/>
        <w:spacing w:line="400" w:lineRule="atLeast"/>
        <w:rPr>
          <w:rFonts w:asciiTheme="minorHAnsi" w:eastAsiaTheme="minorHAnsi" w:hAnsiTheme="minorHAnsi"/>
          <w:sz w:val="22"/>
        </w:rPr>
      </w:pPr>
    </w:p>
    <w:p w14:paraId="2E330105" w14:textId="4F93CC83" w:rsidR="00096E93" w:rsidRPr="004257D5" w:rsidRDefault="00096E93" w:rsidP="00DF45FC">
      <w:pPr>
        <w:spacing w:line="360" w:lineRule="auto"/>
        <w:ind w:left="142"/>
        <w:outlineLvl w:val="1"/>
        <w:rPr>
          <w:rFonts w:asciiTheme="minorHAnsi" w:eastAsiaTheme="minorHAnsi" w:hAnsiTheme="minorHAnsi"/>
          <w:b/>
          <w:spacing w:val="-6"/>
          <w:sz w:val="22"/>
        </w:rPr>
      </w:pPr>
      <w:bookmarkStart w:id="23" w:name="_Toc201912084"/>
      <w:r w:rsidRPr="004257D5">
        <w:rPr>
          <w:rFonts w:asciiTheme="minorHAnsi" w:eastAsiaTheme="minorHAnsi" w:hAnsiTheme="minorHAnsi"/>
          <w:b/>
          <w:sz w:val="22"/>
        </w:rPr>
        <w:t>2.</w:t>
      </w:r>
      <w:r w:rsidR="00DF45FC">
        <w:rPr>
          <w:rFonts w:asciiTheme="minorHAnsi" w:eastAsiaTheme="minorHAnsi" w:hAnsiTheme="minorHAnsi" w:hint="eastAsia"/>
          <w:b/>
          <w:sz w:val="22"/>
        </w:rPr>
        <w:t>8</w:t>
      </w:r>
      <w:r w:rsidRPr="004257D5">
        <w:rPr>
          <w:rFonts w:asciiTheme="minorHAnsi" w:eastAsiaTheme="minorHAnsi" w:hAnsiTheme="minorHAnsi" w:hint="eastAsia"/>
          <w:b/>
          <w:spacing w:val="-20"/>
          <w:sz w:val="22"/>
        </w:rPr>
        <w:t xml:space="preserve"> </w:t>
      </w:r>
      <w:r w:rsidR="00F9730B" w:rsidRPr="004257D5">
        <w:rPr>
          <w:rFonts w:asciiTheme="minorHAnsi" w:eastAsiaTheme="minorHAnsi" w:hAnsiTheme="minorHAnsi" w:hint="eastAsia"/>
          <w:b/>
          <w:spacing w:val="-6"/>
          <w:sz w:val="22"/>
        </w:rPr>
        <w:t>M</w:t>
      </w:r>
      <w:r w:rsidR="00F9730B" w:rsidRPr="004257D5">
        <w:rPr>
          <w:rFonts w:asciiTheme="minorHAnsi" w:eastAsiaTheme="minorHAnsi" w:hAnsiTheme="minorHAnsi"/>
          <w:b/>
          <w:spacing w:val="-6"/>
          <w:sz w:val="22"/>
        </w:rPr>
        <w:t>ethod to measure total amount of onshore power supplied</w:t>
      </w:r>
      <w:bookmarkEnd w:id="23"/>
    </w:p>
    <w:p w14:paraId="64C2C903" w14:textId="6388D75F" w:rsidR="00096E93" w:rsidRPr="004257D5" w:rsidRDefault="00116409" w:rsidP="00082B5A">
      <w:pPr>
        <w:pStyle w:val="a8"/>
        <w:wordWrap/>
        <w:spacing w:after="240" w:line="400" w:lineRule="atLeast"/>
        <w:ind w:leftChars="0" w:left="504"/>
        <w:rPr>
          <w:rFonts w:ascii="Microsoft Sans Serif" w:hAnsi="Microsoft Sans Serif" w:cs="Microsoft Sans Serif"/>
          <w:sz w:val="22"/>
        </w:rPr>
      </w:pPr>
      <w:r w:rsidRPr="004257D5">
        <w:rPr>
          <w:rFonts w:ascii="Microsoft Sans Serif" w:hAnsi="Microsoft Sans Serif" w:cs="Microsoft Sans Serif"/>
          <w:sz w:val="22"/>
        </w:rPr>
        <w:t xml:space="preserve">Total amount of onshore power supplied should be calculated as the sum of amount of onshore power supplied in kWh. The amount of onshore power supplied should be recorded based on relevant </w:t>
      </w:r>
      <w:proofErr w:type="gramStart"/>
      <w:r w:rsidRPr="004257D5">
        <w:rPr>
          <w:rFonts w:ascii="Microsoft Sans Serif" w:hAnsi="Microsoft Sans Serif" w:cs="Microsoft Sans Serif"/>
          <w:sz w:val="22"/>
        </w:rPr>
        <w:t>document</w:t>
      </w:r>
      <w:proofErr w:type="gramEnd"/>
      <w:r w:rsidRPr="004257D5">
        <w:rPr>
          <w:rFonts w:ascii="Microsoft Sans Serif" w:hAnsi="Microsoft Sans Serif" w:cs="Microsoft Sans Serif"/>
          <w:sz w:val="22"/>
        </w:rPr>
        <w:t xml:space="preserve"> by power supplier. </w:t>
      </w:r>
    </w:p>
    <w:p w14:paraId="5CC21BFA" w14:textId="77777777" w:rsidR="00400C2C" w:rsidRPr="004257D5" w:rsidRDefault="00400C2C" w:rsidP="00055DFC">
      <w:pPr>
        <w:wordWrap/>
        <w:spacing w:line="400" w:lineRule="atLeast"/>
        <w:rPr>
          <w:rFonts w:asciiTheme="minorHAnsi" w:eastAsiaTheme="minorHAnsi" w:hAnsiTheme="minorHAnsi"/>
          <w:sz w:val="22"/>
        </w:rPr>
      </w:pPr>
    </w:p>
    <w:p w14:paraId="7D68C1AA" w14:textId="0007B058" w:rsidR="00207123" w:rsidRPr="004257D5" w:rsidRDefault="00207123" w:rsidP="00DF45FC">
      <w:pPr>
        <w:spacing w:line="360" w:lineRule="auto"/>
        <w:ind w:left="142"/>
        <w:outlineLvl w:val="1"/>
        <w:rPr>
          <w:rFonts w:asciiTheme="minorHAnsi" w:eastAsiaTheme="minorHAnsi" w:hAnsiTheme="minorHAnsi"/>
          <w:b/>
          <w:sz w:val="22"/>
        </w:rPr>
      </w:pPr>
      <w:bookmarkStart w:id="24" w:name="_Toc201912085"/>
      <w:r w:rsidRPr="004257D5">
        <w:rPr>
          <w:rFonts w:asciiTheme="minorHAnsi" w:eastAsiaTheme="minorHAnsi" w:hAnsiTheme="minorHAnsi"/>
          <w:b/>
          <w:sz w:val="22"/>
        </w:rPr>
        <w:t>2.</w:t>
      </w:r>
      <w:r w:rsidR="00DF45FC">
        <w:rPr>
          <w:rFonts w:asciiTheme="minorHAnsi" w:eastAsiaTheme="minorHAnsi" w:hAnsiTheme="minorHAnsi" w:hint="eastAsia"/>
          <w:b/>
          <w:sz w:val="22"/>
        </w:rPr>
        <w:t>9</w:t>
      </w:r>
      <w:r w:rsidRPr="004257D5">
        <w:rPr>
          <w:rFonts w:asciiTheme="minorHAnsi" w:eastAsiaTheme="minorHAnsi" w:hAnsiTheme="minorHAnsi" w:hint="eastAsia"/>
          <w:b/>
          <w:sz w:val="22"/>
        </w:rPr>
        <w:t xml:space="preserve"> </w:t>
      </w:r>
      <w:r w:rsidR="005413EA" w:rsidRPr="004257D5">
        <w:rPr>
          <w:rFonts w:asciiTheme="minorHAnsi" w:eastAsiaTheme="minorHAnsi" w:hAnsiTheme="minorHAnsi" w:hint="eastAsia"/>
          <w:b/>
          <w:sz w:val="22"/>
        </w:rPr>
        <w:t>M</w:t>
      </w:r>
      <w:r w:rsidR="005413EA" w:rsidRPr="004257D5">
        <w:rPr>
          <w:rFonts w:asciiTheme="minorHAnsi" w:eastAsiaTheme="minorHAnsi" w:hAnsiTheme="minorHAnsi"/>
          <w:b/>
          <w:sz w:val="22"/>
        </w:rPr>
        <w:t>ethod to measure total transport work</w:t>
      </w:r>
      <w:bookmarkEnd w:id="24"/>
    </w:p>
    <w:p w14:paraId="4B48EB98" w14:textId="7C507D60" w:rsidR="002750D5" w:rsidRPr="004257D5" w:rsidRDefault="002750D5" w:rsidP="009C559B">
      <w:pPr>
        <w:pStyle w:val="a8"/>
        <w:wordWrap/>
        <w:spacing w:after="240" w:line="400" w:lineRule="atLeast"/>
        <w:ind w:leftChars="0" w:left="504"/>
        <w:rPr>
          <w:rFonts w:ascii="Microsoft Sans Serif" w:hAnsi="Microsoft Sans Serif" w:cs="Microsoft Sans Serif"/>
          <w:sz w:val="22"/>
        </w:rPr>
      </w:pPr>
      <w:r w:rsidRPr="004257D5">
        <w:rPr>
          <w:rFonts w:ascii="Microsoft Sans Serif" w:hAnsi="Microsoft Sans Serif" w:cs="Microsoft Sans Serif"/>
          <w:sz w:val="22"/>
        </w:rPr>
        <w:t xml:space="preserve">Total transport work is the annual sum of the transport work of each voyage multiplied by the distance traveled and the cargo carried during the voyage. The relevant transport work indicators </w:t>
      </w:r>
      <w:r w:rsidR="001E7126" w:rsidRPr="004257D5">
        <w:rPr>
          <w:rFonts w:ascii="Microsoft Sans Serif" w:hAnsi="Microsoft Sans Serif" w:cs="Microsoft Sans Serif" w:hint="eastAsia"/>
          <w:sz w:val="22"/>
          <w:u w:val="single"/>
        </w:rPr>
        <w:t>per</w:t>
      </w:r>
      <w:r w:rsidRPr="004257D5">
        <w:rPr>
          <w:rFonts w:ascii="Microsoft Sans Serif" w:hAnsi="Microsoft Sans Serif" w:cs="Microsoft Sans Serif"/>
          <w:sz w:val="22"/>
          <w:u w:val="single"/>
        </w:rPr>
        <w:t xml:space="preserve"> vessel type</w:t>
      </w:r>
      <w:r w:rsidR="001E7126" w:rsidRPr="004257D5">
        <w:rPr>
          <w:rFonts w:ascii="Microsoft Sans Serif" w:hAnsi="Microsoft Sans Serif" w:cs="Microsoft Sans Serif" w:hint="eastAsia"/>
          <w:sz w:val="22"/>
          <w:u w:val="single"/>
        </w:rPr>
        <w:t>s</w:t>
      </w:r>
      <w:r w:rsidRPr="004257D5">
        <w:rPr>
          <w:rFonts w:ascii="Microsoft Sans Serif" w:hAnsi="Microsoft Sans Serif" w:cs="Microsoft Sans Serif"/>
          <w:sz w:val="22"/>
        </w:rPr>
        <w:t xml:space="preserve"> are given in the table below.</w:t>
      </w:r>
    </w:p>
    <w:p w14:paraId="685ED5DA" w14:textId="55D35B23" w:rsidR="002750D5" w:rsidRPr="002750D5" w:rsidRDefault="002750D5" w:rsidP="00F524D5">
      <w:pPr>
        <w:pStyle w:val="a8"/>
        <w:ind w:leftChars="280" w:left="560"/>
        <w:rPr>
          <w:rFonts w:ascii="Microsoft Sans Serif" w:hAnsi="Microsoft Sans Serif" w:cs="Microsoft Sans Serif"/>
          <w:color w:val="000000" w:themeColor="text1"/>
          <w:sz w:val="22"/>
          <w:lang w:val="en"/>
        </w:rPr>
      </w:pPr>
    </w:p>
    <w:tbl>
      <w:tblPr>
        <w:tblStyle w:val="a7"/>
        <w:tblW w:w="9251" w:type="dxa"/>
        <w:jc w:val="center"/>
        <w:tblLook w:val="04A0" w:firstRow="1" w:lastRow="0" w:firstColumn="1" w:lastColumn="0" w:noHBand="0" w:noVBand="1"/>
      </w:tblPr>
      <w:tblGrid>
        <w:gridCol w:w="3681"/>
        <w:gridCol w:w="5570"/>
      </w:tblGrid>
      <w:tr w:rsidR="00400C2C" w:rsidRPr="009318B8" w14:paraId="19A1C13D" w14:textId="77777777" w:rsidTr="008E32F2">
        <w:trPr>
          <w:trHeight w:val="597"/>
          <w:jc w:val="center"/>
        </w:trPr>
        <w:tc>
          <w:tcPr>
            <w:tcW w:w="3681" w:type="dxa"/>
            <w:shd w:val="clear" w:color="auto" w:fill="DBE5F1" w:themeFill="accent1" w:themeFillTint="33"/>
            <w:vAlign w:val="center"/>
          </w:tcPr>
          <w:p w14:paraId="3619171B" w14:textId="136AE484" w:rsidR="00400C2C" w:rsidRPr="009318B8" w:rsidRDefault="00400C2C" w:rsidP="008E32F2">
            <w:pPr>
              <w:pStyle w:val="Default"/>
              <w:wordWrap w:val="0"/>
              <w:jc w:val="center"/>
              <w:rPr>
                <w:rFonts w:asciiTheme="minorHAnsi" w:eastAsiaTheme="minorHAnsi" w:hAnsiTheme="minorHAnsi"/>
                <w:color w:val="000000" w:themeColor="text1"/>
                <w:sz w:val="22"/>
                <w:szCs w:val="22"/>
              </w:rPr>
            </w:pPr>
            <w:r>
              <w:rPr>
                <w:rFonts w:asciiTheme="minorHAnsi" w:eastAsiaTheme="minorHAnsi" w:hAnsiTheme="minorHAnsi" w:hint="eastAsia"/>
                <w:color w:val="000000" w:themeColor="text1"/>
                <w:sz w:val="22"/>
                <w:szCs w:val="22"/>
              </w:rPr>
              <w:t>Ship type</w:t>
            </w:r>
          </w:p>
        </w:tc>
        <w:tc>
          <w:tcPr>
            <w:tcW w:w="5570" w:type="dxa"/>
            <w:shd w:val="clear" w:color="auto" w:fill="DBE5F1" w:themeFill="accent1" w:themeFillTint="33"/>
            <w:vAlign w:val="center"/>
          </w:tcPr>
          <w:p w14:paraId="7B9837CE" w14:textId="4DE2DDFC" w:rsidR="00400C2C" w:rsidRPr="009318B8" w:rsidRDefault="00400C2C" w:rsidP="008E32F2">
            <w:pPr>
              <w:pStyle w:val="Default"/>
              <w:wordWrap w:val="0"/>
              <w:jc w:val="center"/>
              <w:rPr>
                <w:rFonts w:asciiTheme="minorHAnsi" w:eastAsiaTheme="minorHAnsi" w:hAnsiTheme="minorHAnsi"/>
                <w:color w:val="000000" w:themeColor="text1"/>
                <w:sz w:val="22"/>
                <w:szCs w:val="22"/>
              </w:rPr>
            </w:pPr>
            <w:r>
              <w:rPr>
                <w:rFonts w:asciiTheme="minorHAnsi" w:eastAsiaTheme="minorHAnsi" w:hAnsiTheme="minorHAnsi" w:hint="eastAsia"/>
                <w:color w:val="000000" w:themeColor="text1"/>
                <w:sz w:val="22"/>
                <w:szCs w:val="22"/>
              </w:rPr>
              <w:t>Transport work metric</w:t>
            </w:r>
          </w:p>
        </w:tc>
      </w:tr>
      <w:tr w:rsidR="00400C2C" w:rsidRPr="009318B8" w14:paraId="33409AD5" w14:textId="77777777" w:rsidTr="008E32F2">
        <w:trPr>
          <w:trHeight w:val="597"/>
          <w:jc w:val="center"/>
        </w:trPr>
        <w:tc>
          <w:tcPr>
            <w:tcW w:w="3681" w:type="dxa"/>
            <w:vAlign w:val="center"/>
          </w:tcPr>
          <w:p w14:paraId="6D7F0E1C" w14:textId="77777777" w:rsidR="00400C2C" w:rsidRPr="009318B8" w:rsidRDefault="00400C2C" w:rsidP="008E32F2">
            <w:pPr>
              <w:pStyle w:val="Default"/>
              <w:wordWrap w:val="0"/>
              <w:jc w:val="center"/>
              <w:rPr>
                <w:rFonts w:asciiTheme="minorHAnsi" w:eastAsiaTheme="minorHAnsi" w:hAnsiTheme="minorHAnsi" w:cs="Arial"/>
                <w:color w:val="000000" w:themeColor="text1"/>
                <w:sz w:val="22"/>
                <w:szCs w:val="22"/>
              </w:rPr>
            </w:pPr>
            <w:r>
              <w:rPr>
                <w:rFonts w:asciiTheme="minorHAnsi" w:eastAsiaTheme="minorHAnsi" w:hAnsiTheme="minorHAnsi" w:cs="Arial"/>
                <w:color w:val="000000" w:themeColor="text1"/>
                <w:sz w:val="22"/>
                <w:szCs w:val="22"/>
              </w:rPr>
              <w:t>B</w:t>
            </w:r>
            <w:r>
              <w:rPr>
                <w:rFonts w:asciiTheme="minorHAnsi" w:eastAsiaTheme="minorHAnsi" w:hAnsiTheme="minorHAnsi" w:cs="Arial" w:hint="eastAsia"/>
                <w:color w:val="000000" w:themeColor="text1"/>
                <w:sz w:val="22"/>
                <w:szCs w:val="22"/>
              </w:rPr>
              <w:t>ulk carriers, tankers, combination carriers, gas carriers, LNG carriers, general cargo ships, ro-ro cargo ships(vehicle carriers), ro-ro cargo ships</w:t>
            </w:r>
          </w:p>
        </w:tc>
        <w:tc>
          <w:tcPr>
            <w:tcW w:w="5570" w:type="dxa"/>
            <w:vAlign w:val="center"/>
          </w:tcPr>
          <w:p w14:paraId="3E4D36EB" w14:textId="77777777" w:rsidR="00400C2C" w:rsidRPr="009318B8" w:rsidRDefault="003F5A2E" w:rsidP="008E32F2">
            <w:pPr>
              <w:pStyle w:val="Default"/>
              <w:wordWrap w:val="0"/>
              <w:jc w:val="both"/>
              <w:rPr>
                <w:rFonts w:asciiTheme="minorHAnsi" w:eastAsiaTheme="minorHAnsi" w:hAnsiTheme="minorHAnsi" w:cs="Arial"/>
                <w:color w:val="000000" w:themeColor="text1"/>
                <w:sz w:val="22"/>
                <w:szCs w:val="22"/>
              </w:rPr>
            </w:pPr>
            <m:oMathPara>
              <m:oMath>
                <m:nary>
                  <m:naryPr>
                    <m:chr m:val="∑"/>
                    <m:limLoc m:val="subSup"/>
                    <m:supHide m:val="1"/>
                    <m:ctrlPr>
                      <w:rPr>
                        <w:rFonts w:ascii="Cambria Math" w:eastAsiaTheme="minorHAnsi" w:hAnsi="Cambria Math" w:cs="Arial"/>
                        <w:i/>
                        <w:color w:val="000000" w:themeColor="text1"/>
                        <w:sz w:val="22"/>
                        <w:szCs w:val="22"/>
                      </w:rPr>
                    </m:ctrlPr>
                  </m:naryPr>
                  <m:sub>
                    <m:r>
                      <w:rPr>
                        <w:rFonts w:ascii="Cambria Math" w:eastAsiaTheme="minorHAnsi" w:hAnsi="Cambria Math" w:cs="Arial"/>
                        <w:color w:val="000000" w:themeColor="text1"/>
                        <w:sz w:val="22"/>
                        <w:szCs w:val="22"/>
                      </w:rPr>
                      <m:t>v</m:t>
                    </m:r>
                  </m:sub>
                  <m:sup/>
                  <m:e>
                    <m:r>
                      <w:rPr>
                        <w:rFonts w:ascii="Cambria Math" w:eastAsiaTheme="minorHAnsi" w:hAnsi="Cambria Math" w:cs="Arial"/>
                        <w:color w:val="000000" w:themeColor="text1"/>
                        <w:sz w:val="22"/>
                        <w:szCs w:val="22"/>
                      </w:rPr>
                      <m:t>(</m:t>
                    </m:r>
                    <m:sSub>
                      <m:sSubPr>
                        <m:ctrlPr>
                          <w:rPr>
                            <w:rFonts w:ascii="Cambria Math" w:eastAsiaTheme="minorHAnsi" w:hAnsi="Cambria Math" w:cs="Arial"/>
                            <w:i/>
                            <w:color w:val="000000" w:themeColor="text1"/>
                            <w:sz w:val="22"/>
                            <w:szCs w:val="22"/>
                          </w:rPr>
                        </m:ctrlPr>
                      </m:sSubPr>
                      <m:e>
                        <m:r>
                          <w:rPr>
                            <w:rFonts w:ascii="Cambria Math" w:eastAsiaTheme="minorHAnsi" w:hAnsi="Cambria Math" w:cs="Arial"/>
                            <w:color w:val="000000" w:themeColor="text1"/>
                            <w:sz w:val="22"/>
                            <w:szCs w:val="22"/>
                          </w:rPr>
                          <m:t>cargo_mass</m:t>
                        </m:r>
                      </m:e>
                      <m:sub>
                        <m:r>
                          <w:rPr>
                            <w:rFonts w:ascii="Cambria Math" w:eastAsiaTheme="minorHAnsi" w:hAnsi="Cambria Math" w:cs="Arial"/>
                            <w:color w:val="000000" w:themeColor="text1"/>
                            <w:sz w:val="22"/>
                            <w:szCs w:val="22"/>
                          </w:rPr>
                          <m:t>v</m:t>
                        </m:r>
                      </m:sub>
                    </m:sSub>
                    <m:r>
                      <w:rPr>
                        <w:rFonts w:ascii="Cambria Math" w:eastAsiaTheme="minorHAnsi" w:hAnsi="Cambria Math" w:cs="Arial"/>
                        <w:color w:val="000000" w:themeColor="text1"/>
                        <w:sz w:val="22"/>
                        <w:szCs w:val="22"/>
                      </w:rPr>
                      <m:t xml:space="preserve"> ×</m:t>
                    </m:r>
                    <m:sSub>
                      <m:sSubPr>
                        <m:ctrlPr>
                          <w:rPr>
                            <w:rFonts w:ascii="Cambria Math" w:eastAsiaTheme="minorHAnsi" w:hAnsi="Cambria Math" w:cs="Arial"/>
                            <w:i/>
                            <w:color w:val="000000" w:themeColor="text1"/>
                            <w:sz w:val="22"/>
                            <w:szCs w:val="22"/>
                          </w:rPr>
                        </m:ctrlPr>
                      </m:sSubPr>
                      <m:e>
                        <m:r>
                          <w:rPr>
                            <w:rFonts w:ascii="Cambria Math" w:eastAsiaTheme="minorHAnsi" w:hAnsi="Cambria Math" w:cs="Arial"/>
                            <w:color w:val="000000" w:themeColor="text1"/>
                            <w:sz w:val="22"/>
                            <w:szCs w:val="22"/>
                          </w:rPr>
                          <m:t>distance</m:t>
                        </m:r>
                      </m:e>
                      <m:sub>
                        <m:r>
                          <w:rPr>
                            <w:rFonts w:ascii="Cambria Math" w:eastAsiaTheme="minorHAnsi" w:hAnsi="Cambria Math" w:cs="Arial"/>
                            <w:color w:val="000000" w:themeColor="text1"/>
                            <w:sz w:val="22"/>
                            <w:szCs w:val="22"/>
                          </w:rPr>
                          <m:t>v</m:t>
                        </m:r>
                      </m:sub>
                    </m:sSub>
                    <m:r>
                      <w:rPr>
                        <w:rFonts w:ascii="Cambria Math" w:eastAsiaTheme="minorHAnsi" w:hAnsi="Cambria Math" w:cs="Arial"/>
                        <w:color w:val="000000" w:themeColor="text1"/>
                        <w:sz w:val="22"/>
                        <w:szCs w:val="22"/>
                      </w:rPr>
                      <m:t>)</m:t>
                    </m:r>
                  </m:e>
                </m:nary>
              </m:oMath>
            </m:oMathPara>
          </w:p>
        </w:tc>
      </w:tr>
      <w:tr w:rsidR="00400C2C" w:rsidRPr="009318B8" w14:paraId="30F6BB72" w14:textId="77777777" w:rsidTr="008E32F2">
        <w:trPr>
          <w:trHeight w:val="597"/>
          <w:jc w:val="center"/>
        </w:trPr>
        <w:tc>
          <w:tcPr>
            <w:tcW w:w="3681" w:type="dxa"/>
            <w:vAlign w:val="center"/>
          </w:tcPr>
          <w:p w14:paraId="50809F77" w14:textId="77777777" w:rsidR="00400C2C" w:rsidRPr="009318B8" w:rsidRDefault="00400C2C" w:rsidP="008E32F2">
            <w:pPr>
              <w:pStyle w:val="Default"/>
              <w:wordWrap w:val="0"/>
              <w:jc w:val="center"/>
              <w:rPr>
                <w:rFonts w:asciiTheme="minorHAnsi" w:eastAsiaTheme="minorHAnsi" w:hAnsiTheme="minorHAnsi" w:cs="Arial"/>
                <w:color w:val="000000" w:themeColor="text1"/>
                <w:sz w:val="22"/>
                <w:szCs w:val="22"/>
              </w:rPr>
            </w:pPr>
            <w:r>
              <w:rPr>
                <w:rFonts w:asciiTheme="minorHAnsi" w:eastAsiaTheme="minorHAnsi" w:hAnsiTheme="minorHAnsi" w:cs="Arial" w:hint="eastAsia"/>
                <w:color w:val="000000" w:themeColor="text1"/>
                <w:sz w:val="22"/>
                <w:szCs w:val="22"/>
              </w:rPr>
              <w:t>containerships</w:t>
            </w:r>
          </w:p>
        </w:tc>
        <w:tc>
          <w:tcPr>
            <w:tcW w:w="5570" w:type="dxa"/>
            <w:vAlign w:val="center"/>
          </w:tcPr>
          <w:p w14:paraId="71727A02" w14:textId="77777777" w:rsidR="00400C2C" w:rsidRPr="00E95451" w:rsidRDefault="003F5A2E" w:rsidP="008E32F2">
            <w:pPr>
              <w:pStyle w:val="Default"/>
              <w:wordWrap w:val="0"/>
              <w:jc w:val="both"/>
              <w:rPr>
                <w:rFonts w:asciiTheme="minorHAnsi" w:eastAsiaTheme="minorEastAsia" w:hAnsiTheme="minorHAnsi" w:cs="Arial"/>
                <w:color w:val="000000" w:themeColor="text1"/>
                <w:sz w:val="22"/>
                <w:szCs w:val="22"/>
              </w:rPr>
            </w:pPr>
            <m:oMathPara>
              <m:oMath>
                <m:nary>
                  <m:naryPr>
                    <m:chr m:val="∑"/>
                    <m:limLoc m:val="subSup"/>
                    <m:supHide m:val="1"/>
                    <m:ctrlPr>
                      <w:rPr>
                        <w:rFonts w:ascii="Cambria Math" w:eastAsiaTheme="minorHAnsi" w:hAnsi="Cambria Math" w:cs="Arial"/>
                        <w:i/>
                        <w:color w:val="000000" w:themeColor="text1"/>
                        <w:sz w:val="22"/>
                        <w:szCs w:val="22"/>
                      </w:rPr>
                    </m:ctrlPr>
                  </m:naryPr>
                  <m:sub>
                    <m:r>
                      <w:rPr>
                        <w:rFonts w:ascii="Cambria Math" w:eastAsiaTheme="minorHAnsi" w:hAnsi="Cambria Math" w:cs="Arial"/>
                        <w:color w:val="000000" w:themeColor="text1"/>
                        <w:sz w:val="22"/>
                        <w:szCs w:val="22"/>
                      </w:rPr>
                      <m:t>v</m:t>
                    </m:r>
                  </m:sub>
                  <m:sup/>
                  <m:e>
                    <m:d>
                      <m:dPr>
                        <m:ctrlPr>
                          <w:rPr>
                            <w:rFonts w:ascii="Cambria Math" w:eastAsiaTheme="minorHAnsi" w:hAnsi="Cambria Math" w:cs="Arial"/>
                            <w:i/>
                            <w:color w:val="000000" w:themeColor="text1"/>
                            <w:sz w:val="22"/>
                            <w:szCs w:val="22"/>
                          </w:rPr>
                        </m:ctrlPr>
                      </m:dPr>
                      <m:e>
                        <m:d>
                          <m:dPr>
                            <m:ctrlPr>
                              <w:rPr>
                                <w:rFonts w:ascii="Cambria Math" w:eastAsiaTheme="minorHAnsi" w:hAnsi="Cambria Math" w:cs="Arial"/>
                                <w:i/>
                                <w:color w:val="000000" w:themeColor="text1"/>
                                <w:sz w:val="22"/>
                                <w:szCs w:val="22"/>
                              </w:rPr>
                            </m:ctrlPr>
                          </m:dPr>
                          <m:e>
                            <m:sSub>
                              <m:sSubPr>
                                <m:ctrlPr>
                                  <w:rPr>
                                    <w:rFonts w:ascii="Cambria Math" w:eastAsiaTheme="minorHAnsi" w:hAnsi="Cambria Math" w:cs="Arial"/>
                                    <w:i/>
                                    <w:color w:val="000000" w:themeColor="text1"/>
                                    <w:sz w:val="22"/>
                                    <w:szCs w:val="22"/>
                                  </w:rPr>
                                </m:ctrlPr>
                              </m:sSubPr>
                              <m:e>
                                <m:r>
                                  <w:rPr>
                                    <w:rFonts w:ascii="Cambria Math" w:eastAsiaTheme="minorHAnsi" w:hAnsi="Cambria Math" w:cs="Arial"/>
                                    <w:color w:val="000000" w:themeColor="text1"/>
                                    <w:sz w:val="22"/>
                                    <w:szCs w:val="22"/>
                                  </w:rPr>
                                  <m:t>cargo_mass</m:t>
                                </m:r>
                              </m:e>
                              <m:sub>
                                <m:r>
                                  <w:rPr>
                                    <w:rFonts w:ascii="Cambria Math" w:eastAsiaTheme="minorHAnsi" w:hAnsi="Cambria Math" w:cs="Arial"/>
                                    <w:color w:val="000000" w:themeColor="text1"/>
                                    <w:sz w:val="22"/>
                                    <w:szCs w:val="22"/>
                                  </w:rPr>
                                  <m:t>v</m:t>
                                </m:r>
                              </m:sub>
                            </m:sSub>
                            <m:r>
                              <w:rPr>
                                <w:rFonts w:ascii="Cambria Math" w:eastAsiaTheme="minorHAnsi" w:hAnsi="Cambria Math" w:cs="Arial"/>
                                <w:color w:val="000000" w:themeColor="text1"/>
                                <w:sz w:val="22"/>
                                <w:szCs w:val="22"/>
                              </w:rPr>
                              <m:t>+</m:t>
                            </m:r>
                            <m:sSub>
                              <m:sSubPr>
                                <m:ctrlPr>
                                  <w:rPr>
                                    <w:rFonts w:ascii="Cambria Math" w:eastAsiaTheme="minorHAnsi" w:hAnsi="Cambria Math" w:cs="Arial"/>
                                    <w:i/>
                                    <w:color w:val="000000" w:themeColor="text1"/>
                                    <w:sz w:val="22"/>
                                    <w:szCs w:val="22"/>
                                  </w:rPr>
                                </m:ctrlPr>
                              </m:sSubPr>
                              <m:e>
                                <m:r>
                                  <w:rPr>
                                    <w:rFonts w:ascii="Cambria Math" w:eastAsiaTheme="minorHAnsi" w:hAnsi="Cambria Math" w:cs="Arial"/>
                                    <w:color w:val="000000" w:themeColor="text1"/>
                                    <w:sz w:val="22"/>
                                    <w:szCs w:val="22"/>
                                  </w:rPr>
                                  <m:t>Container_mass</m:t>
                                </m:r>
                              </m:e>
                              <m:sub>
                                <m:r>
                                  <w:rPr>
                                    <w:rFonts w:ascii="Cambria Math" w:eastAsiaTheme="minorHAnsi" w:hAnsi="Cambria Math" w:cs="Arial"/>
                                    <w:color w:val="000000" w:themeColor="text1"/>
                                    <w:sz w:val="22"/>
                                    <w:szCs w:val="22"/>
                                  </w:rPr>
                                  <m:t>v</m:t>
                                </m:r>
                              </m:sub>
                            </m:sSub>
                          </m:e>
                        </m:d>
                        <m:r>
                          <w:rPr>
                            <w:rFonts w:ascii="Cambria Math" w:eastAsiaTheme="minorHAnsi" w:hAnsi="Cambria Math" w:cs="Arial"/>
                            <w:color w:val="000000" w:themeColor="text1"/>
                            <w:sz w:val="22"/>
                            <w:szCs w:val="22"/>
                          </w:rPr>
                          <m:t>×</m:t>
                        </m:r>
                        <m:sSub>
                          <m:sSubPr>
                            <m:ctrlPr>
                              <w:rPr>
                                <w:rFonts w:ascii="Cambria Math" w:eastAsiaTheme="minorHAnsi" w:hAnsi="Cambria Math" w:cs="Arial"/>
                                <w:i/>
                                <w:color w:val="000000" w:themeColor="text1"/>
                                <w:sz w:val="22"/>
                                <w:szCs w:val="22"/>
                              </w:rPr>
                            </m:ctrlPr>
                          </m:sSubPr>
                          <m:e>
                            <m:r>
                              <w:rPr>
                                <w:rFonts w:ascii="Cambria Math" w:eastAsiaTheme="minorHAnsi" w:hAnsi="Cambria Math" w:cs="Arial"/>
                                <w:color w:val="000000" w:themeColor="text1"/>
                                <w:sz w:val="22"/>
                                <w:szCs w:val="22"/>
                              </w:rPr>
                              <m:t>distance</m:t>
                            </m:r>
                          </m:e>
                          <m:sub>
                            <m:r>
                              <w:rPr>
                                <w:rFonts w:ascii="Cambria Math" w:eastAsiaTheme="minorHAnsi" w:hAnsi="Cambria Math" w:cs="Arial"/>
                                <w:color w:val="000000" w:themeColor="text1"/>
                                <w:sz w:val="22"/>
                                <w:szCs w:val="22"/>
                              </w:rPr>
                              <m:t>v</m:t>
                            </m:r>
                          </m:sub>
                        </m:sSub>
                      </m:e>
                    </m:d>
                  </m:e>
                </m:nary>
              </m:oMath>
            </m:oMathPara>
          </w:p>
          <w:p w14:paraId="4FBFA080" w14:textId="77777777" w:rsidR="00400C2C" w:rsidRDefault="00400C2C" w:rsidP="008E32F2">
            <w:pPr>
              <w:pStyle w:val="Default"/>
              <w:wordWrap w:val="0"/>
              <w:jc w:val="center"/>
              <w:rPr>
                <w:rFonts w:asciiTheme="minorHAnsi" w:eastAsiaTheme="minorEastAsia" w:hAnsiTheme="minorHAnsi" w:cs="Arial"/>
                <w:color w:val="000000" w:themeColor="text1"/>
                <w:sz w:val="22"/>
                <w:szCs w:val="22"/>
              </w:rPr>
            </w:pPr>
            <w:r>
              <w:rPr>
                <w:rFonts w:asciiTheme="minorHAnsi" w:eastAsiaTheme="minorEastAsia" w:hAnsiTheme="minorHAnsi" w:cs="Arial" w:hint="eastAsia"/>
                <w:color w:val="000000" w:themeColor="text1"/>
                <w:sz w:val="22"/>
                <w:szCs w:val="22"/>
              </w:rPr>
              <w:t>and</w:t>
            </w:r>
          </w:p>
          <w:p w14:paraId="057D3F6C" w14:textId="77777777" w:rsidR="00400C2C" w:rsidRPr="009318B8" w:rsidRDefault="003F5A2E" w:rsidP="008E32F2">
            <w:pPr>
              <w:pStyle w:val="Default"/>
              <w:wordWrap w:val="0"/>
              <w:jc w:val="both"/>
              <w:rPr>
                <w:rFonts w:asciiTheme="minorHAnsi" w:eastAsiaTheme="minorHAnsi" w:hAnsiTheme="minorHAnsi" w:cs="Arial"/>
                <w:color w:val="000000" w:themeColor="text1"/>
                <w:sz w:val="22"/>
                <w:szCs w:val="22"/>
              </w:rPr>
            </w:pPr>
            <m:oMathPara>
              <m:oMath>
                <m:nary>
                  <m:naryPr>
                    <m:chr m:val="∑"/>
                    <m:limLoc m:val="subSup"/>
                    <m:supHide m:val="1"/>
                    <m:ctrlPr>
                      <w:rPr>
                        <w:rFonts w:ascii="Cambria Math" w:eastAsiaTheme="minorHAnsi" w:hAnsi="Cambria Math" w:cs="Arial"/>
                        <w:i/>
                        <w:color w:val="000000" w:themeColor="text1"/>
                        <w:sz w:val="22"/>
                        <w:szCs w:val="22"/>
                      </w:rPr>
                    </m:ctrlPr>
                  </m:naryPr>
                  <m:sub>
                    <m:r>
                      <w:rPr>
                        <w:rFonts w:ascii="Cambria Math" w:eastAsiaTheme="minorHAnsi" w:hAnsi="Cambria Math" w:cs="Arial"/>
                        <w:color w:val="000000" w:themeColor="text1"/>
                        <w:sz w:val="22"/>
                        <w:szCs w:val="22"/>
                      </w:rPr>
                      <m:t>v</m:t>
                    </m:r>
                  </m:sub>
                  <m:sup/>
                  <m:e>
                    <m:r>
                      <w:rPr>
                        <w:rFonts w:ascii="Cambria Math" w:eastAsiaTheme="minorHAnsi" w:hAnsi="Cambria Math" w:cs="Arial"/>
                        <w:color w:val="000000" w:themeColor="text1"/>
                        <w:sz w:val="22"/>
                        <w:szCs w:val="22"/>
                      </w:rPr>
                      <m:t>(</m:t>
                    </m:r>
                    <m:sSub>
                      <m:sSubPr>
                        <m:ctrlPr>
                          <w:rPr>
                            <w:rFonts w:ascii="Cambria Math" w:eastAsiaTheme="minorHAnsi" w:hAnsi="Cambria Math" w:cs="Arial"/>
                            <w:i/>
                            <w:color w:val="000000" w:themeColor="text1"/>
                            <w:sz w:val="22"/>
                            <w:szCs w:val="22"/>
                          </w:rPr>
                        </m:ctrlPr>
                      </m:sSubPr>
                      <m:e>
                        <m:r>
                          <w:rPr>
                            <w:rFonts w:ascii="Cambria Math" w:eastAsiaTheme="minorHAnsi" w:hAnsi="Cambria Math" w:cs="Arial"/>
                            <w:color w:val="000000" w:themeColor="text1"/>
                            <w:sz w:val="22"/>
                            <w:szCs w:val="22"/>
                          </w:rPr>
                          <m:t>No_of_TEU</m:t>
                        </m:r>
                      </m:e>
                      <m:sub>
                        <m:r>
                          <w:rPr>
                            <w:rFonts w:ascii="Cambria Math" w:eastAsiaTheme="minorHAnsi" w:hAnsi="Cambria Math" w:cs="Arial"/>
                            <w:color w:val="000000" w:themeColor="text1"/>
                            <w:sz w:val="22"/>
                            <w:szCs w:val="22"/>
                          </w:rPr>
                          <m:t>v</m:t>
                        </m:r>
                      </m:sub>
                    </m:sSub>
                    <m:r>
                      <w:rPr>
                        <w:rFonts w:ascii="Cambria Math" w:eastAsiaTheme="minorHAnsi" w:hAnsi="Cambria Math" w:cs="Arial"/>
                        <w:color w:val="000000" w:themeColor="text1"/>
                        <w:sz w:val="22"/>
                        <w:szCs w:val="22"/>
                      </w:rPr>
                      <m:t xml:space="preserve"> ×</m:t>
                    </m:r>
                    <m:sSub>
                      <m:sSubPr>
                        <m:ctrlPr>
                          <w:rPr>
                            <w:rFonts w:ascii="Cambria Math" w:eastAsiaTheme="minorHAnsi" w:hAnsi="Cambria Math" w:cs="Arial"/>
                            <w:i/>
                            <w:color w:val="000000" w:themeColor="text1"/>
                            <w:sz w:val="22"/>
                            <w:szCs w:val="22"/>
                          </w:rPr>
                        </m:ctrlPr>
                      </m:sSubPr>
                      <m:e>
                        <m:r>
                          <w:rPr>
                            <w:rFonts w:ascii="Cambria Math" w:eastAsiaTheme="minorHAnsi" w:hAnsi="Cambria Math" w:cs="Arial"/>
                            <w:color w:val="000000" w:themeColor="text1"/>
                            <w:sz w:val="22"/>
                            <w:szCs w:val="22"/>
                          </w:rPr>
                          <m:t>distance</m:t>
                        </m:r>
                      </m:e>
                      <m:sub>
                        <m:r>
                          <w:rPr>
                            <w:rFonts w:ascii="Cambria Math" w:eastAsiaTheme="minorHAnsi" w:hAnsi="Cambria Math" w:cs="Arial"/>
                            <w:color w:val="000000" w:themeColor="text1"/>
                            <w:sz w:val="22"/>
                            <w:szCs w:val="22"/>
                          </w:rPr>
                          <m:t>v</m:t>
                        </m:r>
                      </m:sub>
                    </m:sSub>
                    <m:r>
                      <w:rPr>
                        <w:rFonts w:ascii="Cambria Math" w:eastAsiaTheme="minorHAnsi" w:hAnsi="Cambria Math" w:cs="Arial"/>
                        <w:color w:val="000000" w:themeColor="text1"/>
                        <w:sz w:val="22"/>
                        <w:szCs w:val="22"/>
                      </w:rPr>
                      <m:t>)</m:t>
                    </m:r>
                  </m:e>
                </m:nary>
              </m:oMath>
            </m:oMathPara>
          </w:p>
        </w:tc>
      </w:tr>
      <w:tr w:rsidR="00400C2C" w:rsidRPr="009318B8" w14:paraId="4EA05C60" w14:textId="77777777" w:rsidTr="008E32F2">
        <w:trPr>
          <w:trHeight w:val="597"/>
          <w:jc w:val="center"/>
        </w:trPr>
        <w:tc>
          <w:tcPr>
            <w:tcW w:w="3681" w:type="dxa"/>
            <w:vAlign w:val="center"/>
          </w:tcPr>
          <w:p w14:paraId="0481DA83" w14:textId="77777777" w:rsidR="00400C2C" w:rsidRDefault="00400C2C" w:rsidP="008E32F2">
            <w:pPr>
              <w:pStyle w:val="Default"/>
              <w:wordWrap w:val="0"/>
              <w:jc w:val="center"/>
              <w:rPr>
                <w:rFonts w:asciiTheme="minorHAnsi" w:eastAsiaTheme="minorHAnsi" w:hAnsiTheme="minorHAnsi" w:cs="Arial"/>
                <w:color w:val="000000" w:themeColor="text1"/>
                <w:sz w:val="22"/>
                <w:szCs w:val="22"/>
              </w:rPr>
            </w:pPr>
            <w:r>
              <w:rPr>
                <w:rFonts w:asciiTheme="minorHAnsi" w:eastAsiaTheme="minorHAnsi" w:hAnsiTheme="minorHAnsi" w:cs="Arial"/>
                <w:color w:val="000000" w:themeColor="text1"/>
                <w:sz w:val="22"/>
                <w:szCs w:val="22"/>
              </w:rPr>
              <w:t>C</w:t>
            </w:r>
            <w:r>
              <w:rPr>
                <w:rFonts w:asciiTheme="minorHAnsi" w:eastAsiaTheme="minorHAnsi" w:hAnsiTheme="minorHAnsi" w:cs="Arial" w:hint="eastAsia"/>
                <w:color w:val="000000" w:themeColor="text1"/>
                <w:sz w:val="22"/>
                <w:szCs w:val="22"/>
              </w:rPr>
              <w:t>ruise passenger ships</w:t>
            </w:r>
          </w:p>
        </w:tc>
        <w:tc>
          <w:tcPr>
            <w:tcW w:w="5570" w:type="dxa"/>
            <w:vAlign w:val="center"/>
          </w:tcPr>
          <w:p w14:paraId="04A87BC1" w14:textId="77777777" w:rsidR="00400C2C" w:rsidRPr="009318B8" w:rsidRDefault="003F5A2E" w:rsidP="008E32F2">
            <w:pPr>
              <w:pStyle w:val="Default"/>
              <w:wordWrap w:val="0"/>
              <w:jc w:val="both"/>
              <w:rPr>
                <w:rFonts w:asciiTheme="minorHAnsi" w:eastAsiaTheme="minorHAnsi" w:hAnsiTheme="minorHAnsi" w:cs="Arial"/>
                <w:color w:val="000000" w:themeColor="text1"/>
                <w:sz w:val="22"/>
                <w:szCs w:val="22"/>
              </w:rPr>
            </w:pPr>
            <m:oMathPara>
              <m:oMath>
                <m:nary>
                  <m:naryPr>
                    <m:chr m:val="∑"/>
                    <m:limLoc m:val="subSup"/>
                    <m:supHide m:val="1"/>
                    <m:ctrlPr>
                      <w:rPr>
                        <w:rFonts w:ascii="Cambria Math" w:eastAsiaTheme="minorHAnsi" w:hAnsi="Cambria Math" w:cs="Arial"/>
                        <w:i/>
                        <w:color w:val="000000" w:themeColor="text1"/>
                        <w:sz w:val="22"/>
                        <w:szCs w:val="22"/>
                      </w:rPr>
                    </m:ctrlPr>
                  </m:naryPr>
                  <m:sub>
                    <m:r>
                      <w:rPr>
                        <w:rFonts w:ascii="Cambria Math" w:eastAsiaTheme="minorHAnsi" w:hAnsi="Cambria Math" w:cs="Arial"/>
                        <w:color w:val="000000" w:themeColor="text1"/>
                        <w:sz w:val="22"/>
                        <w:szCs w:val="22"/>
                      </w:rPr>
                      <m:t>v</m:t>
                    </m:r>
                  </m:sub>
                  <m:sup/>
                  <m:e>
                    <m:r>
                      <w:rPr>
                        <w:rFonts w:ascii="Cambria Math" w:eastAsiaTheme="minorHAnsi" w:hAnsi="Cambria Math" w:cs="Arial"/>
                        <w:color w:val="000000" w:themeColor="text1"/>
                        <w:sz w:val="22"/>
                        <w:szCs w:val="22"/>
                      </w:rPr>
                      <m:t>(</m:t>
                    </m:r>
                    <m:sSub>
                      <m:sSubPr>
                        <m:ctrlPr>
                          <w:rPr>
                            <w:rFonts w:ascii="Cambria Math" w:eastAsiaTheme="minorHAnsi" w:hAnsi="Cambria Math" w:cs="Arial"/>
                            <w:i/>
                            <w:color w:val="000000" w:themeColor="text1"/>
                            <w:sz w:val="22"/>
                            <w:szCs w:val="22"/>
                          </w:rPr>
                        </m:ctrlPr>
                      </m:sSubPr>
                      <m:e>
                        <m:r>
                          <w:rPr>
                            <w:rFonts w:ascii="Cambria Math" w:eastAsiaTheme="minorHAnsi" w:hAnsi="Cambria Math" w:cs="Arial"/>
                            <w:color w:val="000000" w:themeColor="text1"/>
                            <w:sz w:val="22"/>
                            <w:szCs w:val="22"/>
                          </w:rPr>
                          <m:t>No_of_passengers</m:t>
                        </m:r>
                      </m:e>
                      <m:sub>
                        <m:r>
                          <w:rPr>
                            <w:rFonts w:ascii="Cambria Math" w:eastAsiaTheme="minorHAnsi" w:hAnsi="Cambria Math" w:cs="Arial"/>
                            <w:color w:val="000000" w:themeColor="text1"/>
                            <w:sz w:val="22"/>
                            <w:szCs w:val="22"/>
                          </w:rPr>
                          <m:t>v</m:t>
                        </m:r>
                      </m:sub>
                    </m:sSub>
                    <m:r>
                      <w:rPr>
                        <w:rFonts w:ascii="Cambria Math" w:eastAsiaTheme="minorHAnsi" w:hAnsi="Cambria Math" w:cs="Arial"/>
                        <w:color w:val="000000" w:themeColor="text1"/>
                        <w:sz w:val="22"/>
                        <w:szCs w:val="22"/>
                      </w:rPr>
                      <m:t xml:space="preserve"> ×</m:t>
                    </m:r>
                    <m:sSub>
                      <m:sSubPr>
                        <m:ctrlPr>
                          <w:rPr>
                            <w:rFonts w:ascii="Cambria Math" w:eastAsiaTheme="minorHAnsi" w:hAnsi="Cambria Math" w:cs="Arial"/>
                            <w:i/>
                            <w:color w:val="000000" w:themeColor="text1"/>
                            <w:sz w:val="22"/>
                            <w:szCs w:val="22"/>
                          </w:rPr>
                        </m:ctrlPr>
                      </m:sSubPr>
                      <m:e>
                        <m:r>
                          <w:rPr>
                            <w:rFonts w:ascii="Cambria Math" w:eastAsiaTheme="minorHAnsi" w:hAnsi="Cambria Math" w:cs="Arial"/>
                            <w:color w:val="000000" w:themeColor="text1"/>
                            <w:sz w:val="22"/>
                            <w:szCs w:val="22"/>
                          </w:rPr>
                          <m:t>distance</m:t>
                        </m:r>
                      </m:e>
                      <m:sub>
                        <m:r>
                          <w:rPr>
                            <w:rFonts w:ascii="Cambria Math" w:eastAsiaTheme="minorHAnsi" w:hAnsi="Cambria Math" w:cs="Arial"/>
                            <w:color w:val="000000" w:themeColor="text1"/>
                            <w:sz w:val="22"/>
                            <w:szCs w:val="22"/>
                          </w:rPr>
                          <m:t>v</m:t>
                        </m:r>
                      </m:sub>
                    </m:sSub>
                    <m:r>
                      <w:rPr>
                        <w:rFonts w:ascii="Cambria Math" w:eastAsiaTheme="minorHAnsi" w:hAnsi="Cambria Math" w:cs="Arial"/>
                        <w:color w:val="000000" w:themeColor="text1"/>
                        <w:sz w:val="22"/>
                        <w:szCs w:val="22"/>
                      </w:rPr>
                      <m:t>)</m:t>
                    </m:r>
                  </m:e>
                </m:nary>
              </m:oMath>
            </m:oMathPara>
          </w:p>
        </w:tc>
      </w:tr>
      <w:tr w:rsidR="00400C2C" w:rsidRPr="009318B8" w14:paraId="1AE41B7A" w14:textId="77777777" w:rsidTr="008E32F2">
        <w:trPr>
          <w:trHeight w:val="597"/>
          <w:jc w:val="center"/>
        </w:trPr>
        <w:tc>
          <w:tcPr>
            <w:tcW w:w="3681" w:type="dxa"/>
            <w:vAlign w:val="center"/>
          </w:tcPr>
          <w:p w14:paraId="7904B0BA" w14:textId="77777777" w:rsidR="00400C2C" w:rsidRDefault="00400C2C" w:rsidP="008E32F2">
            <w:pPr>
              <w:pStyle w:val="Default"/>
              <w:wordWrap w:val="0"/>
              <w:jc w:val="center"/>
              <w:rPr>
                <w:rFonts w:asciiTheme="minorHAnsi" w:eastAsiaTheme="minorHAnsi" w:hAnsiTheme="minorHAnsi" w:cs="Arial"/>
                <w:color w:val="000000" w:themeColor="text1"/>
                <w:sz w:val="22"/>
                <w:szCs w:val="22"/>
              </w:rPr>
            </w:pPr>
            <w:r>
              <w:rPr>
                <w:rFonts w:asciiTheme="minorHAnsi" w:eastAsiaTheme="minorHAnsi" w:hAnsiTheme="minorHAnsi" w:cs="Arial"/>
                <w:color w:val="000000" w:themeColor="text1"/>
                <w:sz w:val="22"/>
                <w:szCs w:val="22"/>
              </w:rPr>
              <w:t>R</w:t>
            </w:r>
            <w:r>
              <w:rPr>
                <w:rFonts w:asciiTheme="minorHAnsi" w:eastAsiaTheme="minorHAnsi" w:hAnsiTheme="minorHAnsi" w:cs="Arial" w:hint="eastAsia"/>
                <w:color w:val="000000" w:themeColor="text1"/>
                <w:sz w:val="22"/>
                <w:szCs w:val="22"/>
              </w:rPr>
              <w:t>o-ro passenger ships</w:t>
            </w:r>
          </w:p>
        </w:tc>
        <w:tc>
          <w:tcPr>
            <w:tcW w:w="5570" w:type="dxa"/>
            <w:vAlign w:val="center"/>
          </w:tcPr>
          <w:p w14:paraId="43FCD851" w14:textId="77777777" w:rsidR="00400C2C" w:rsidRPr="00E95451" w:rsidRDefault="003F5A2E" w:rsidP="008E32F2">
            <w:pPr>
              <w:pStyle w:val="Default"/>
              <w:wordWrap w:val="0"/>
              <w:jc w:val="both"/>
              <w:rPr>
                <w:rFonts w:asciiTheme="minorHAnsi" w:eastAsiaTheme="minorEastAsia" w:hAnsiTheme="minorHAnsi" w:cs="Arial"/>
                <w:color w:val="000000" w:themeColor="text1"/>
                <w:sz w:val="22"/>
                <w:szCs w:val="22"/>
              </w:rPr>
            </w:pPr>
            <m:oMathPara>
              <m:oMath>
                <m:nary>
                  <m:naryPr>
                    <m:chr m:val="∑"/>
                    <m:limLoc m:val="subSup"/>
                    <m:supHide m:val="1"/>
                    <m:ctrlPr>
                      <w:rPr>
                        <w:rFonts w:ascii="Cambria Math" w:eastAsiaTheme="minorHAnsi" w:hAnsi="Cambria Math" w:cs="Arial"/>
                        <w:i/>
                        <w:color w:val="000000" w:themeColor="text1"/>
                        <w:sz w:val="22"/>
                        <w:szCs w:val="22"/>
                      </w:rPr>
                    </m:ctrlPr>
                  </m:naryPr>
                  <m:sub>
                    <m:r>
                      <w:rPr>
                        <w:rFonts w:ascii="Cambria Math" w:eastAsiaTheme="minorHAnsi" w:hAnsi="Cambria Math" w:cs="Arial"/>
                        <w:color w:val="000000" w:themeColor="text1"/>
                        <w:sz w:val="22"/>
                        <w:szCs w:val="22"/>
                      </w:rPr>
                      <m:t>v</m:t>
                    </m:r>
                  </m:sub>
                  <m:sup/>
                  <m:e>
                    <m:r>
                      <w:rPr>
                        <w:rFonts w:ascii="Cambria Math" w:eastAsiaTheme="minorHAnsi" w:hAnsi="Cambria Math" w:cs="Arial"/>
                        <w:color w:val="000000" w:themeColor="text1"/>
                        <w:sz w:val="22"/>
                        <w:szCs w:val="22"/>
                      </w:rPr>
                      <m:t>(</m:t>
                    </m:r>
                    <m:sSub>
                      <m:sSubPr>
                        <m:ctrlPr>
                          <w:rPr>
                            <w:rFonts w:ascii="Cambria Math" w:eastAsiaTheme="minorHAnsi" w:hAnsi="Cambria Math" w:cs="Arial"/>
                            <w:i/>
                            <w:color w:val="000000" w:themeColor="text1"/>
                            <w:sz w:val="22"/>
                            <w:szCs w:val="22"/>
                          </w:rPr>
                        </m:ctrlPr>
                      </m:sSubPr>
                      <m:e>
                        <m:r>
                          <w:rPr>
                            <w:rFonts w:ascii="Cambria Math" w:eastAsiaTheme="minorHAnsi" w:hAnsi="Cambria Math" w:cs="Arial"/>
                            <w:color w:val="000000" w:themeColor="text1"/>
                            <w:sz w:val="22"/>
                            <w:szCs w:val="22"/>
                          </w:rPr>
                          <m:t>No_of_passengers</m:t>
                        </m:r>
                      </m:e>
                      <m:sub>
                        <m:r>
                          <w:rPr>
                            <w:rFonts w:ascii="Cambria Math" w:eastAsiaTheme="minorHAnsi" w:hAnsi="Cambria Math" w:cs="Arial"/>
                            <w:color w:val="000000" w:themeColor="text1"/>
                            <w:sz w:val="22"/>
                            <w:szCs w:val="22"/>
                          </w:rPr>
                          <m:t>v</m:t>
                        </m:r>
                      </m:sub>
                    </m:sSub>
                    <m:r>
                      <w:rPr>
                        <w:rFonts w:ascii="Cambria Math" w:eastAsiaTheme="minorHAnsi" w:hAnsi="Cambria Math" w:cs="Arial"/>
                        <w:color w:val="000000" w:themeColor="text1"/>
                        <w:sz w:val="22"/>
                        <w:szCs w:val="22"/>
                      </w:rPr>
                      <m:t xml:space="preserve"> ×</m:t>
                    </m:r>
                    <m:sSub>
                      <m:sSubPr>
                        <m:ctrlPr>
                          <w:rPr>
                            <w:rFonts w:ascii="Cambria Math" w:eastAsiaTheme="minorHAnsi" w:hAnsi="Cambria Math" w:cs="Arial"/>
                            <w:i/>
                            <w:color w:val="000000" w:themeColor="text1"/>
                            <w:sz w:val="22"/>
                            <w:szCs w:val="22"/>
                          </w:rPr>
                        </m:ctrlPr>
                      </m:sSubPr>
                      <m:e>
                        <m:r>
                          <w:rPr>
                            <w:rFonts w:ascii="Cambria Math" w:eastAsiaTheme="minorHAnsi" w:hAnsi="Cambria Math" w:cs="Arial"/>
                            <w:color w:val="000000" w:themeColor="text1"/>
                            <w:sz w:val="22"/>
                            <w:szCs w:val="22"/>
                          </w:rPr>
                          <m:t>distance</m:t>
                        </m:r>
                      </m:e>
                      <m:sub>
                        <m:r>
                          <w:rPr>
                            <w:rFonts w:ascii="Cambria Math" w:eastAsiaTheme="minorHAnsi" w:hAnsi="Cambria Math" w:cs="Arial"/>
                            <w:color w:val="000000" w:themeColor="text1"/>
                            <w:sz w:val="22"/>
                            <w:szCs w:val="22"/>
                          </w:rPr>
                          <m:t>v</m:t>
                        </m:r>
                      </m:sub>
                    </m:sSub>
                    <m:r>
                      <w:rPr>
                        <w:rFonts w:ascii="Cambria Math" w:eastAsiaTheme="minorHAnsi" w:hAnsi="Cambria Math" w:cs="Arial"/>
                        <w:color w:val="000000" w:themeColor="text1"/>
                        <w:sz w:val="22"/>
                        <w:szCs w:val="22"/>
                      </w:rPr>
                      <m:t>)</m:t>
                    </m:r>
                  </m:e>
                </m:nary>
              </m:oMath>
            </m:oMathPara>
          </w:p>
          <w:p w14:paraId="560361EF" w14:textId="77777777" w:rsidR="00400C2C" w:rsidRDefault="00400C2C" w:rsidP="008E32F2">
            <w:pPr>
              <w:pStyle w:val="Default"/>
              <w:wordWrap w:val="0"/>
              <w:jc w:val="center"/>
              <w:rPr>
                <w:rFonts w:asciiTheme="minorHAnsi" w:eastAsiaTheme="minorEastAsia" w:hAnsiTheme="minorHAnsi" w:cs="Arial"/>
                <w:color w:val="000000" w:themeColor="text1"/>
                <w:sz w:val="22"/>
                <w:szCs w:val="22"/>
              </w:rPr>
            </w:pPr>
            <w:r>
              <w:rPr>
                <w:rFonts w:asciiTheme="minorHAnsi" w:eastAsiaTheme="minorEastAsia" w:hAnsiTheme="minorHAnsi" w:cs="Arial" w:hint="eastAsia"/>
                <w:color w:val="000000" w:themeColor="text1"/>
                <w:sz w:val="22"/>
                <w:szCs w:val="22"/>
              </w:rPr>
              <w:t>and</w:t>
            </w:r>
          </w:p>
          <w:p w14:paraId="5AD0E4BD" w14:textId="77777777" w:rsidR="00400C2C" w:rsidRPr="009318B8" w:rsidRDefault="003F5A2E" w:rsidP="008E32F2">
            <w:pPr>
              <w:pStyle w:val="Default"/>
              <w:wordWrap w:val="0"/>
              <w:jc w:val="both"/>
              <w:rPr>
                <w:rFonts w:asciiTheme="minorHAnsi" w:eastAsiaTheme="minorHAnsi" w:hAnsiTheme="minorHAnsi" w:cs="Arial"/>
                <w:color w:val="000000" w:themeColor="text1"/>
                <w:sz w:val="22"/>
                <w:szCs w:val="22"/>
              </w:rPr>
            </w:pPr>
            <m:oMathPara>
              <m:oMath>
                <m:nary>
                  <m:naryPr>
                    <m:chr m:val="∑"/>
                    <m:limLoc m:val="subSup"/>
                    <m:supHide m:val="1"/>
                    <m:ctrlPr>
                      <w:rPr>
                        <w:rFonts w:ascii="Cambria Math" w:eastAsiaTheme="minorHAnsi" w:hAnsi="Cambria Math" w:cs="Arial"/>
                        <w:i/>
                        <w:color w:val="000000" w:themeColor="text1"/>
                        <w:sz w:val="22"/>
                        <w:szCs w:val="22"/>
                      </w:rPr>
                    </m:ctrlPr>
                  </m:naryPr>
                  <m:sub>
                    <m:r>
                      <w:rPr>
                        <w:rFonts w:ascii="Cambria Math" w:eastAsiaTheme="minorHAnsi" w:hAnsi="Cambria Math" w:cs="Arial"/>
                        <w:color w:val="000000" w:themeColor="text1"/>
                        <w:sz w:val="22"/>
                        <w:szCs w:val="22"/>
                      </w:rPr>
                      <m:t>v</m:t>
                    </m:r>
                  </m:sub>
                  <m:sup/>
                  <m:e>
                    <m:r>
                      <w:rPr>
                        <w:rFonts w:ascii="Cambria Math" w:eastAsiaTheme="minorHAnsi" w:hAnsi="Cambria Math" w:cs="Arial"/>
                        <w:color w:val="000000" w:themeColor="text1"/>
                        <w:sz w:val="22"/>
                        <w:szCs w:val="22"/>
                      </w:rPr>
                      <m:t>(</m:t>
                    </m:r>
                    <m:sSub>
                      <m:sSubPr>
                        <m:ctrlPr>
                          <w:rPr>
                            <w:rFonts w:ascii="Cambria Math" w:eastAsiaTheme="minorHAnsi" w:hAnsi="Cambria Math" w:cs="Arial"/>
                            <w:i/>
                            <w:color w:val="000000" w:themeColor="text1"/>
                            <w:sz w:val="22"/>
                            <w:szCs w:val="22"/>
                          </w:rPr>
                        </m:ctrlPr>
                      </m:sSubPr>
                      <m:e>
                        <m:r>
                          <w:rPr>
                            <w:rFonts w:ascii="Cambria Math" w:eastAsiaTheme="minorHAnsi" w:hAnsi="Cambria Math" w:cs="Arial"/>
                            <w:color w:val="000000" w:themeColor="text1"/>
                            <w:sz w:val="22"/>
                            <w:szCs w:val="22"/>
                          </w:rPr>
                          <m:t>cargomass</m:t>
                        </m:r>
                      </m:e>
                      <m:sub>
                        <m:r>
                          <w:rPr>
                            <w:rFonts w:ascii="Cambria Math" w:eastAsiaTheme="minorHAnsi" w:hAnsi="Cambria Math" w:cs="Arial"/>
                            <w:color w:val="000000" w:themeColor="text1"/>
                            <w:sz w:val="22"/>
                            <w:szCs w:val="22"/>
                          </w:rPr>
                          <m:t>v</m:t>
                        </m:r>
                      </m:sub>
                    </m:sSub>
                    <m:r>
                      <w:rPr>
                        <w:rFonts w:ascii="Cambria Math" w:eastAsiaTheme="minorHAnsi" w:hAnsi="Cambria Math" w:cs="Arial"/>
                        <w:color w:val="000000" w:themeColor="text1"/>
                        <w:sz w:val="22"/>
                        <w:szCs w:val="22"/>
                      </w:rPr>
                      <m:t xml:space="preserve"> ×</m:t>
                    </m:r>
                    <m:sSub>
                      <m:sSubPr>
                        <m:ctrlPr>
                          <w:rPr>
                            <w:rFonts w:ascii="Cambria Math" w:eastAsiaTheme="minorHAnsi" w:hAnsi="Cambria Math" w:cs="Arial"/>
                            <w:i/>
                            <w:color w:val="000000" w:themeColor="text1"/>
                            <w:sz w:val="22"/>
                            <w:szCs w:val="22"/>
                          </w:rPr>
                        </m:ctrlPr>
                      </m:sSubPr>
                      <m:e>
                        <m:r>
                          <w:rPr>
                            <w:rFonts w:ascii="Cambria Math" w:eastAsiaTheme="minorHAnsi" w:hAnsi="Cambria Math" w:cs="Arial"/>
                            <w:color w:val="000000" w:themeColor="text1"/>
                            <w:sz w:val="22"/>
                            <w:szCs w:val="22"/>
                          </w:rPr>
                          <m:t>distance</m:t>
                        </m:r>
                      </m:e>
                      <m:sub>
                        <m:r>
                          <w:rPr>
                            <w:rFonts w:ascii="Cambria Math" w:eastAsiaTheme="minorHAnsi" w:hAnsi="Cambria Math" w:cs="Arial"/>
                            <w:color w:val="000000" w:themeColor="text1"/>
                            <w:sz w:val="22"/>
                            <w:szCs w:val="22"/>
                          </w:rPr>
                          <m:t>v</m:t>
                        </m:r>
                      </m:sub>
                    </m:sSub>
                    <m:r>
                      <w:rPr>
                        <w:rFonts w:ascii="Cambria Math" w:eastAsiaTheme="minorHAnsi" w:hAnsi="Cambria Math" w:cs="Arial"/>
                        <w:color w:val="000000" w:themeColor="text1"/>
                        <w:sz w:val="22"/>
                        <w:szCs w:val="22"/>
                      </w:rPr>
                      <m:t>)</m:t>
                    </m:r>
                  </m:e>
                </m:nary>
              </m:oMath>
            </m:oMathPara>
          </w:p>
        </w:tc>
      </w:tr>
    </w:tbl>
    <w:p w14:paraId="4C1E727A" w14:textId="77777777" w:rsidR="00096E93" w:rsidRDefault="00096E93" w:rsidP="00055DFC">
      <w:pPr>
        <w:wordWrap/>
        <w:spacing w:line="400" w:lineRule="atLeast"/>
        <w:rPr>
          <w:rFonts w:asciiTheme="minorHAnsi" w:eastAsiaTheme="minorHAnsi" w:hAnsiTheme="minorHAnsi"/>
          <w:sz w:val="22"/>
        </w:rPr>
      </w:pPr>
    </w:p>
    <w:p w14:paraId="3F917ACD" w14:textId="77777777" w:rsidR="00400C2C" w:rsidRPr="00055DFC" w:rsidRDefault="00400C2C" w:rsidP="00055DFC">
      <w:pPr>
        <w:wordWrap/>
        <w:spacing w:line="400" w:lineRule="atLeast"/>
        <w:rPr>
          <w:rFonts w:asciiTheme="minorHAnsi" w:eastAsiaTheme="minorHAnsi" w:hAnsiTheme="minorHAnsi"/>
          <w:sz w:val="22"/>
        </w:rPr>
      </w:pPr>
    </w:p>
    <w:p w14:paraId="1CE42A6D" w14:textId="1DD7111F" w:rsidR="00055DFC" w:rsidRDefault="00055DFC" w:rsidP="00DF45FC">
      <w:pPr>
        <w:spacing w:line="360" w:lineRule="auto"/>
        <w:ind w:left="142"/>
        <w:outlineLvl w:val="1"/>
        <w:rPr>
          <w:rFonts w:asciiTheme="minorHAnsi" w:eastAsiaTheme="minorHAnsi" w:hAnsiTheme="minorHAnsi"/>
          <w:b/>
          <w:sz w:val="22"/>
        </w:rPr>
      </w:pPr>
      <w:bookmarkStart w:id="25" w:name="_Toc201912086"/>
      <w:r>
        <w:rPr>
          <w:rFonts w:asciiTheme="minorHAnsi" w:eastAsiaTheme="minorHAnsi" w:hAnsiTheme="minorHAnsi"/>
          <w:b/>
          <w:sz w:val="22"/>
        </w:rPr>
        <w:t>2.</w:t>
      </w:r>
      <w:r w:rsidR="00DF45FC">
        <w:rPr>
          <w:rFonts w:asciiTheme="minorHAnsi" w:eastAsiaTheme="minorHAnsi" w:hAnsiTheme="minorHAnsi" w:hint="eastAsia"/>
          <w:b/>
          <w:sz w:val="22"/>
        </w:rPr>
        <w:t>10</w:t>
      </w:r>
      <w:r w:rsidR="00541A1A" w:rsidRPr="00055DFC">
        <w:rPr>
          <w:rFonts w:asciiTheme="minorHAnsi" w:eastAsiaTheme="minorHAnsi" w:hAnsiTheme="minorHAnsi" w:hint="eastAsia"/>
          <w:b/>
          <w:sz w:val="22"/>
        </w:rPr>
        <w:t xml:space="preserve"> </w:t>
      </w:r>
      <w:r w:rsidR="009C559B">
        <w:rPr>
          <w:rFonts w:asciiTheme="minorHAnsi" w:eastAsiaTheme="minorHAnsi" w:hAnsiTheme="minorHAnsi" w:hint="eastAsia"/>
          <w:b/>
          <w:sz w:val="22"/>
        </w:rPr>
        <w:t>Procedure that will be used to report the data to the Administration</w:t>
      </w:r>
      <w:bookmarkEnd w:id="25"/>
      <w:r>
        <w:rPr>
          <w:rFonts w:asciiTheme="minorHAnsi" w:eastAsiaTheme="minorHAnsi" w:hAnsiTheme="minorHAnsi" w:hint="eastAsia"/>
          <w:b/>
          <w:sz w:val="22"/>
        </w:rPr>
        <w:t xml:space="preserve"> </w:t>
      </w:r>
      <w:bookmarkStart w:id="26" w:name="_Toc495501636"/>
    </w:p>
    <w:bookmarkEnd w:id="26"/>
    <w:p w14:paraId="1CE42A70" w14:textId="77777777" w:rsidR="00055DFC" w:rsidRPr="00BD0F17" w:rsidRDefault="00055DFC" w:rsidP="00BD0F17">
      <w:pPr>
        <w:pStyle w:val="a8"/>
        <w:numPr>
          <w:ilvl w:val="0"/>
          <w:numId w:val="43"/>
        </w:numPr>
        <w:wordWrap/>
        <w:spacing w:line="400" w:lineRule="atLeast"/>
        <w:ind w:leftChars="0"/>
        <w:rPr>
          <w:rFonts w:ascii="Microsoft Sans Serif" w:hAnsi="Microsoft Sans Serif" w:cs="Microsoft Sans Serif"/>
          <w:color w:val="000000"/>
          <w:sz w:val="22"/>
        </w:rPr>
      </w:pPr>
      <w:r w:rsidRPr="00BD0F17">
        <w:rPr>
          <w:rFonts w:ascii="Microsoft Sans Serif" w:hAnsi="Microsoft Sans Serif" w:cs="Microsoft Sans Serif"/>
          <w:color w:val="000000"/>
          <w:sz w:val="22"/>
        </w:rPr>
        <w:t>The Master is responsible for reporting the data collected from ship to the company management team.</w:t>
      </w:r>
    </w:p>
    <w:p w14:paraId="5BD7A31A" w14:textId="77777777" w:rsidR="009C559B" w:rsidRPr="00BD0F17" w:rsidRDefault="009C559B" w:rsidP="00BD0F17">
      <w:pPr>
        <w:pStyle w:val="a8"/>
        <w:wordWrap/>
        <w:spacing w:line="400" w:lineRule="atLeast"/>
        <w:ind w:leftChars="0" w:left="644"/>
        <w:rPr>
          <w:rFonts w:ascii="Microsoft Sans Serif" w:hAnsi="Microsoft Sans Serif" w:cs="Microsoft Sans Serif"/>
          <w:color w:val="000000"/>
          <w:sz w:val="22"/>
        </w:rPr>
      </w:pPr>
    </w:p>
    <w:p w14:paraId="1CE42A73" w14:textId="77777777" w:rsidR="00055DFC" w:rsidRPr="00BD0F17" w:rsidRDefault="00FB6727" w:rsidP="00BD0F17">
      <w:pPr>
        <w:pStyle w:val="a8"/>
        <w:numPr>
          <w:ilvl w:val="0"/>
          <w:numId w:val="43"/>
        </w:numPr>
        <w:wordWrap/>
        <w:spacing w:line="400" w:lineRule="atLeast"/>
        <w:ind w:leftChars="0"/>
        <w:rPr>
          <w:rFonts w:ascii="Microsoft Sans Serif" w:hAnsi="Microsoft Sans Serif" w:cs="Microsoft Sans Serif"/>
          <w:color w:val="000000"/>
          <w:sz w:val="22"/>
        </w:rPr>
      </w:pPr>
      <w:r w:rsidRPr="00BD0F17">
        <w:rPr>
          <w:rFonts w:ascii="Microsoft Sans Serif" w:hAnsi="Microsoft Sans Serif" w:cs="Microsoft Sans Serif"/>
          <w:color w:val="000000"/>
          <w:sz w:val="22"/>
        </w:rPr>
        <w:t>The collected data shall</w:t>
      </w:r>
      <w:r w:rsidR="00055DFC" w:rsidRPr="00BD0F17">
        <w:rPr>
          <w:rFonts w:ascii="Microsoft Sans Serif" w:hAnsi="Microsoft Sans Serif" w:cs="Microsoft Sans Serif"/>
          <w:color w:val="000000"/>
          <w:sz w:val="22"/>
        </w:rPr>
        <w:t xml:space="preserve"> be reported in company with the Abstract-LOG(AB-LOG) when t</w:t>
      </w:r>
      <w:r w:rsidRPr="00BD0F17">
        <w:rPr>
          <w:rFonts w:ascii="Microsoft Sans Serif" w:hAnsi="Microsoft Sans Serif" w:cs="Microsoft Sans Serif"/>
          <w:color w:val="000000"/>
          <w:sz w:val="22"/>
        </w:rPr>
        <w:t>he voyage is finished, or it shall</w:t>
      </w:r>
      <w:r w:rsidR="00055DFC" w:rsidRPr="00BD0F17">
        <w:rPr>
          <w:rFonts w:ascii="Microsoft Sans Serif" w:hAnsi="Microsoft Sans Serif" w:cs="Microsoft Sans Serif"/>
          <w:color w:val="000000"/>
          <w:sz w:val="22"/>
        </w:rPr>
        <w:t xml:space="preserve"> be reported collectively after the end of the calendar year to the company management team, and the documentary evidence for verification of the data should be reported together.</w:t>
      </w:r>
    </w:p>
    <w:p w14:paraId="1CE42A74" w14:textId="77777777" w:rsidR="00055DFC" w:rsidRPr="00BD0F17" w:rsidRDefault="00055DFC" w:rsidP="00BD0F17">
      <w:pPr>
        <w:pStyle w:val="a8"/>
        <w:wordWrap/>
        <w:spacing w:line="400" w:lineRule="atLeast"/>
        <w:ind w:leftChars="0" w:left="644"/>
        <w:rPr>
          <w:rFonts w:ascii="Microsoft Sans Serif" w:hAnsi="Microsoft Sans Serif" w:cs="Microsoft Sans Serif"/>
          <w:color w:val="000000"/>
          <w:sz w:val="22"/>
        </w:rPr>
      </w:pPr>
    </w:p>
    <w:p w14:paraId="1CE42A76" w14:textId="77777777" w:rsidR="00055DFC" w:rsidRPr="00BD0F17" w:rsidRDefault="00055DFC" w:rsidP="00BD0F17">
      <w:pPr>
        <w:pStyle w:val="a8"/>
        <w:numPr>
          <w:ilvl w:val="0"/>
          <w:numId w:val="43"/>
        </w:numPr>
        <w:wordWrap/>
        <w:spacing w:line="400" w:lineRule="atLeast"/>
        <w:ind w:leftChars="0"/>
        <w:rPr>
          <w:rFonts w:ascii="Microsoft Sans Serif" w:hAnsi="Microsoft Sans Serif" w:cs="Microsoft Sans Serif"/>
          <w:color w:val="000000"/>
          <w:sz w:val="22"/>
        </w:rPr>
      </w:pPr>
      <w:r w:rsidRPr="00BD0F17">
        <w:rPr>
          <w:rFonts w:ascii="Microsoft Sans Serif" w:hAnsi="Microsoft Sans Serif" w:cs="Microsoft Sans Serif"/>
          <w:color w:val="000000"/>
          <w:sz w:val="22"/>
        </w:rPr>
        <w:t xml:space="preserve">Within three months after the end of each calendar year, the company management </w:t>
      </w:r>
      <w:r w:rsidRPr="00BD0F17">
        <w:rPr>
          <w:rFonts w:ascii="Microsoft Sans Serif" w:hAnsi="Microsoft Sans Serif" w:cs="Microsoft Sans Serif"/>
          <w:color w:val="000000"/>
          <w:sz w:val="22"/>
        </w:rPr>
        <w:lastRenderedPageBreak/>
        <w:t>team shall report the aggregated value of each data specified in appendix I to its Administration</w:t>
      </w:r>
      <w:r w:rsidRPr="00BD0F17">
        <w:rPr>
          <w:rFonts w:ascii="Microsoft Sans Serif" w:hAnsi="Microsoft Sans Serif" w:cs="Microsoft Sans Serif" w:hint="eastAsia"/>
          <w:color w:val="000000"/>
          <w:sz w:val="22"/>
        </w:rPr>
        <w:t xml:space="preserve"> by</w:t>
      </w:r>
      <w:r w:rsidRPr="00BD0F17">
        <w:rPr>
          <w:rFonts w:ascii="Microsoft Sans Serif" w:hAnsi="Microsoft Sans Serif" w:cs="Microsoft Sans Serif"/>
          <w:color w:val="000000"/>
          <w:sz w:val="22"/>
        </w:rPr>
        <w:t xml:space="preserve"> a standardized format which will be developed by the organization.</w:t>
      </w:r>
    </w:p>
    <w:p w14:paraId="1CE42A77" w14:textId="77777777" w:rsidR="00055DFC" w:rsidRPr="00BD0F17" w:rsidRDefault="00055DFC" w:rsidP="00BD0F17">
      <w:pPr>
        <w:pStyle w:val="a8"/>
        <w:wordWrap/>
        <w:spacing w:line="400" w:lineRule="atLeast"/>
        <w:ind w:leftChars="0" w:left="644"/>
        <w:rPr>
          <w:rFonts w:ascii="Microsoft Sans Serif" w:hAnsi="Microsoft Sans Serif" w:cs="Microsoft Sans Serif"/>
          <w:color w:val="000000"/>
          <w:sz w:val="22"/>
        </w:rPr>
      </w:pPr>
    </w:p>
    <w:p w14:paraId="1CE42A79" w14:textId="77777777" w:rsidR="00055DFC" w:rsidRPr="00BD0F17" w:rsidRDefault="00055DFC" w:rsidP="00BD0F17">
      <w:pPr>
        <w:pStyle w:val="a8"/>
        <w:numPr>
          <w:ilvl w:val="0"/>
          <w:numId w:val="43"/>
        </w:numPr>
        <w:wordWrap/>
        <w:spacing w:line="400" w:lineRule="atLeast"/>
        <w:ind w:leftChars="0"/>
        <w:rPr>
          <w:rFonts w:ascii="Microsoft Sans Serif" w:hAnsi="Microsoft Sans Serif" w:cs="Microsoft Sans Serif"/>
          <w:color w:val="000000"/>
          <w:sz w:val="22"/>
        </w:rPr>
      </w:pPr>
      <w:r w:rsidRPr="00BD0F17">
        <w:rPr>
          <w:rFonts w:ascii="Microsoft Sans Serif" w:hAnsi="Microsoft Sans Serif" w:cs="Microsoft Sans Serif"/>
          <w:color w:val="000000"/>
          <w:sz w:val="22"/>
        </w:rPr>
        <w:t>In the event of the transfer of a ship from one Administration to another, the company management team shall on the day of completion of the transfer or as close as practical thereto report to the losing Administration, the aggregated datum for the period of the calendar year corresponding to that Administration, as specified in appendix I and, upon prior request of that Administration</w:t>
      </w:r>
      <w:r w:rsidRPr="00BD0F17">
        <w:rPr>
          <w:rFonts w:ascii="Microsoft Sans Serif" w:hAnsi="Microsoft Sans Serif" w:cs="Microsoft Sans Serif"/>
          <w:color w:val="FF0000"/>
          <w:sz w:val="22"/>
        </w:rPr>
        <w:t>, the disaggregated data</w:t>
      </w:r>
      <w:r w:rsidRPr="00BD0F17">
        <w:rPr>
          <w:rFonts w:ascii="Microsoft Sans Serif" w:hAnsi="Microsoft Sans Serif" w:cs="Microsoft Sans Serif"/>
          <w:color w:val="000000"/>
          <w:sz w:val="22"/>
        </w:rPr>
        <w:t>.</w:t>
      </w:r>
    </w:p>
    <w:p w14:paraId="1CE42A7A" w14:textId="77777777" w:rsidR="00055DFC" w:rsidRPr="00BD0F17" w:rsidRDefault="00055DFC" w:rsidP="00BD0F17">
      <w:pPr>
        <w:pStyle w:val="a8"/>
        <w:wordWrap/>
        <w:spacing w:line="400" w:lineRule="atLeast"/>
        <w:ind w:leftChars="0" w:left="644"/>
        <w:rPr>
          <w:rFonts w:ascii="Microsoft Sans Serif" w:hAnsi="Microsoft Sans Serif" w:cs="Microsoft Sans Serif"/>
          <w:color w:val="000000"/>
          <w:sz w:val="22"/>
        </w:rPr>
      </w:pPr>
    </w:p>
    <w:p w14:paraId="1CE42A7C" w14:textId="77777777" w:rsidR="00055DFC" w:rsidRPr="00BD0F17" w:rsidRDefault="00055DFC" w:rsidP="00BD0F17">
      <w:pPr>
        <w:pStyle w:val="a8"/>
        <w:numPr>
          <w:ilvl w:val="0"/>
          <w:numId w:val="43"/>
        </w:numPr>
        <w:wordWrap/>
        <w:spacing w:line="400" w:lineRule="atLeast"/>
        <w:ind w:leftChars="0"/>
        <w:rPr>
          <w:rFonts w:ascii="Microsoft Sans Serif" w:hAnsi="Microsoft Sans Serif" w:cs="Microsoft Sans Serif"/>
          <w:color w:val="000000"/>
          <w:sz w:val="22"/>
        </w:rPr>
      </w:pPr>
      <w:r w:rsidRPr="00BD0F17">
        <w:rPr>
          <w:rFonts w:ascii="Microsoft Sans Serif" w:hAnsi="Microsoft Sans Serif" w:cs="Microsoft Sans Serif"/>
          <w:color w:val="000000"/>
          <w:sz w:val="22"/>
        </w:rPr>
        <w:t xml:space="preserve">In the event of a change from one Company to another, the company management team before change shall on the day of completion of the change or as close as practical thereto report to its Administration, the aggregated data for the portion of the calendar year corresponding to the Company, as specified in appendix I and, upon request of its Administration, </w:t>
      </w:r>
      <w:r w:rsidRPr="00BD0F17">
        <w:rPr>
          <w:rFonts w:ascii="Microsoft Sans Serif" w:hAnsi="Microsoft Sans Serif" w:cs="Microsoft Sans Serif"/>
          <w:color w:val="FF0000"/>
          <w:sz w:val="22"/>
        </w:rPr>
        <w:t>the disaggregated data</w:t>
      </w:r>
      <w:r w:rsidRPr="00BD0F17">
        <w:rPr>
          <w:rFonts w:ascii="Microsoft Sans Serif" w:hAnsi="Microsoft Sans Serif" w:cs="Microsoft Sans Serif"/>
          <w:color w:val="000000"/>
          <w:sz w:val="22"/>
        </w:rPr>
        <w:t>.</w:t>
      </w:r>
    </w:p>
    <w:p w14:paraId="1CE42A7D" w14:textId="77777777" w:rsidR="00055DFC" w:rsidRPr="00BD0F17" w:rsidRDefault="00055DFC" w:rsidP="00BD0F17">
      <w:pPr>
        <w:pStyle w:val="a8"/>
        <w:wordWrap/>
        <w:spacing w:line="400" w:lineRule="atLeast"/>
        <w:ind w:leftChars="0" w:left="644"/>
        <w:rPr>
          <w:rFonts w:ascii="Microsoft Sans Serif" w:hAnsi="Microsoft Sans Serif" w:cs="Microsoft Sans Serif"/>
          <w:color w:val="000000"/>
          <w:sz w:val="22"/>
        </w:rPr>
      </w:pPr>
    </w:p>
    <w:p w14:paraId="1CE42A7F" w14:textId="7D924282" w:rsidR="00055DFC" w:rsidRPr="00BD0F17" w:rsidRDefault="00055DFC" w:rsidP="00BD0F17">
      <w:pPr>
        <w:pStyle w:val="a8"/>
        <w:numPr>
          <w:ilvl w:val="0"/>
          <w:numId w:val="43"/>
        </w:numPr>
        <w:wordWrap/>
        <w:spacing w:line="400" w:lineRule="atLeast"/>
        <w:ind w:leftChars="0"/>
        <w:rPr>
          <w:rFonts w:ascii="Microsoft Sans Serif" w:hAnsi="Microsoft Sans Serif" w:cs="Microsoft Sans Serif"/>
          <w:color w:val="000000"/>
          <w:sz w:val="22"/>
        </w:rPr>
      </w:pPr>
      <w:r w:rsidRPr="00BD0F17">
        <w:rPr>
          <w:rFonts w:ascii="Microsoft Sans Serif" w:hAnsi="Microsoft Sans Serif" w:cs="Microsoft Sans Serif"/>
          <w:color w:val="000000"/>
          <w:sz w:val="22"/>
        </w:rPr>
        <w:t xml:space="preserve">In the event of change from one Administration to another and from one Company to another concurrently, </w:t>
      </w:r>
      <w:proofErr w:type="gramStart"/>
      <w:r w:rsidRPr="00BD0F17">
        <w:rPr>
          <w:rFonts w:ascii="Microsoft Sans Serif" w:hAnsi="Microsoft Sans Serif" w:cs="Microsoft Sans Serif"/>
          <w:color w:val="FF0000"/>
          <w:sz w:val="22"/>
        </w:rPr>
        <w:t>paragraph</w:t>
      </w:r>
      <w:proofErr w:type="gramEnd"/>
      <w:r w:rsidRPr="00BD0F17">
        <w:rPr>
          <w:rFonts w:ascii="Microsoft Sans Serif" w:hAnsi="Microsoft Sans Serif" w:cs="Microsoft Sans Serif"/>
          <w:color w:val="FF0000"/>
          <w:sz w:val="22"/>
        </w:rPr>
        <w:t xml:space="preserve"> 4</w:t>
      </w:r>
      <w:r w:rsidR="008745F5" w:rsidRPr="00BD0F17">
        <w:rPr>
          <w:rFonts w:ascii="Microsoft Sans Serif" w:hAnsi="Microsoft Sans Serif" w:cs="Microsoft Sans Serif" w:hint="eastAsia"/>
          <w:color w:val="FF0000"/>
          <w:sz w:val="22"/>
        </w:rPr>
        <w:t xml:space="preserve"> and 5 of MARPOL Annex VI Reg. 27</w:t>
      </w:r>
      <w:r w:rsidRPr="00BD0F17">
        <w:rPr>
          <w:rFonts w:ascii="Microsoft Sans Serif" w:hAnsi="Microsoft Sans Serif" w:cs="Microsoft Sans Serif"/>
          <w:color w:val="FF0000"/>
          <w:sz w:val="22"/>
        </w:rPr>
        <w:t xml:space="preserve"> </w:t>
      </w:r>
      <w:r w:rsidRPr="00BD0F17">
        <w:rPr>
          <w:rFonts w:ascii="Microsoft Sans Serif" w:hAnsi="Microsoft Sans Serif" w:cs="Microsoft Sans Serif"/>
          <w:color w:val="000000"/>
          <w:sz w:val="22"/>
        </w:rPr>
        <w:t>shall apply.</w:t>
      </w:r>
    </w:p>
    <w:p w14:paraId="6EBABF85" w14:textId="77777777" w:rsidR="004B1F05" w:rsidRPr="00055DFC" w:rsidRDefault="004B1F05" w:rsidP="00055DFC">
      <w:pPr>
        <w:wordWrap/>
        <w:spacing w:line="400" w:lineRule="atLeast"/>
        <w:rPr>
          <w:rFonts w:asciiTheme="minorHAnsi" w:eastAsiaTheme="minorHAnsi" w:hAnsiTheme="minorHAnsi"/>
          <w:sz w:val="22"/>
        </w:rPr>
      </w:pPr>
    </w:p>
    <w:p w14:paraId="1CE42A81" w14:textId="6B003206" w:rsidR="000C1007" w:rsidRPr="00B17DDC" w:rsidRDefault="00055DFC" w:rsidP="00DF45FC">
      <w:pPr>
        <w:spacing w:line="360" w:lineRule="auto"/>
        <w:ind w:left="142"/>
        <w:outlineLvl w:val="1"/>
        <w:rPr>
          <w:rFonts w:ascii="Microsoft Sans Serif" w:eastAsiaTheme="minorHAnsi" w:hAnsi="Microsoft Sans Serif" w:cs="Microsoft Sans Serif"/>
          <w:b/>
          <w:sz w:val="24"/>
        </w:rPr>
      </w:pPr>
      <w:bookmarkStart w:id="27" w:name="_Toc201912087"/>
      <w:r w:rsidRPr="00B17DDC">
        <w:rPr>
          <w:rFonts w:asciiTheme="minorHAnsi" w:eastAsiaTheme="minorHAnsi" w:hAnsiTheme="minorHAnsi"/>
          <w:b/>
          <w:sz w:val="22"/>
        </w:rPr>
        <w:t>2.</w:t>
      </w:r>
      <w:r w:rsidR="00096E93">
        <w:rPr>
          <w:rFonts w:asciiTheme="minorHAnsi" w:eastAsiaTheme="minorHAnsi" w:hAnsiTheme="minorHAnsi" w:hint="eastAsia"/>
          <w:b/>
          <w:sz w:val="22"/>
        </w:rPr>
        <w:t>1</w:t>
      </w:r>
      <w:r w:rsidR="00DF45FC">
        <w:rPr>
          <w:rFonts w:asciiTheme="minorHAnsi" w:eastAsiaTheme="minorHAnsi" w:hAnsiTheme="minorHAnsi" w:hint="eastAsia"/>
          <w:b/>
          <w:sz w:val="22"/>
        </w:rPr>
        <w:t>1</w:t>
      </w:r>
      <w:r w:rsidR="00541A1A" w:rsidRPr="00B17DDC">
        <w:rPr>
          <w:rFonts w:asciiTheme="minorHAnsi" w:eastAsiaTheme="minorHAnsi" w:hAnsiTheme="minorHAnsi" w:hint="eastAsia"/>
          <w:b/>
          <w:sz w:val="22"/>
        </w:rPr>
        <w:t xml:space="preserve"> </w:t>
      </w:r>
      <w:bookmarkStart w:id="28" w:name="_Toc495501637"/>
      <w:r w:rsidRPr="00B17DDC">
        <w:rPr>
          <w:rFonts w:ascii="Microsoft Sans Serif" w:eastAsiaTheme="minorHAnsi" w:hAnsi="Microsoft Sans Serif" w:cs="Microsoft Sans Serif"/>
          <w:b/>
          <w:sz w:val="22"/>
        </w:rPr>
        <w:t>Data quality</w:t>
      </w:r>
      <w:bookmarkEnd w:id="28"/>
      <w:bookmarkEnd w:id="27"/>
    </w:p>
    <w:p w14:paraId="1CE42A83" w14:textId="77777777" w:rsidR="00055DFC" w:rsidRPr="00910D37" w:rsidRDefault="00055DFC" w:rsidP="00910D37">
      <w:pPr>
        <w:ind w:firstLineChars="100" w:firstLine="220"/>
        <w:rPr>
          <w:rFonts w:ascii="Microsoft Sans Serif" w:hAnsi="Microsoft Sans Serif" w:cs="Microsoft Sans Serif"/>
          <w:sz w:val="22"/>
        </w:rPr>
      </w:pPr>
      <w:r>
        <w:rPr>
          <w:rFonts w:ascii="Microsoft Sans Serif" w:hAnsi="Microsoft Sans Serif" w:cs="Microsoft Sans Serif"/>
          <w:sz w:val="22"/>
        </w:rPr>
        <w:t>Refer to the following procedure as a measure of controlling data quality.</w:t>
      </w:r>
    </w:p>
    <w:p w14:paraId="1CE42A86" w14:textId="77777777" w:rsidR="00B17DDC" w:rsidRPr="00B17DDC" w:rsidRDefault="00B17DDC" w:rsidP="000C1007">
      <w:pPr>
        <w:ind w:firstLineChars="100" w:firstLine="220"/>
        <w:rPr>
          <w:b/>
          <w:color w:val="FF0000"/>
          <w:sz w:val="22"/>
        </w:rPr>
      </w:pPr>
    </w:p>
    <w:p w14:paraId="1CE42A87" w14:textId="6AC32FB2" w:rsidR="004A6C73" w:rsidRPr="004A6C73" w:rsidRDefault="00B17DDC" w:rsidP="00EC1722">
      <w:pPr>
        <w:pStyle w:val="a8"/>
        <w:numPr>
          <w:ilvl w:val="0"/>
          <w:numId w:val="9"/>
        </w:numPr>
        <w:wordWrap/>
        <w:spacing w:line="400" w:lineRule="atLeast"/>
        <w:ind w:leftChars="0"/>
        <w:rPr>
          <w:rFonts w:asciiTheme="minorHAnsi" w:eastAsiaTheme="minorHAnsi" w:hAnsiTheme="minorHAnsi"/>
          <w:sz w:val="22"/>
        </w:rPr>
      </w:pPr>
      <w:r>
        <w:rPr>
          <w:rFonts w:ascii="Microsoft Sans Serif" w:eastAsiaTheme="minorHAnsi" w:hAnsi="Microsoft Sans Serif" w:cs="Microsoft Sans Serif"/>
          <w:sz w:val="22"/>
        </w:rPr>
        <w:t>Measurement of fuel oil consumption</w:t>
      </w:r>
    </w:p>
    <w:p w14:paraId="1CE42A89" w14:textId="741E7F24" w:rsidR="00B17DDC" w:rsidRPr="002678E8" w:rsidRDefault="002678E8" w:rsidP="002678E8">
      <w:pPr>
        <w:pStyle w:val="a8"/>
        <w:numPr>
          <w:ilvl w:val="0"/>
          <w:numId w:val="5"/>
        </w:numPr>
        <w:wordWrap/>
        <w:spacing w:line="360" w:lineRule="auto"/>
        <w:ind w:leftChars="0"/>
        <w:rPr>
          <w:rFonts w:asciiTheme="minorHAnsi" w:eastAsiaTheme="minorHAnsi" w:hAnsiTheme="minorHAnsi"/>
          <w:sz w:val="22"/>
        </w:rPr>
      </w:pPr>
      <w:r>
        <w:rPr>
          <w:rFonts w:ascii="Microsoft Sans Serif" w:eastAsiaTheme="minorHAnsi" w:hAnsi="Microsoft Sans Serif" w:cs="Microsoft Sans Serif"/>
          <w:sz w:val="22"/>
        </w:rPr>
        <w:t>When using method “</w:t>
      </w:r>
      <w:proofErr w:type="gramStart"/>
      <w:r>
        <w:rPr>
          <w:rFonts w:ascii="Microsoft Sans Serif" w:eastAsiaTheme="minorHAnsi" w:hAnsi="Microsoft Sans Serif" w:cs="Microsoft Sans Serif"/>
          <w:sz w:val="22"/>
        </w:rPr>
        <w:t>A”(</w:t>
      </w:r>
      <w:proofErr w:type="gramEnd"/>
      <w:r>
        <w:rPr>
          <w:rFonts w:ascii="Microsoft Sans Serif" w:eastAsiaTheme="minorHAnsi" w:hAnsi="Microsoft Sans Serif" w:cs="Microsoft Sans Serif"/>
          <w:sz w:val="22"/>
        </w:rPr>
        <w:t>method of using bunker delivery notes)</w:t>
      </w:r>
    </w:p>
    <w:p w14:paraId="1CE42A8B" w14:textId="3F9BB08D" w:rsidR="00B17DDC" w:rsidRPr="002678E8" w:rsidRDefault="00B17DDC" w:rsidP="00E91AD2">
      <w:pPr>
        <w:pStyle w:val="a8"/>
        <w:numPr>
          <w:ilvl w:val="0"/>
          <w:numId w:val="14"/>
        </w:numPr>
        <w:wordWrap/>
        <w:spacing w:line="400" w:lineRule="atLeast"/>
        <w:ind w:leftChars="0"/>
        <w:rPr>
          <w:rFonts w:ascii="Microsoft Sans Serif" w:hAnsi="Microsoft Sans Serif" w:cs="Microsoft Sans Serif"/>
          <w:sz w:val="24"/>
        </w:rPr>
      </w:pPr>
      <w:r w:rsidRPr="002678E8">
        <w:rPr>
          <w:rFonts w:ascii="Microsoft Sans Serif" w:hAnsi="Microsoft Sans Serif" w:cs="Microsoft Sans Serif"/>
          <w:color w:val="000000"/>
          <w:sz w:val="22"/>
        </w:rPr>
        <w:t>The tank reading should be carried out at the beginning and the end of the bunkering.</w:t>
      </w:r>
    </w:p>
    <w:p w14:paraId="1CE42A8D" w14:textId="279F03C9" w:rsidR="00B17DDC" w:rsidRPr="002678E8" w:rsidRDefault="00B17DDC" w:rsidP="00737B6E">
      <w:pPr>
        <w:pStyle w:val="a8"/>
        <w:numPr>
          <w:ilvl w:val="0"/>
          <w:numId w:val="14"/>
        </w:numPr>
        <w:wordWrap/>
        <w:spacing w:line="400" w:lineRule="atLeast"/>
        <w:ind w:leftChars="0"/>
        <w:rPr>
          <w:rFonts w:asciiTheme="minorHAnsi" w:eastAsiaTheme="minorHAnsi" w:hAnsiTheme="minorHAnsi"/>
          <w:sz w:val="22"/>
        </w:rPr>
      </w:pPr>
      <w:r w:rsidRPr="002678E8">
        <w:rPr>
          <w:rFonts w:ascii="Microsoft Sans Serif" w:hAnsi="Microsoft Sans Serif" w:cs="Microsoft Sans Serif"/>
          <w:spacing w:val="-6"/>
          <w:sz w:val="22"/>
        </w:rPr>
        <w:t>The sounding tape to be used is of sufficient length for the height of the tank to be gauged and markings are to be visible. It is not to be kinked or spliced.</w:t>
      </w:r>
    </w:p>
    <w:p w14:paraId="1CE42A8F" w14:textId="09B2CDD7" w:rsidR="00B17DDC" w:rsidRPr="002678E8" w:rsidRDefault="00B17DDC" w:rsidP="00F3662D">
      <w:pPr>
        <w:pStyle w:val="a8"/>
        <w:numPr>
          <w:ilvl w:val="0"/>
          <w:numId w:val="14"/>
        </w:numPr>
        <w:wordWrap/>
        <w:spacing w:line="400" w:lineRule="atLeast"/>
        <w:ind w:leftChars="0"/>
        <w:rPr>
          <w:rFonts w:ascii="Microsoft Sans Serif" w:hAnsi="Microsoft Sans Serif" w:cs="Microsoft Sans Serif"/>
          <w:sz w:val="22"/>
        </w:rPr>
      </w:pPr>
      <w:r w:rsidRPr="002678E8">
        <w:rPr>
          <w:rFonts w:ascii="Microsoft Sans Serif" w:hAnsi="Microsoft Sans Serif" w:cs="Microsoft Sans Serif"/>
          <w:sz w:val="22"/>
        </w:rPr>
        <w:t xml:space="preserve">During </w:t>
      </w:r>
      <w:proofErr w:type="gramStart"/>
      <w:r w:rsidRPr="002678E8">
        <w:rPr>
          <w:rFonts w:ascii="Microsoft Sans Serif" w:hAnsi="Microsoft Sans Serif" w:cs="Microsoft Sans Serif"/>
          <w:sz w:val="22"/>
        </w:rPr>
        <w:t>a bunkering</w:t>
      </w:r>
      <w:proofErr w:type="gramEnd"/>
      <w:r w:rsidRPr="002678E8">
        <w:rPr>
          <w:rFonts w:ascii="Microsoft Sans Serif" w:hAnsi="Microsoft Sans Serif" w:cs="Microsoft Sans Serif"/>
          <w:sz w:val="22"/>
        </w:rPr>
        <w:t xml:space="preserve">, even keel should be kept </w:t>
      </w:r>
      <w:proofErr w:type="gramStart"/>
      <w:r w:rsidRPr="002678E8">
        <w:rPr>
          <w:rFonts w:ascii="Microsoft Sans Serif" w:hAnsi="Microsoft Sans Serif" w:cs="Microsoft Sans Serif"/>
          <w:sz w:val="22"/>
        </w:rPr>
        <w:t>as</w:t>
      </w:r>
      <w:proofErr w:type="gramEnd"/>
      <w:r w:rsidRPr="002678E8">
        <w:rPr>
          <w:rFonts w:ascii="Microsoft Sans Serif" w:hAnsi="Microsoft Sans Serif" w:cs="Microsoft Sans Serif"/>
          <w:sz w:val="22"/>
        </w:rPr>
        <w:t xml:space="preserve"> possible.</w:t>
      </w:r>
    </w:p>
    <w:p w14:paraId="1CE42A91" w14:textId="45321635" w:rsidR="00B17DDC" w:rsidRPr="002678E8" w:rsidRDefault="00B17DDC" w:rsidP="00871A56">
      <w:pPr>
        <w:pStyle w:val="a8"/>
        <w:numPr>
          <w:ilvl w:val="0"/>
          <w:numId w:val="14"/>
        </w:numPr>
        <w:wordWrap/>
        <w:spacing w:line="400" w:lineRule="atLeast"/>
        <w:ind w:leftChars="0"/>
        <w:rPr>
          <w:rFonts w:ascii="Microsoft Sans Serif" w:hAnsi="Microsoft Sans Serif" w:cs="Microsoft Sans Serif"/>
          <w:color w:val="212121"/>
          <w:sz w:val="22"/>
          <w:lang w:val="en"/>
        </w:rPr>
      </w:pPr>
      <w:r w:rsidRPr="002678E8">
        <w:rPr>
          <w:rFonts w:ascii="Microsoft Sans Serif" w:hAnsi="Microsoft Sans Serif" w:cs="Microsoft Sans Serif"/>
          <w:color w:val="212121"/>
          <w:sz w:val="22"/>
          <w:lang w:val="en"/>
        </w:rPr>
        <w:t xml:space="preserve">If fuel oil supplied and actual received differs by more than </w:t>
      </w:r>
      <w:r w:rsidRPr="002678E8">
        <w:rPr>
          <w:rFonts w:ascii="Microsoft Sans Serif" w:hAnsi="Microsoft Sans Serif" w:cs="Microsoft Sans Serif"/>
          <w:color w:val="FF0000"/>
          <w:sz w:val="22"/>
          <w:lang w:val="en"/>
        </w:rPr>
        <w:t>OO</w:t>
      </w:r>
      <w:r w:rsidRPr="002678E8">
        <w:rPr>
          <w:rFonts w:ascii="Microsoft Sans Serif" w:hAnsi="Microsoft Sans Serif" w:cs="Microsoft Sans Serif"/>
          <w:color w:val="212121"/>
          <w:sz w:val="22"/>
          <w:lang w:val="en"/>
        </w:rPr>
        <w:t>%, process according to the procedure and maintain related records.</w:t>
      </w:r>
    </w:p>
    <w:p w14:paraId="1CE42A93" w14:textId="1BFD8C6B" w:rsidR="00B17DDC" w:rsidRPr="002678E8" w:rsidRDefault="00B17DDC" w:rsidP="00380354">
      <w:pPr>
        <w:pStyle w:val="a8"/>
        <w:numPr>
          <w:ilvl w:val="0"/>
          <w:numId w:val="14"/>
        </w:numPr>
        <w:wordWrap/>
        <w:spacing w:line="400" w:lineRule="atLeast"/>
        <w:ind w:leftChars="0"/>
        <w:rPr>
          <w:rFonts w:asciiTheme="minorHAnsi" w:eastAsiaTheme="minorHAnsi" w:hAnsiTheme="minorHAnsi"/>
          <w:sz w:val="22"/>
        </w:rPr>
      </w:pPr>
      <w:r w:rsidRPr="002678E8">
        <w:rPr>
          <w:rFonts w:ascii="Microsoft Sans Serif" w:hAnsi="Microsoft Sans Serif" w:cs="Microsoft Sans Serif"/>
          <w:color w:val="000000"/>
          <w:sz w:val="22"/>
        </w:rPr>
        <w:t>BDNs are required to be retained on board for three years after the fuel oil has been delivered.</w:t>
      </w:r>
    </w:p>
    <w:p w14:paraId="1CE42A95" w14:textId="528A1C73" w:rsidR="0074223C" w:rsidRPr="002678E8" w:rsidRDefault="00B17DDC" w:rsidP="00B536CB">
      <w:pPr>
        <w:pStyle w:val="a8"/>
        <w:numPr>
          <w:ilvl w:val="0"/>
          <w:numId w:val="14"/>
        </w:numPr>
        <w:spacing w:line="400" w:lineRule="atLeast"/>
        <w:ind w:leftChars="0"/>
        <w:rPr>
          <w:rFonts w:asciiTheme="minorHAnsi" w:eastAsiaTheme="minorHAnsi" w:hAnsiTheme="minorHAnsi" w:cs="Arial"/>
          <w:i/>
          <w:color w:val="212121"/>
          <w:sz w:val="22"/>
          <w:shd w:val="clear" w:color="auto" w:fill="FFFFFF"/>
        </w:rPr>
      </w:pPr>
      <w:r w:rsidRPr="002678E8">
        <w:rPr>
          <w:rFonts w:ascii="Microsoft Sans Serif" w:eastAsia="TimesNewRomanPSMT" w:hAnsi="Microsoft Sans Serif" w:cs="Microsoft Sans Serif"/>
          <w:spacing w:val="-6"/>
          <w:kern w:val="0"/>
          <w:sz w:val="22"/>
        </w:rPr>
        <w:t xml:space="preserve">In the event of a data gap due to unexpected conditions, the performance manager </w:t>
      </w:r>
      <w:r w:rsidRPr="002678E8">
        <w:rPr>
          <w:rFonts w:ascii="Microsoft Sans Serif" w:eastAsia="TimesNewRomanPSMT" w:hAnsi="Microsoft Sans Serif" w:cs="Microsoft Sans Serif"/>
          <w:spacing w:val="-6"/>
          <w:kern w:val="0"/>
          <w:sz w:val="22"/>
        </w:rPr>
        <w:lastRenderedPageBreak/>
        <w:t>(shore) communicates its existence to the Chief Engineer who fills the gap once arrival established using the average of the ROB difference between arrival and departure ROBs. He then records the value as an error to the engine log book and communicates this to the Performance Manager (shore).</w:t>
      </w:r>
      <w:r w:rsidR="0074223C" w:rsidRPr="002678E8">
        <w:rPr>
          <w:rFonts w:asciiTheme="minorHAnsi" w:eastAsiaTheme="minorHAnsi" w:hAnsiTheme="minorHAnsi" w:cs="Arial"/>
          <w:i/>
          <w:color w:val="212121"/>
          <w:sz w:val="22"/>
          <w:shd w:val="clear" w:color="auto" w:fill="FFFFFF"/>
        </w:rPr>
        <w:t xml:space="preserve"> </w:t>
      </w:r>
    </w:p>
    <w:p w14:paraId="1CE42A96" w14:textId="77777777" w:rsidR="00B17DDC" w:rsidRPr="004A6C73" w:rsidRDefault="00B17DDC" w:rsidP="00B17DDC">
      <w:pPr>
        <w:pStyle w:val="a8"/>
        <w:spacing w:line="400" w:lineRule="atLeast"/>
        <w:ind w:leftChars="0" w:left="1250"/>
        <w:rPr>
          <w:rFonts w:asciiTheme="minorHAnsi" w:eastAsiaTheme="minorHAnsi" w:hAnsiTheme="minorHAnsi" w:cs="Arial"/>
          <w:i/>
          <w:color w:val="212121"/>
          <w:sz w:val="22"/>
          <w:shd w:val="clear" w:color="auto" w:fill="FFFFFF"/>
        </w:rPr>
      </w:pPr>
    </w:p>
    <w:p w14:paraId="1CE42A98" w14:textId="4402C30A" w:rsidR="00B17DDC" w:rsidRPr="002678E8" w:rsidRDefault="00B17DDC" w:rsidP="002678E8">
      <w:pPr>
        <w:pStyle w:val="a8"/>
        <w:numPr>
          <w:ilvl w:val="0"/>
          <w:numId w:val="5"/>
        </w:numPr>
        <w:wordWrap/>
        <w:spacing w:line="360" w:lineRule="auto"/>
        <w:ind w:leftChars="0"/>
        <w:rPr>
          <w:rFonts w:ascii="Microsoft Sans Serif" w:eastAsiaTheme="minorHAnsi" w:hAnsi="Microsoft Sans Serif" w:cs="Microsoft Sans Serif"/>
          <w:sz w:val="22"/>
        </w:rPr>
      </w:pPr>
      <w:r w:rsidRPr="002678E8">
        <w:rPr>
          <w:rFonts w:ascii="Microsoft Sans Serif" w:eastAsiaTheme="minorHAnsi" w:hAnsi="Microsoft Sans Serif" w:cs="Microsoft Sans Serif"/>
          <w:sz w:val="22"/>
        </w:rPr>
        <w:t>When using method “</w:t>
      </w:r>
      <w:proofErr w:type="gramStart"/>
      <w:r w:rsidRPr="002678E8">
        <w:rPr>
          <w:rFonts w:ascii="Microsoft Sans Serif" w:eastAsiaTheme="minorHAnsi" w:hAnsi="Microsoft Sans Serif" w:cs="Microsoft Sans Serif"/>
          <w:sz w:val="22"/>
        </w:rPr>
        <w:t>B”(</w:t>
      </w:r>
      <w:proofErr w:type="gramEnd"/>
      <w:r w:rsidRPr="002678E8">
        <w:rPr>
          <w:rFonts w:ascii="Microsoft Sans Serif" w:eastAsiaTheme="minorHAnsi" w:hAnsi="Microsoft Sans Serif" w:cs="Microsoft Sans Serif"/>
          <w:sz w:val="22"/>
        </w:rPr>
        <w:t>method of using flow meters)</w:t>
      </w:r>
    </w:p>
    <w:p w14:paraId="1CE42A9A" w14:textId="589ED351" w:rsidR="00B17DDC" w:rsidRPr="002678E8" w:rsidRDefault="00B17DDC" w:rsidP="002678E8">
      <w:pPr>
        <w:pStyle w:val="a8"/>
        <w:numPr>
          <w:ilvl w:val="0"/>
          <w:numId w:val="39"/>
        </w:numPr>
        <w:wordWrap/>
        <w:spacing w:line="400" w:lineRule="atLeast"/>
        <w:ind w:leftChars="0"/>
        <w:rPr>
          <w:rFonts w:ascii="Microsoft Sans Serif" w:hAnsi="Microsoft Sans Serif" w:cs="Microsoft Sans Serif"/>
          <w:color w:val="000000"/>
          <w:sz w:val="22"/>
        </w:rPr>
      </w:pPr>
      <w:r w:rsidRPr="002678E8">
        <w:rPr>
          <w:rFonts w:ascii="Microsoft Sans Serif" w:hAnsi="Microsoft Sans Serif" w:cs="Microsoft Sans Serif"/>
          <w:color w:val="000000"/>
          <w:sz w:val="22"/>
        </w:rPr>
        <w:t>Flow meters shall be periodically calibrated by a specialist at intervals not exceeding</w:t>
      </w:r>
      <w:r w:rsidRPr="002678E8">
        <w:rPr>
          <w:rFonts w:ascii="Microsoft Sans Serif" w:hAnsi="Microsoft Sans Serif" w:cs="Microsoft Sans Serif"/>
          <w:color w:val="FF0000"/>
          <w:sz w:val="22"/>
        </w:rPr>
        <w:t xml:space="preserve"> OO </w:t>
      </w:r>
      <w:r w:rsidRPr="002678E8">
        <w:rPr>
          <w:rFonts w:ascii="Microsoft Sans Serif" w:hAnsi="Microsoft Sans Serif" w:cs="Microsoft Sans Serif"/>
          <w:color w:val="000000"/>
          <w:sz w:val="22"/>
        </w:rPr>
        <w:t>months.</w:t>
      </w:r>
    </w:p>
    <w:p w14:paraId="1CE42A9C" w14:textId="1F2D8A4D" w:rsidR="00B17DDC" w:rsidRPr="002678E8" w:rsidRDefault="00B17DDC" w:rsidP="002678E8">
      <w:pPr>
        <w:pStyle w:val="a8"/>
        <w:numPr>
          <w:ilvl w:val="0"/>
          <w:numId w:val="39"/>
        </w:numPr>
        <w:wordWrap/>
        <w:spacing w:line="400" w:lineRule="atLeast"/>
        <w:ind w:leftChars="0"/>
        <w:rPr>
          <w:rFonts w:ascii="Microsoft Sans Serif" w:hAnsi="Microsoft Sans Serif" w:cs="Microsoft Sans Serif"/>
          <w:color w:val="000000"/>
          <w:sz w:val="22"/>
        </w:rPr>
      </w:pPr>
      <w:r w:rsidRPr="002678E8">
        <w:rPr>
          <w:rFonts w:ascii="Microsoft Sans Serif" w:hAnsi="Microsoft Sans Serif" w:cs="Microsoft Sans Serif"/>
          <w:color w:val="000000"/>
          <w:sz w:val="22"/>
        </w:rPr>
        <w:t xml:space="preserve">Calibration and maintenance records of the flow meters shall be available on board and shall be kept for a minimum of </w:t>
      </w:r>
      <w:r w:rsidRPr="002678E8">
        <w:rPr>
          <w:rFonts w:ascii="Microsoft Sans Serif" w:hAnsi="Microsoft Sans Serif" w:cs="Microsoft Sans Serif"/>
          <w:color w:val="FF0000"/>
          <w:sz w:val="22"/>
        </w:rPr>
        <w:t>OO</w:t>
      </w:r>
      <w:r w:rsidRPr="002678E8">
        <w:rPr>
          <w:rFonts w:ascii="Microsoft Sans Serif" w:hAnsi="Microsoft Sans Serif" w:cs="Microsoft Sans Serif"/>
          <w:color w:val="000000"/>
          <w:sz w:val="22"/>
        </w:rPr>
        <w:t xml:space="preserve"> months.</w:t>
      </w:r>
    </w:p>
    <w:p w14:paraId="1CE42A9E" w14:textId="08F1C999" w:rsidR="00B17DDC" w:rsidRPr="002678E8" w:rsidRDefault="00B17DDC" w:rsidP="002678E8">
      <w:pPr>
        <w:pStyle w:val="a8"/>
        <w:numPr>
          <w:ilvl w:val="0"/>
          <w:numId w:val="39"/>
        </w:numPr>
        <w:wordWrap/>
        <w:spacing w:line="400" w:lineRule="atLeast"/>
        <w:ind w:leftChars="0"/>
        <w:rPr>
          <w:rFonts w:ascii="Microsoft Sans Serif" w:hAnsi="Microsoft Sans Serif" w:cs="Microsoft Sans Serif"/>
          <w:color w:val="000000"/>
          <w:sz w:val="22"/>
        </w:rPr>
      </w:pPr>
      <w:r w:rsidRPr="002678E8">
        <w:rPr>
          <w:rFonts w:ascii="Microsoft Sans Serif" w:hAnsi="Microsoft Sans Serif" w:cs="Microsoft Sans Serif"/>
          <w:color w:val="000000"/>
          <w:sz w:val="22"/>
        </w:rPr>
        <w:t xml:space="preserve">The standard error range of the flow meters shall be within </w:t>
      </w:r>
      <w:r w:rsidRPr="002678E8">
        <w:rPr>
          <w:rFonts w:ascii="Microsoft Sans Serif" w:hAnsi="Microsoft Sans Serif" w:cs="Microsoft Sans Serif"/>
          <w:color w:val="FF0000"/>
          <w:sz w:val="22"/>
        </w:rPr>
        <w:t>O</w:t>
      </w:r>
      <w:r w:rsidRPr="002678E8">
        <w:rPr>
          <w:rFonts w:ascii="Microsoft Sans Serif" w:hAnsi="Microsoft Sans Serif" w:cs="Microsoft Sans Serif"/>
          <w:color w:val="000000"/>
          <w:sz w:val="22"/>
        </w:rPr>
        <w:t>%.</w:t>
      </w:r>
    </w:p>
    <w:p w14:paraId="1CE42AA0" w14:textId="77777777" w:rsidR="00B17DDC" w:rsidRPr="002678E8" w:rsidRDefault="00B17DDC" w:rsidP="002678E8">
      <w:pPr>
        <w:pStyle w:val="a8"/>
        <w:numPr>
          <w:ilvl w:val="0"/>
          <w:numId w:val="39"/>
        </w:numPr>
        <w:wordWrap/>
        <w:spacing w:line="400" w:lineRule="atLeast"/>
        <w:ind w:leftChars="0"/>
        <w:rPr>
          <w:rFonts w:ascii="Microsoft Sans Serif" w:hAnsi="Microsoft Sans Serif" w:cs="Microsoft Sans Serif"/>
          <w:color w:val="000000"/>
          <w:sz w:val="22"/>
        </w:rPr>
      </w:pPr>
      <w:r w:rsidRPr="002678E8">
        <w:rPr>
          <w:rFonts w:ascii="Microsoft Sans Serif" w:hAnsi="Microsoft Sans Serif" w:cs="Microsoft Sans Serif"/>
          <w:color w:val="000000"/>
          <w:sz w:val="22"/>
        </w:rPr>
        <w:t xml:space="preserve">In ​​case of failure of the flowmeter, it is possible to replace it by using historical log records in the </w:t>
      </w:r>
      <w:proofErr w:type="gramStart"/>
      <w:r w:rsidRPr="002678E8">
        <w:rPr>
          <w:rFonts w:ascii="Microsoft Sans Serif" w:hAnsi="Microsoft Sans Serif" w:cs="Microsoft Sans Serif"/>
          <w:color w:val="000000"/>
          <w:sz w:val="22"/>
        </w:rPr>
        <w:t>log-book</w:t>
      </w:r>
      <w:proofErr w:type="gramEnd"/>
      <w:r w:rsidRPr="002678E8">
        <w:rPr>
          <w:rFonts w:ascii="Microsoft Sans Serif" w:hAnsi="Microsoft Sans Serif" w:cs="Microsoft Sans Serif"/>
          <w:color w:val="000000"/>
          <w:sz w:val="22"/>
        </w:rPr>
        <w:t>.</w:t>
      </w:r>
    </w:p>
    <w:p w14:paraId="1CE42AA2" w14:textId="7EEE8038" w:rsidR="00B17DDC" w:rsidRPr="002678E8" w:rsidRDefault="00B17DDC" w:rsidP="002678E8">
      <w:pPr>
        <w:pStyle w:val="a8"/>
        <w:numPr>
          <w:ilvl w:val="0"/>
          <w:numId w:val="39"/>
        </w:numPr>
        <w:wordWrap/>
        <w:spacing w:line="400" w:lineRule="atLeast"/>
        <w:ind w:leftChars="0"/>
        <w:rPr>
          <w:rFonts w:ascii="Microsoft Sans Serif" w:hAnsi="Microsoft Sans Serif" w:cs="Microsoft Sans Serif"/>
          <w:color w:val="000000"/>
          <w:sz w:val="22"/>
        </w:rPr>
      </w:pPr>
      <w:r w:rsidRPr="002678E8">
        <w:rPr>
          <w:rFonts w:ascii="Microsoft Sans Serif" w:hAnsi="Microsoft Sans Serif" w:cs="Microsoft Sans Serif"/>
          <w:color w:val="000000"/>
          <w:sz w:val="22"/>
        </w:rPr>
        <w:t xml:space="preserve">When the related data is missing, the Chief Engineer requests to perform as soon as possible tank sounding </w:t>
      </w:r>
      <w:proofErr w:type="gramStart"/>
      <w:r w:rsidRPr="002678E8">
        <w:rPr>
          <w:rFonts w:ascii="Microsoft Sans Serif" w:hAnsi="Microsoft Sans Serif" w:cs="Microsoft Sans Serif"/>
          <w:color w:val="000000"/>
          <w:sz w:val="22"/>
        </w:rPr>
        <w:t>in order to</w:t>
      </w:r>
      <w:proofErr w:type="gramEnd"/>
      <w:r w:rsidRPr="002678E8">
        <w:rPr>
          <w:rFonts w:ascii="Microsoft Sans Serif" w:hAnsi="Microsoft Sans Serif" w:cs="Microsoft Sans Serif"/>
          <w:color w:val="000000"/>
          <w:sz w:val="22"/>
        </w:rPr>
        <w:t xml:space="preserve"> close the gap. In the case where the missing data is not immediately identified then the responsible Superintended closes the gap manually by using the average fuel consumption of the previous and the next day.</w:t>
      </w:r>
    </w:p>
    <w:p w14:paraId="1CE42AA3" w14:textId="77777777" w:rsidR="00B17DDC" w:rsidRPr="004A6C73" w:rsidRDefault="00B17DDC" w:rsidP="00B17DDC">
      <w:pPr>
        <w:pStyle w:val="Default"/>
        <w:wordWrap w:val="0"/>
        <w:ind w:left="1250"/>
        <w:rPr>
          <w:rFonts w:asciiTheme="minorHAnsi" w:eastAsiaTheme="minorHAnsi" w:hAnsiTheme="minorHAnsi" w:cs="Arial"/>
          <w:sz w:val="22"/>
          <w:szCs w:val="22"/>
        </w:rPr>
      </w:pPr>
    </w:p>
    <w:p w14:paraId="1CE42AA5" w14:textId="7CECB860" w:rsidR="00B17DDC" w:rsidRPr="00193E3C" w:rsidRDefault="00A84730" w:rsidP="0039053D">
      <w:pPr>
        <w:pStyle w:val="a8"/>
        <w:numPr>
          <w:ilvl w:val="0"/>
          <w:numId w:val="5"/>
        </w:numPr>
        <w:wordWrap/>
        <w:spacing w:line="400" w:lineRule="atLeast"/>
        <w:ind w:leftChars="0"/>
        <w:rPr>
          <w:rFonts w:ascii="Microsoft Sans Serif" w:eastAsiaTheme="minorHAnsi" w:hAnsi="Microsoft Sans Serif" w:cs="Microsoft Sans Serif"/>
          <w:sz w:val="22"/>
        </w:rPr>
      </w:pPr>
      <w:r w:rsidRPr="00193E3C">
        <w:rPr>
          <w:rFonts w:ascii="Microsoft Sans Serif" w:eastAsiaTheme="minorHAnsi" w:hAnsi="Microsoft Sans Serif" w:cs="Microsoft Sans Serif"/>
          <w:sz w:val="22"/>
        </w:rPr>
        <w:t>When using method “</w:t>
      </w:r>
      <w:proofErr w:type="gramStart"/>
      <w:r w:rsidRPr="00193E3C">
        <w:rPr>
          <w:rFonts w:ascii="Microsoft Sans Serif" w:eastAsiaTheme="minorHAnsi" w:hAnsi="Microsoft Sans Serif" w:cs="Microsoft Sans Serif"/>
          <w:sz w:val="22"/>
        </w:rPr>
        <w:t>C</w:t>
      </w:r>
      <w:r w:rsidR="00B17DDC" w:rsidRPr="00193E3C">
        <w:rPr>
          <w:rFonts w:ascii="Microsoft Sans Serif" w:eastAsiaTheme="minorHAnsi" w:hAnsi="Microsoft Sans Serif" w:cs="Microsoft Sans Serif"/>
          <w:sz w:val="22"/>
        </w:rPr>
        <w:t>”(</w:t>
      </w:r>
      <w:proofErr w:type="gramEnd"/>
      <w:r w:rsidR="00B17DDC" w:rsidRPr="00193E3C">
        <w:rPr>
          <w:rFonts w:ascii="Microsoft Sans Serif" w:eastAsiaTheme="minorHAnsi" w:hAnsi="Microsoft Sans Serif" w:cs="Microsoft Sans Serif"/>
          <w:sz w:val="22"/>
        </w:rPr>
        <w:t xml:space="preserve">method of </w:t>
      </w:r>
      <w:r w:rsidR="00B17DDC" w:rsidRPr="00455A29">
        <w:rPr>
          <w:rFonts w:ascii="Microsoft Sans Serif" w:eastAsiaTheme="minorHAnsi" w:hAnsi="Microsoft Sans Serif" w:cs="Microsoft Sans Serif"/>
          <w:color w:val="FF0000"/>
          <w:sz w:val="22"/>
          <w:u w:val="single"/>
        </w:rPr>
        <w:t xml:space="preserve">using measurement for </w:t>
      </w:r>
      <w:r w:rsidR="00B17DDC" w:rsidRPr="00455A29">
        <w:rPr>
          <w:rFonts w:ascii="Microsoft Sans Serif" w:hAnsi="Microsoft Sans Serif" w:cs="Microsoft Sans Serif"/>
          <w:color w:val="FF0000"/>
          <w:sz w:val="22"/>
          <w:u w:val="single"/>
        </w:rPr>
        <w:t>fuel oil tank</w:t>
      </w:r>
      <w:r w:rsidR="00B17DDC" w:rsidRPr="00193E3C">
        <w:rPr>
          <w:rFonts w:ascii="Microsoft Sans Serif" w:eastAsiaTheme="minorHAnsi" w:hAnsi="Microsoft Sans Serif" w:cs="Microsoft Sans Serif"/>
          <w:sz w:val="22"/>
        </w:rPr>
        <w:t>)</w:t>
      </w:r>
    </w:p>
    <w:p w14:paraId="1CE42AB4" w14:textId="24A4A3A1" w:rsidR="004A6C73" w:rsidRPr="00193E3C" w:rsidRDefault="00B17DDC" w:rsidP="002678E8">
      <w:pPr>
        <w:pStyle w:val="a8"/>
        <w:numPr>
          <w:ilvl w:val="0"/>
          <w:numId w:val="39"/>
        </w:numPr>
        <w:wordWrap/>
        <w:spacing w:line="400" w:lineRule="atLeast"/>
        <w:ind w:leftChars="0"/>
        <w:rPr>
          <w:rFonts w:ascii="Microsoft Sans Serif" w:hAnsi="Microsoft Sans Serif" w:cs="Microsoft Sans Serif"/>
          <w:sz w:val="22"/>
        </w:rPr>
      </w:pPr>
      <w:r w:rsidRPr="00193E3C">
        <w:rPr>
          <w:rFonts w:ascii="Microsoft Sans Serif" w:hAnsi="Microsoft Sans Serif" w:cs="Microsoft Sans Serif"/>
          <w:sz w:val="22"/>
        </w:rPr>
        <w:t>The sounding tape</w:t>
      </w:r>
      <w:r w:rsidR="003A60BB" w:rsidRPr="00193E3C">
        <w:rPr>
          <w:rFonts w:ascii="Microsoft Sans Serif" w:hAnsi="Microsoft Sans Serif" w:cs="Microsoft Sans Serif"/>
          <w:sz w:val="22"/>
        </w:rPr>
        <w:t xml:space="preserve"> or dip tape</w:t>
      </w:r>
      <w:r w:rsidRPr="00193E3C">
        <w:rPr>
          <w:rFonts w:ascii="Microsoft Sans Serif" w:hAnsi="Microsoft Sans Serif" w:cs="Microsoft Sans Serif"/>
          <w:sz w:val="22"/>
        </w:rPr>
        <w:t xml:space="preserve"> to be used is of sufficient length for the height of the tank to be gauged and markings are to be visible. It is not to be kinked or spliced.</w:t>
      </w:r>
      <w:r w:rsidR="004A6C73" w:rsidRPr="00193E3C">
        <w:rPr>
          <w:rFonts w:ascii="Microsoft Sans Serif" w:hAnsi="Microsoft Sans Serif" w:cs="Microsoft Sans Serif"/>
          <w:sz w:val="22"/>
        </w:rPr>
        <w:t xml:space="preserve"> </w:t>
      </w:r>
    </w:p>
    <w:p w14:paraId="1CE42AB6" w14:textId="3C120A29" w:rsidR="00B17DDC" w:rsidRPr="00193E3C" w:rsidRDefault="00B17DDC" w:rsidP="002678E8">
      <w:pPr>
        <w:pStyle w:val="a8"/>
        <w:numPr>
          <w:ilvl w:val="0"/>
          <w:numId w:val="39"/>
        </w:numPr>
        <w:wordWrap/>
        <w:spacing w:line="400" w:lineRule="atLeast"/>
        <w:ind w:leftChars="0"/>
        <w:rPr>
          <w:rFonts w:ascii="Microsoft Sans Serif" w:hAnsi="Microsoft Sans Serif" w:cs="Microsoft Sans Serif"/>
          <w:sz w:val="22"/>
        </w:rPr>
      </w:pPr>
      <w:r w:rsidRPr="00193E3C">
        <w:rPr>
          <w:rFonts w:ascii="Microsoft Sans Serif" w:hAnsi="Microsoft Sans Serif" w:cs="Microsoft Sans Serif"/>
          <w:sz w:val="22"/>
        </w:rPr>
        <w:t>Measures shall be taken to ensure the validity of the measurements in case of heavy weather.</w:t>
      </w:r>
    </w:p>
    <w:p w14:paraId="18E3D26B" w14:textId="77777777" w:rsidR="00AE4260" w:rsidRPr="00193E3C" w:rsidRDefault="00AE4260" w:rsidP="00B17DDC">
      <w:pPr>
        <w:pStyle w:val="a8"/>
        <w:spacing w:line="340" w:lineRule="exact"/>
        <w:ind w:leftChars="0" w:left="1250"/>
        <w:rPr>
          <w:rFonts w:ascii="Microsoft Sans Serif" w:hAnsi="Microsoft Sans Serif" w:cs="Microsoft Sans Serif"/>
          <w:sz w:val="22"/>
          <w:lang w:val="en"/>
        </w:rPr>
      </w:pPr>
    </w:p>
    <w:p w14:paraId="70C7BEA1" w14:textId="5B75371D" w:rsidR="00AE4260" w:rsidRPr="00AE4260" w:rsidRDefault="00AE4260" w:rsidP="002678E8">
      <w:pPr>
        <w:pStyle w:val="a8"/>
        <w:numPr>
          <w:ilvl w:val="0"/>
          <w:numId w:val="5"/>
        </w:numPr>
        <w:wordWrap/>
        <w:spacing w:line="400" w:lineRule="atLeast"/>
        <w:ind w:leftChars="0"/>
        <w:rPr>
          <w:rFonts w:ascii="Microsoft Sans Serif" w:eastAsiaTheme="minorHAnsi" w:hAnsi="Microsoft Sans Serif" w:cs="Microsoft Sans Serif"/>
          <w:color w:val="0000FF"/>
          <w:sz w:val="22"/>
        </w:rPr>
      </w:pPr>
      <w:r w:rsidRPr="00193E3C">
        <w:rPr>
          <w:rFonts w:ascii="Microsoft Sans Serif" w:eastAsiaTheme="minorHAnsi" w:hAnsi="Microsoft Sans Serif" w:cs="Microsoft Sans Serif"/>
          <w:sz w:val="22"/>
        </w:rPr>
        <w:t>When using method “D” (</w:t>
      </w:r>
      <w:r w:rsidRPr="00193E3C">
        <w:rPr>
          <w:rFonts w:ascii="Microsoft Sans Serif" w:eastAsiaTheme="minorHAnsi" w:hAnsi="Microsoft Sans Serif" w:cs="Microsoft Sans Serif" w:hint="eastAsia"/>
          <w:sz w:val="22"/>
        </w:rPr>
        <w:t>m</w:t>
      </w:r>
      <w:r w:rsidRPr="00193E3C">
        <w:rPr>
          <w:rFonts w:ascii="Microsoft Sans Serif" w:eastAsiaTheme="minorHAnsi" w:hAnsi="Microsoft Sans Serif" w:cs="Microsoft Sans Serif"/>
          <w:sz w:val="22"/>
        </w:rPr>
        <w:t>ethod of using LNG cargo thank monitoring on board</w:t>
      </w:r>
      <w:r>
        <w:rPr>
          <w:rFonts w:ascii="Microsoft Sans Serif" w:eastAsiaTheme="minorHAnsi" w:hAnsi="Microsoft Sans Serif" w:cs="Microsoft Sans Serif"/>
          <w:color w:val="0000FF"/>
          <w:sz w:val="22"/>
        </w:rPr>
        <w:t>)</w:t>
      </w:r>
    </w:p>
    <w:p w14:paraId="5B7E4FAC" w14:textId="77777777" w:rsidR="002678E8" w:rsidRPr="002678E8" w:rsidRDefault="00AE4260" w:rsidP="002678E8">
      <w:pPr>
        <w:pStyle w:val="a8"/>
        <w:numPr>
          <w:ilvl w:val="0"/>
          <w:numId w:val="39"/>
        </w:numPr>
        <w:wordWrap/>
        <w:spacing w:line="400" w:lineRule="atLeast"/>
        <w:ind w:leftChars="0"/>
        <w:rPr>
          <w:rFonts w:ascii="Microsoft Sans Serif" w:hAnsi="Microsoft Sans Serif" w:cs="Microsoft Sans Serif"/>
          <w:color w:val="000000"/>
          <w:sz w:val="22"/>
        </w:rPr>
      </w:pPr>
      <w:r w:rsidRPr="002678E8">
        <w:rPr>
          <w:rFonts w:ascii="Microsoft Sans Serif" w:hAnsi="Microsoft Sans Serif" w:cs="Microsoft Sans Serif"/>
          <w:color w:val="000000"/>
          <w:sz w:val="22"/>
        </w:rPr>
        <w:t xml:space="preserve">The Custody Transfer Monitoring </w:t>
      </w:r>
      <w:proofErr w:type="gramStart"/>
      <w:r w:rsidRPr="002678E8">
        <w:rPr>
          <w:rFonts w:ascii="Microsoft Sans Serif" w:hAnsi="Microsoft Sans Serif" w:cs="Microsoft Sans Serif"/>
          <w:color w:val="000000"/>
          <w:sz w:val="22"/>
        </w:rPr>
        <w:t>System(</w:t>
      </w:r>
      <w:proofErr w:type="gramEnd"/>
      <w:r w:rsidRPr="002678E8">
        <w:rPr>
          <w:rFonts w:ascii="Microsoft Sans Serif" w:hAnsi="Microsoft Sans Serif" w:cs="Microsoft Sans Serif"/>
          <w:color w:val="000000"/>
          <w:sz w:val="22"/>
        </w:rPr>
        <w:t xml:space="preserve">CTMS) shall be periodically calibrated by a specialist at intervals not exceeding </w:t>
      </w:r>
      <w:r w:rsidRPr="00EC353B">
        <w:rPr>
          <w:rFonts w:ascii="Microsoft Sans Serif" w:hAnsi="Microsoft Sans Serif" w:cs="Microsoft Sans Serif"/>
          <w:color w:val="FF0000"/>
          <w:sz w:val="22"/>
        </w:rPr>
        <w:t>OO</w:t>
      </w:r>
      <w:r w:rsidRPr="002678E8">
        <w:rPr>
          <w:rFonts w:ascii="Microsoft Sans Serif" w:hAnsi="Microsoft Sans Serif" w:cs="Microsoft Sans Serif"/>
          <w:color w:val="000000"/>
          <w:sz w:val="22"/>
        </w:rPr>
        <w:t xml:space="preserve"> months.</w:t>
      </w:r>
    </w:p>
    <w:p w14:paraId="400B370F" w14:textId="43EFA449" w:rsidR="00AE4260" w:rsidRPr="002678E8" w:rsidRDefault="00AE4260" w:rsidP="002678E8">
      <w:pPr>
        <w:pStyle w:val="a8"/>
        <w:numPr>
          <w:ilvl w:val="0"/>
          <w:numId w:val="39"/>
        </w:numPr>
        <w:wordWrap/>
        <w:spacing w:line="400" w:lineRule="atLeast"/>
        <w:ind w:leftChars="0"/>
        <w:rPr>
          <w:rFonts w:ascii="Microsoft Sans Serif" w:hAnsi="Microsoft Sans Serif" w:cs="Microsoft Sans Serif"/>
          <w:color w:val="000000"/>
          <w:sz w:val="22"/>
        </w:rPr>
      </w:pPr>
      <w:r w:rsidRPr="002678E8">
        <w:rPr>
          <w:rFonts w:ascii="Microsoft Sans Serif" w:hAnsi="Microsoft Sans Serif" w:cs="Microsoft Sans Serif"/>
          <w:color w:val="000000"/>
          <w:sz w:val="22"/>
        </w:rPr>
        <w:t xml:space="preserve">The standard error range of the CTMS </w:t>
      </w:r>
      <w:proofErr w:type="gramStart"/>
      <w:r w:rsidRPr="002678E8">
        <w:rPr>
          <w:rFonts w:ascii="Microsoft Sans Serif" w:hAnsi="Microsoft Sans Serif" w:cs="Microsoft Sans Serif"/>
          <w:color w:val="000000"/>
          <w:sz w:val="22"/>
        </w:rPr>
        <w:t>shall</w:t>
      </w:r>
      <w:proofErr w:type="gramEnd"/>
      <w:r w:rsidRPr="002678E8">
        <w:rPr>
          <w:rFonts w:ascii="Microsoft Sans Serif" w:hAnsi="Microsoft Sans Serif" w:cs="Microsoft Sans Serif"/>
          <w:color w:val="000000"/>
          <w:sz w:val="22"/>
        </w:rPr>
        <w:t xml:space="preserve"> be within </w:t>
      </w:r>
      <w:r w:rsidRPr="00082B5A">
        <w:rPr>
          <w:rFonts w:ascii="Microsoft Sans Serif" w:hAnsi="Microsoft Sans Serif" w:cs="Microsoft Sans Serif"/>
          <w:color w:val="FF0000"/>
          <w:sz w:val="22"/>
        </w:rPr>
        <w:t>O</w:t>
      </w:r>
      <w:r w:rsidRPr="002678E8">
        <w:rPr>
          <w:rFonts w:ascii="Microsoft Sans Serif" w:hAnsi="Microsoft Sans Serif" w:cs="Microsoft Sans Serif"/>
          <w:color w:val="000000"/>
          <w:sz w:val="22"/>
        </w:rPr>
        <w:t>%.</w:t>
      </w:r>
    </w:p>
    <w:p w14:paraId="036536B3" w14:textId="0ACFA188" w:rsidR="00AE4260" w:rsidRPr="002678E8" w:rsidRDefault="00AE4260" w:rsidP="002678E8">
      <w:pPr>
        <w:pStyle w:val="a8"/>
        <w:numPr>
          <w:ilvl w:val="0"/>
          <w:numId w:val="39"/>
        </w:numPr>
        <w:wordWrap/>
        <w:spacing w:line="400" w:lineRule="atLeast"/>
        <w:ind w:leftChars="0"/>
        <w:rPr>
          <w:rFonts w:ascii="Microsoft Sans Serif" w:hAnsi="Microsoft Sans Serif" w:cs="Microsoft Sans Serif"/>
          <w:color w:val="000000"/>
          <w:sz w:val="22"/>
        </w:rPr>
      </w:pPr>
      <w:r w:rsidRPr="002678E8">
        <w:rPr>
          <w:rFonts w:ascii="Microsoft Sans Serif" w:hAnsi="Microsoft Sans Serif" w:cs="Microsoft Sans Serif" w:hint="eastAsia"/>
          <w:color w:val="000000"/>
          <w:sz w:val="22"/>
        </w:rPr>
        <w:t>C</w:t>
      </w:r>
      <w:r w:rsidRPr="002678E8">
        <w:rPr>
          <w:rFonts w:ascii="Microsoft Sans Serif" w:hAnsi="Microsoft Sans Serif" w:cs="Microsoft Sans Serif"/>
          <w:color w:val="000000"/>
          <w:sz w:val="22"/>
        </w:rPr>
        <w:t xml:space="preserve">alibration and maintenance records of the CTMS shall be available on board and shall be kept for a minimum of </w:t>
      </w:r>
      <w:r w:rsidRPr="00082B5A">
        <w:rPr>
          <w:rFonts w:ascii="Microsoft Sans Serif" w:hAnsi="Microsoft Sans Serif" w:cs="Microsoft Sans Serif"/>
          <w:color w:val="FF0000"/>
          <w:sz w:val="22"/>
        </w:rPr>
        <w:t>OO</w:t>
      </w:r>
      <w:r w:rsidRPr="002678E8">
        <w:rPr>
          <w:rFonts w:ascii="Microsoft Sans Serif" w:hAnsi="Microsoft Sans Serif" w:cs="Microsoft Sans Serif"/>
          <w:color w:val="000000"/>
          <w:sz w:val="22"/>
        </w:rPr>
        <w:t xml:space="preserve"> months.</w:t>
      </w:r>
    </w:p>
    <w:p w14:paraId="39EBEC91" w14:textId="23ED7937" w:rsidR="00AE4260" w:rsidRPr="002678E8" w:rsidRDefault="00AE4260" w:rsidP="002678E8">
      <w:pPr>
        <w:pStyle w:val="a8"/>
        <w:numPr>
          <w:ilvl w:val="0"/>
          <w:numId w:val="39"/>
        </w:numPr>
        <w:wordWrap/>
        <w:spacing w:line="400" w:lineRule="atLeast"/>
        <w:ind w:leftChars="0"/>
        <w:rPr>
          <w:rFonts w:ascii="Microsoft Sans Serif" w:hAnsi="Microsoft Sans Serif" w:cs="Microsoft Sans Serif"/>
          <w:color w:val="000000"/>
          <w:sz w:val="22"/>
        </w:rPr>
      </w:pPr>
      <w:r w:rsidRPr="002678E8">
        <w:rPr>
          <w:rFonts w:ascii="Microsoft Sans Serif" w:hAnsi="Microsoft Sans Serif" w:cs="Microsoft Sans Serif"/>
          <w:color w:val="000000"/>
          <w:sz w:val="22"/>
        </w:rPr>
        <w:t xml:space="preserve">In case of failure of the CTMS, it is possible to replace it by using historical log records in the </w:t>
      </w:r>
      <w:proofErr w:type="gramStart"/>
      <w:r w:rsidRPr="002678E8">
        <w:rPr>
          <w:rFonts w:ascii="Microsoft Sans Serif" w:hAnsi="Microsoft Sans Serif" w:cs="Microsoft Sans Serif"/>
          <w:color w:val="000000"/>
          <w:sz w:val="22"/>
        </w:rPr>
        <w:t>log-book</w:t>
      </w:r>
      <w:proofErr w:type="gramEnd"/>
      <w:r w:rsidRPr="002678E8">
        <w:rPr>
          <w:rFonts w:ascii="Microsoft Sans Serif" w:hAnsi="Microsoft Sans Serif" w:cs="Microsoft Sans Serif"/>
          <w:color w:val="000000"/>
          <w:sz w:val="22"/>
        </w:rPr>
        <w:t>.</w:t>
      </w:r>
    </w:p>
    <w:p w14:paraId="08182149" w14:textId="3C912A70" w:rsidR="00AE4260" w:rsidRDefault="00AE4260" w:rsidP="00AE4260">
      <w:pPr>
        <w:pStyle w:val="Default"/>
        <w:wordWrap w:val="0"/>
        <w:ind w:left="1250"/>
        <w:rPr>
          <w:rFonts w:ascii="Microsoft Sans Serif" w:hAnsi="Microsoft Sans Serif" w:cs="Microsoft Sans Serif"/>
          <w:color w:val="0000FF"/>
          <w:sz w:val="22"/>
          <w:szCs w:val="22"/>
          <w:lang w:val="en"/>
        </w:rPr>
      </w:pPr>
    </w:p>
    <w:p w14:paraId="7AC9391C" w14:textId="34FC1E3B" w:rsidR="00AE4260" w:rsidRPr="00193E3C" w:rsidRDefault="00AE4260" w:rsidP="00913E06">
      <w:pPr>
        <w:pStyle w:val="a8"/>
        <w:numPr>
          <w:ilvl w:val="0"/>
          <w:numId w:val="5"/>
        </w:numPr>
        <w:wordWrap/>
        <w:spacing w:line="400" w:lineRule="atLeast"/>
        <w:ind w:leftChars="0"/>
        <w:rPr>
          <w:rFonts w:ascii="Microsoft Sans Serif" w:eastAsiaTheme="minorHAnsi" w:hAnsi="Microsoft Sans Serif" w:cs="Microsoft Sans Serif"/>
          <w:sz w:val="22"/>
        </w:rPr>
      </w:pPr>
      <w:r w:rsidRPr="00193E3C">
        <w:rPr>
          <w:rFonts w:ascii="Microsoft Sans Serif" w:eastAsiaTheme="minorHAnsi" w:hAnsi="Microsoft Sans Serif" w:cs="Microsoft Sans Serif"/>
          <w:sz w:val="22"/>
        </w:rPr>
        <w:t>When using method “D” (</w:t>
      </w:r>
      <w:r w:rsidRPr="00193E3C">
        <w:rPr>
          <w:rFonts w:ascii="Microsoft Sans Serif" w:eastAsiaTheme="minorHAnsi" w:hAnsi="Microsoft Sans Serif" w:cs="Microsoft Sans Serif" w:hint="eastAsia"/>
          <w:sz w:val="22"/>
        </w:rPr>
        <w:t>m</w:t>
      </w:r>
      <w:r w:rsidRPr="00193E3C">
        <w:rPr>
          <w:rFonts w:ascii="Microsoft Sans Serif" w:eastAsiaTheme="minorHAnsi" w:hAnsi="Microsoft Sans Serif" w:cs="Microsoft Sans Serif"/>
          <w:sz w:val="22"/>
        </w:rPr>
        <w:t>ethod of using cargo tank monitoring on board for ships using cargo other than LNG as a fuel)</w:t>
      </w:r>
    </w:p>
    <w:p w14:paraId="5BA1EEAF" w14:textId="77777777" w:rsidR="002678E8" w:rsidRPr="002678E8" w:rsidRDefault="00AE4260" w:rsidP="002678E8">
      <w:pPr>
        <w:pStyle w:val="a8"/>
        <w:numPr>
          <w:ilvl w:val="0"/>
          <w:numId w:val="39"/>
        </w:numPr>
        <w:wordWrap/>
        <w:spacing w:line="400" w:lineRule="atLeast"/>
        <w:ind w:leftChars="0"/>
        <w:rPr>
          <w:rFonts w:ascii="Microsoft Sans Serif" w:hAnsi="Microsoft Sans Serif" w:cs="Microsoft Sans Serif"/>
          <w:color w:val="000000"/>
          <w:sz w:val="22"/>
        </w:rPr>
      </w:pPr>
      <w:r w:rsidRPr="002678E8">
        <w:rPr>
          <w:rFonts w:ascii="Microsoft Sans Serif" w:hAnsi="Microsoft Sans Serif" w:cs="Microsoft Sans Serif"/>
          <w:color w:val="000000"/>
          <w:sz w:val="22"/>
        </w:rPr>
        <w:t xml:space="preserve">The </w:t>
      </w:r>
      <w:r w:rsidR="001014A3" w:rsidRPr="002678E8">
        <w:rPr>
          <w:rFonts w:ascii="Microsoft Sans Serif" w:hAnsi="Microsoft Sans Serif" w:cs="Microsoft Sans Serif"/>
          <w:color w:val="000000"/>
          <w:sz w:val="22"/>
        </w:rPr>
        <w:t>tank monitoring device</w:t>
      </w:r>
      <w:r w:rsidRPr="002678E8">
        <w:rPr>
          <w:rFonts w:ascii="Microsoft Sans Serif" w:hAnsi="Microsoft Sans Serif" w:cs="Microsoft Sans Serif"/>
          <w:color w:val="000000"/>
          <w:sz w:val="22"/>
        </w:rPr>
        <w:t xml:space="preserve"> shall be periodically calibrated by a specialist at intervals not exceeding </w:t>
      </w:r>
      <w:r w:rsidRPr="00082B5A">
        <w:rPr>
          <w:rFonts w:ascii="Microsoft Sans Serif" w:hAnsi="Microsoft Sans Serif" w:cs="Microsoft Sans Serif"/>
          <w:color w:val="FF0000"/>
          <w:sz w:val="22"/>
        </w:rPr>
        <w:t>OO</w:t>
      </w:r>
      <w:r w:rsidRPr="002678E8">
        <w:rPr>
          <w:rFonts w:ascii="Microsoft Sans Serif" w:hAnsi="Microsoft Sans Serif" w:cs="Microsoft Sans Serif"/>
          <w:color w:val="000000"/>
          <w:sz w:val="22"/>
        </w:rPr>
        <w:t xml:space="preserve"> months.</w:t>
      </w:r>
    </w:p>
    <w:p w14:paraId="2E3963E2" w14:textId="77777777" w:rsidR="002678E8" w:rsidRPr="002678E8" w:rsidRDefault="00AE4260" w:rsidP="002678E8">
      <w:pPr>
        <w:pStyle w:val="a8"/>
        <w:numPr>
          <w:ilvl w:val="0"/>
          <w:numId w:val="39"/>
        </w:numPr>
        <w:wordWrap/>
        <w:spacing w:line="400" w:lineRule="atLeast"/>
        <w:ind w:leftChars="0"/>
        <w:rPr>
          <w:rFonts w:ascii="Microsoft Sans Serif" w:hAnsi="Microsoft Sans Serif" w:cs="Microsoft Sans Serif"/>
          <w:color w:val="000000"/>
          <w:sz w:val="22"/>
        </w:rPr>
      </w:pPr>
      <w:r w:rsidRPr="002678E8">
        <w:rPr>
          <w:rFonts w:ascii="Microsoft Sans Serif" w:hAnsi="Microsoft Sans Serif" w:cs="Microsoft Sans Serif"/>
          <w:color w:val="000000"/>
          <w:sz w:val="22"/>
        </w:rPr>
        <w:t xml:space="preserve">The standard error range of </w:t>
      </w:r>
      <w:r w:rsidR="001014A3" w:rsidRPr="002678E8">
        <w:rPr>
          <w:rFonts w:ascii="Microsoft Sans Serif" w:hAnsi="Microsoft Sans Serif" w:cs="Microsoft Sans Serif"/>
          <w:color w:val="000000"/>
          <w:sz w:val="22"/>
        </w:rPr>
        <w:t xml:space="preserve">the tank monitoring device </w:t>
      </w:r>
      <w:r w:rsidRPr="002678E8">
        <w:rPr>
          <w:rFonts w:ascii="Microsoft Sans Serif" w:hAnsi="Microsoft Sans Serif" w:cs="Microsoft Sans Serif"/>
          <w:color w:val="000000"/>
          <w:sz w:val="22"/>
        </w:rPr>
        <w:t>shall be within</w:t>
      </w:r>
      <w:r w:rsidRPr="00082B5A">
        <w:rPr>
          <w:rFonts w:ascii="Microsoft Sans Serif" w:hAnsi="Microsoft Sans Serif" w:cs="Microsoft Sans Serif"/>
          <w:color w:val="FF0000"/>
          <w:sz w:val="22"/>
        </w:rPr>
        <w:t xml:space="preserve"> O</w:t>
      </w:r>
      <w:r w:rsidRPr="002678E8">
        <w:rPr>
          <w:rFonts w:ascii="Microsoft Sans Serif" w:hAnsi="Microsoft Sans Serif" w:cs="Microsoft Sans Serif"/>
          <w:color w:val="000000"/>
          <w:sz w:val="22"/>
        </w:rPr>
        <w:t>%.</w:t>
      </w:r>
    </w:p>
    <w:p w14:paraId="6553D76F" w14:textId="0FBF0542" w:rsidR="00AE4260" w:rsidRPr="002678E8" w:rsidRDefault="00AE4260" w:rsidP="002678E8">
      <w:pPr>
        <w:pStyle w:val="a8"/>
        <w:numPr>
          <w:ilvl w:val="0"/>
          <w:numId w:val="39"/>
        </w:numPr>
        <w:wordWrap/>
        <w:spacing w:line="400" w:lineRule="atLeast"/>
        <w:ind w:leftChars="0"/>
        <w:rPr>
          <w:rFonts w:ascii="Microsoft Sans Serif" w:hAnsi="Microsoft Sans Serif" w:cs="Microsoft Sans Serif"/>
          <w:color w:val="000000"/>
          <w:sz w:val="22"/>
        </w:rPr>
      </w:pPr>
      <w:r w:rsidRPr="002678E8">
        <w:rPr>
          <w:rFonts w:ascii="Microsoft Sans Serif" w:hAnsi="Microsoft Sans Serif" w:cs="Microsoft Sans Serif"/>
          <w:color w:val="000000"/>
          <w:sz w:val="22"/>
        </w:rPr>
        <w:t xml:space="preserve">Calibration and maintenance records of </w:t>
      </w:r>
      <w:r w:rsidR="001014A3" w:rsidRPr="002678E8">
        <w:rPr>
          <w:rFonts w:ascii="Microsoft Sans Serif" w:hAnsi="Microsoft Sans Serif" w:cs="Microsoft Sans Serif"/>
          <w:color w:val="000000"/>
          <w:sz w:val="22"/>
        </w:rPr>
        <w:t xml:space="preserve">the tank monitoring device </w:t>
      </w:r>
      <w:r w:rsidRPr="002678E8">
        <w:rPr>
          <w:rFonts w:ascii="Microsoft Sans Serif" w:hAnsi="Microsoft Sans Serif" w:cs="Microsoft Sans Serif"/>
          <w:color w:val="000000"/>
          <w:sz w:val="22"/>
        </w:rPr>
        <w:t xml:space="preserve">shall be available on board and shall be kept for a minimum of </w:t>
      </w:r>
      <w:r w:rsidRPr="00082B5A">
        <w:rPr>
          <w:rFonts w:ascii="Microsoft Sans Serif" w:hAnsi="Microsoft Sans Serif" w:cs="Microsoft Sans Serif"/>
          <w:color w:val="FF0000"/>
          <w:sz w:val="22"/>
        </w:rPr>
        <w:t>OO</w:t>
      </w:r>
      <w:r w:rsidRPr="002678E8">
        <w:rPr>
          <w:rFonts w:ascii="Microsoft Sans Serif" w:hAnsi="Microsoft Sans Serif" w:cs="Microsoft Sans Serif"/>
          <w:color w:val="000000"/>
          <w:sz w:val="22"/>
        </w:rPr>
        <w:t xml:space="preserve"> months.</w:t>
      </w:r>
    </w:p>
    <w:p w14:paraId="35215C83" w14:textId="10973CAF" w:rsidR="00AE4260" w:rsidRPr="002678E8" w:rsidRDefault="00AE4260" w:rsidP="002678E8">
      <w:pPr>
        <w:pStyle w:val="a8"/>
        <w:numPr>
          <w:ilvl w:val="0"/>
          <w:numId w:val="39"/>
        </w:numPr>
        <w:wordWrap/>
        <w:spacing w:line="400" w:lineRule="atLeast"/>
        <w:ind w:leftChars="0"/>
        <w:rPr>
          <w:rFonts w:ascii="Microsoft Sans Serif" w:hAnsi="Microsoft Sans Serif" w:cs="Microsoft Sans Serif"/>
          <w:color w:val="000000"/>
          <w:sz w:val="22"/>
        </w:rPr>
      </w:pPr>
      <w:r w:rsidRPr="002678E8">
        <w:rPr>
          <w:rFonts w:ascii="Microsoft Sans Serif" w:hAnsi="Microsoft Sans Serif" w:cs="Microsoft Sans Serif"/>
          <w:color w:val="000000"/>
          <w:sz w:val="22"/>
        </w:rPr>
        <w:t xml:space="preserve">In case of failure of </w:t>
      </w:r>
      <w:r w:rsidR="001014A3" w:rsidRPr="002678E8">
        <w:rPr>
          <w:rFonts w:ascii="Microsoft Sans Serif" w:hAnsi="Microsoft Sans Serif" w:cs="Microsoft Sans Serif"/>
          <w:color w:val="000000"/>
          <w:sz w:val="22"/>
        </w:rPr>
        <w:t>the tank monitoring device</w:t>
      </w:r>
      <w:r w:rsidRPr="002678E8">
        <w:rPr>
          <w:rFonts w:ascii="Microsoft Sans Serif" w:hAnsi="Microsoft Sans Serif" w:cs="Microsoft Sans Serif"/>
          <w:color w:val="000000"/>
          <w:sz w:val="22"/>
        </w:rPr>
        <w:t xml:space="preserve">, it is possible to replace it by using historical log records in the </w:t>
      </w:r>
      <w:proofErr w:type="gramStart"/>
      <w:r w:rsidRPr="002678E8">
        <w:rPr>
          <w:rFonts w:ascii="Microsoft Sans Serif" w:hAnsi="Microsoft Sans Serif" w:cs="Microsoft Sans Serif"/>
          <w:color w:val="000000"/>
          <w:sz w:val="22"/>
        </w:rPr>
        <w:t>log-book</w:t>
      </w:r>
      <w:proofErr w:type="gramEnd"/>
      <w:r w:rsidRPr="002678E8">
        <w:rPr>
          <w:rFonts w:ascii="Microsoft Sans Serif" w:hAnsi="Microsoft Sans Serif" w:cs="Microsoft Sans Serif"/>
          <w:color w:val="000000"/>
          <w:sz w:val="22"/>
        </w:rPr>
        <w:t>.</w:t>
      </w:r>
    </w:p>
    <w:p w14:paraId="2815D445" w14:textId="77777777" w:rsidR="00AE4260" w:rsidRPr="00AE4260" w:rsidRDefault="00AE4260" w:rsidP="00AE4260">
      <w:pPr>
        <w:pStyle w:val="Default"/>
        <w:wordWrap w:val="0"/>
        <w:ind w:left="1250"/>
        <w:rPr>
          <w:rFonts w:ascii="Microsoft Sans Serif" w:hAnsi="Microsoft Sans Serif" w:cs="Microsoft Sans Serif"/>
          <w:color w:val="0000FF"/>
          <w:sz w:val="22"/>
          <w:szCs w:val="22"/>
          <w:lang w:val="en"/>
        </w:rPr>
      </w:pPr>
    </w:p>
    <w:p w14:paraId="1CE42AB8" w14:textId="77777777" w:rsidR="004A6C73" w:rsidRDefault="004A6C73" w:rsidP="004A6C73">
      <w:pPr>
        <w:wordWrap/>
        <w:spacing w:line="400" w:lineRule="atLeast"/>
        <w:rPr>
          <w:rFonts w:asciiTheme="minorHAnsi" w:eastAsiaTheme="minorHAnsi" w:hAnsiTheme="minorHAnsi"/>
          <w:sz w:val="22"/>
        </w:rPr>
      </w:pPr>
    </w:p>
    <w:p w14:paraId="1CE42AB9" w14:textId="11785EF5" w:rsidR="004A6C73" w:rsidRDefault="00B17DDC" w:rsidP="00EC1722">
      <w:pPr>
        <w:pStyle w:val="a8"/>
        <w:numPr>
          <w:ilvl w:val="0"/>
          <w:numId w:val="9"/>
        </w:numPr>
        <w:wordWrap/>
        <w:spacing w:line="400" w:lineRule="atLeast"/>
        <w:ind w:leftChars="0"/>
        <w:rPr>
          <w:rFonts w:asciiTheme="minorHAnsi" w:eastAsiaTheme="minorHAnsi" w:hAnsiTheme="minorHAnsi"/>
          <w:sz w:val="22"/>
        </w:rPr>
      </w:pPr>
      <w:r>
        <w:rPr>
          <w:rFonts w:ascii="Microsoft Sans Serif" w:hAnsi="Microsoft Sans Serif" w:cs="Microsoft Sans Serif"/>
          <w:color w:val="000000"/>
          <w:sz w:val="22"/>
        </w:rPr>
        <w:t xml:space="preserve">Measurement of distance </w:t>
      </w:r>
      <w:proofErr w:type="gramStart"/>
      <w:r>
        <w:rPr>
          <w:rFonts w:ascii="Microsoft Sans Serif" w:hAnsi="Microsoft Sans Serif" w:cs="Microsoft Sans Serif"/>
          <w:color w:val="000000"/>
          <w:sz w:val="22"/>
        </w:rPr>
        <w:t>travelled</w:t>
      </w:r>
      <w:proofErr w:type="gramEnd"/>
    </w:p>
    <w:p w14:paraId="1CE42ABB" w14:textId="7BD2CF83" w:rsidR="00B17DDC" w:rsidRPr="002678E8" w:rsidRDefault="00B17DDC" w:rsidP="00B23B73">
      <w:pPr>
        <w:pStyle w:val="a8"/>
        <w:numPr>
          <w:ilvl w:val="0"/>
          <w:numId w:val="18"/>
        </w:numPr>
        <w:wordWrap/>
        <w:adjustRightInd w:val="0"/>
        <w:spacing w:line="400" w:lineRule="atLeast"/>
        <w:ind w:leftChars="0"/>
        <w:rPr>
          <w:rFonts w:asciiTheme="minorHAnsi" w:eastAsiaTheme="minorHAnsi" w:hAnsiTheme="minorHAnsi"/>
        </w:rPr>
      </w:pPr>
      <w:r w:rsidRPr="002678E8">
        <w:rPr>
          <w:rFonts w:ascii="Microsoft Sans Serif" w:eastAsia="TimesNewRomanPSMT" w:hAnsi="Microsoft Sans Serif" w:cs="Microsoft Sans Serif"/>
          <w:kern w:val="0"/>
          <w:sz w:val="22"/>
        </w:rPr>
        <w:t>The distance travelled may be calculated by the two (2) Electronic Chart Display and Information System (ECDIS) which are installed on board per vessel and connected with the two (2) GPS apparatus. The Master reports distance travelled through the daily messages (departure/noon/arrival) and records distance travel on the Log Book.</w:t>
      </w:r>
    </w:p>
    <w:p w14:paraId="1CE42ABD" w14:textId="545C5CFE" w:rsidR="00B17DDC" w:rsidRPr="002678E8" w:rsidRDefault="00B17DDC" w:rsidP="005F42BD">
      <w:pPr>
        <w:pStyle w:val="a8"/>
        <w:numPr>
          <w:ilvl w:val="0"/>
          <w:numId w:val="18"/>
        </w:numPr>
        <w:wordWrap/>
        <w:adjustRightInd w:val="0"/>
        <w:spacing w:line="400" w:lineRule="atLeast"/>
        <w:ind w:leftChars="0"/>
        <w:rPr>
          <w:rFonts w:asciiTheme="minorHAnsi" w:eastAsiaTheme="minorHAnsi" w:hAnsiTheme="minorHAnsi"/>
        </w:rPr>
      </w:pPr>
      <w:r w:rsidRPr="002678E8">
        <w:rPr>
          <w:rFonts w:ascii="Microsoft Sans Serif" w:eastAsia="TimesNewRomanPSMT" w:hAnsi="Microsoft Sans Serif" w:cs="Microsoft Sans Serif"/>
          <w:kern w:val="0"/>
          <w:sz w:val="22"/>
        </w:rPr>
        <w:t xml:space="preserve">In the event of a data gap related to distance </w:t>
      </w:r>
      <w:proofErr w:type="gramStart"/>
      <w:r w:rsidRPr="002678E8">
        <w:rPr>
          <w:rFonts w:ascii="Microsoft Sans Serif" w:eastAsia="TimesNewRomanPSMT" w:hAnsi="Microsoft Sans Serif" w:cs="Microsoft Sans Serif"/>
          <w:kern w:val="0"/>
          <w:sz w:val="22"/>
        </w:rPr>
        <w:t>traveled,</w:t>
      </w:r>
      <w:proofErr w:type="gramEnd"/>
      <w:r w:rsidRPr="002678E8">
        <w:rPr>
          <w:rFonts w:ascii="Microsoft Sans Serif" w:eastAsia="TimesNewRomanPSMT" w:hAnsi="Microsoft Sans Serif" w:cs="Microsoft Sans Serif"/>
          <w:kern w:val="0"/>
          <w:sz w:val="22"/>
        </w:rPr>
        <w:t xml:space="preserve"> while using an automated/electronic chart n</w:t>
      </w:r>
      <w:r w:rsidR="00FB6727" w:rsidRPr="002678E8">
        <w:rPr>
          <w:rFonts w:ascii="Microsoft Sans Serif" w:eastAsia="TimesNewRomanPSMT" w:hAnsi="Microsoft Sans Serif" w:cs="Microsoft Sans Serif"/>
          <w:kern w:val="0"/>
          <w:sz w:val="22"/>
        </w:rPr>
        <w:t xml:space="preserve">avigation system, the master </w:t>
      </w:r>
      <w:r w:rsidR="00FB6727" w:rsidRPr="002678E8">
        <w:rPr>
          <w:rFonts w:ascii="Microsoft Sans Serif" w:eastAsia="TimesNewRomanPSMT" w:hAnsi="Microsoft Sans Serif" w:cs="Microsoft Sans Serif"/>
          <w:kern w:val="0"/>
          <w:sz w:val="22"/>
          <w:u w:val="single"/>
        </w:rPr>
        <w:t>shall</w:t>
      </w:r>
      <w:r w:rsidRPr="002678E8">
        <w:rPr>
          <w:rFonts w:ascii="Microsoft Sans Serif" w:eastAsia="TimesNewRomanPSMT" w:hAnsi="Microsoft Sans Serif" w:cs="Microsoft Sans Serif"/>
          <w:color w:val="FF0000"/>
          <w:kern w:val="0"/>
          <w:sz w:val="22"/>
        </w:rPr>
        <w:t xml:space="preserve"> </w:t>
      </w:r>
      <w:r w:rsidRPr="002678E8">
        <w:rPr>
          <w:rFonts w:ascii="Microsoft Sans Serif" w:eastAsia="TimesNewRomanPSMT" w:hAnsi="Microsoft Sans Serif" w:cs="Microsoft Sans Serif"/>
          <w:kern w:val="0"/>
          <w:sz w:val="22"/>
        </w:rPr>
        <w:t xml:space="preserve">fill the gap by means of back-up methods such as terrestrial or celestial navigation being documented in the Deck </w:t>
      </w:r>
      <w:proofErr w:type="gramStart"/>
      <w:r w:rsidRPr="002678E8">
        <w:rPr>
          <w:rFonts w:ascii="Microsoft Sans Serif" w:eastAsia="TimesNewRomanPSMT" w:hAnsi="Microsoft Sans Serif" w:cs="Microsoft Sans Serif"/>
          <w:kern w:val="0"/>
          <w:sz w:val="22"/>
        </w:rPr>
        <w:t>Log Book</w:t>
      </w:r>
      <w:proofErr w:type="gramEnd"/>
      <w:r w:rsidRPr="002678E8">
        <w:rPr>
          <w:rFonts w:ascii="Microsoft Sans Serif" w:eastAsia="TimesNewRomanPSMT" w:hAnsi="Microsoft Sans Serif" w:cs="Microsoft Sans Serif"/>
          <w:kern w:val="0"/>
          <w:sz w:val="22"/>
        </w:rPr>
        <w:t>.</w:t>
      </w:r>
    </w:p>
    <w:p w14:paraId="1CE42ABE" w14:textId="77777777" w:rsidR="004A6C73" w:rsidRDefault="004A6C73" w:rsidP="004A6C73">
      <w:pPr>
        <w:wordWrap/>
        <w:adjustRightInd w:val="0"/>
        <w:spacing w:line="400" w:lineRule="atLeast"/>
        <w:rPr>
          <w:rFonts w:asciiTheme="minorHAnsi" w:eastAsiaTheme="minorHAnsi" w:hAnsiTheme="minorHAnsi"/>
        </w:rPr>
      </w:pPr>
    </w:p>
    <w:p w14:paraId="1CE42ABF" w14:textId="4F6BF6C6" w:rsidR="004A6C73" w:rsidRPr="004A6C73" w:rsidRDefault="00B17DDC" w:rsidP="00EC1722">
      <w:pPr>
        <w:pStyle w:val="a8"/>
        <w:numPr>
          <w:ilvl w:val="0"/>
          <w:numId w:val="9"/>
        </w:numPr>
        <w:wordWrap/>
        <w:adjustRightInd w:val="0"/>
        <w:spacing w:line="400" w:lineRule="atLeast"/>
        <w:ind w:leftChars="0"/>
        <w:rPr>
          <w:rFonts w:asciiTheme="minorHAnsi" w:eastAsiaTheme="minorHAnsi" w:hAnsiTheme="minorHAnsi"/>
        </w:rPr>
      </w:pPr>
      <w:r>
        <w:rPr>
          <w:rFonts w:ascii="Microsoft Sans Serif" w:hAnsi="Microsoft Sans Serif" w:cs="Microsoft Sans Serif"/>
          <w:color w:val="000000"/>
          <w:sz w:val="22"/>
        </w:rPr>
        <w:t>Measurement of hours underway</w:t>
      </w:r>
    </w:p>
    <w:p w14:paraId="1CE42AC1" w14:textId="696A7CD2" w:rsidR="00B17DDC" w:rsidRPr="002678E8" w:rsidRDefault="00B17DDC" w:rsidP="002678E8">
      <w:pPr>
        <w:pStyle w:val="a8"/>
        <w:numPr>
          <w:ilvl w:val="0"/>
          <w:numId w:val="38"/>
        </w:numPr>
        <w:wordWrap/>
        <w:adjustRightInd w:val="0"/>
        <w:spacing w:line="400" w:lineRule="atLeast"/>
        <w:ind w:leftChars="0"/>
        <w:rPr>
          <w:rFonts w:ascii="Microsoft Sans Serif" w:eastAsia="TimesNewRomanPSMT" w:hAnsi="Microsoft Sans Serif" w:cs="Microsoft Sans Serif"/>
          <w:kern w:val="0"/>
          <w:sz w:val="22"/>
        </w:rPr>
      </w:pPr>
      <w:r w:rsidRPr="002678E8">
        <w:rPr>
          <w:rFonts w:ascii="Microsoft Sans Serif" w:eastAsia="TimesNewRomanPSMT" w:hAnsi="Microsoft Sans Serif" w:cs="Microsoft Sans Serif"/>
          <w:kern w:val="0"/>
          <w:sz w:val="22"/>
        </w:rPr>
        <w:t xml:space="preserve">The Master reports the time as per the GPS indications (or the Master Clock(s) / local time zone or GMT) in the Deck </w:t>
      </w:r>
      <w:proofErr w:type="gramStart"/>
      <w:r w:rsidRPr="002678E8">
        <w:rPr>
          <w:rFonts w:ascii="Microsoft Sans Serif" w:eastAsia="TimesNewRomanPSMT" w:hAnsi="Microsoft Sans Serif" w:cs="Microsoft Sans Serif"/>
          <w:kern w:val="0"/>
          <w:sz w:val="22"/>
        </w:rPr>
        <w:t>Log Book</w:t>
      </w:r>
      <w:proofErr w:type="gramEnd"/>
      <w:r w:rsidRPr="002678E8">
        <w:rPr>
          <w:rFonts w:ascii="Microsoft Sans Serif" w:eastAsia="TimesNewRomanPSMT" w:hAnsi="Microsoft Sans Serif" w:cs="Microsoft Sans Serif"/>
          <w:kern w:val="0"/>
          <w:sz w:val="22"/>
        </w:rPr>
        <w:t xml:space="preserve"> and in the Daily Noon Reports, Arrival and Departure. Time spent at sea is calculated at the end of each voyage and recorded in the voyaged documents.</w:t>
      </w:r>
    </w:p>
    <w:p w14:paraId="1CE42AC3" w14:textId="233A68B1" w:rsidR="00B17DDC" w:rsidRPr="002678E8" w:rsidRDefault="00B17DDC" w:rsidP="002678E8">
      <w:pPr>
        <w:pStyle w:val="a8"/>
        <w:numPr>
          <w:ilvl w:val="0"/>
          <w:numId w:val="38"/>
        </w:numPr>
        <w:wordWrap/>
        <w:adjustRightInd w:val="0"/>
        <w:spacing w:line="400" w:lineRule="atLeast"/>
        <w:ind w:leftChars="0"/>
        <w:rPr>
          <w:rFonts w:ascii="Microsoft Sans Serif" w:eastAsia="TimesNewRomanPSMT" w:hAnsi="Microsoft Sans Serif" w:cs="Microsoft Sans Serif"/>
          <w:kern w:val="0"/>
          <w:sz w:val="22"/>
        </w:rPr>
      </w:pPr>
      <w:r w:rsidRPr="002678E8">
        <w:rPr>
          <w:rFonts w:ascii="Microsoft Sans Serif" w:eastAsia="TimesNewRomanPSMT" w:hAnsi="Microsoft Sans Serif" w:cs="Microsoft Sans Serif"/>
          <w:kern w:val="0"/>
          <w:sz w:val="22"/>
        </w:rPr>
        <w:t>In the event of a data gap related to time spent at sea, the responsible Operator must immediately communicate with the Master and raise the existence of it and close it using the data from the Statement of F</w:t>
      </w:r>
      <w:r w:rsidR="00FB6727" w:rsidRPr="002678E8">
        <w:rPr>
          <w:rFonts w:ascii="Microsoft Sans Serif" w:eastAsia="TimesNewRomanPSMT" w:hAnsi="Microsoft Sans Serif" w:cs="Microsoft Sans Serif"/>
          <w:kern w:val="0"/>
          <w:sz w:val="22"/>
        </w:rPr>
        <w:t xml:space="preserve">acts documents. The data gap </w:t>
      </w:r>
      <w:r w:rsidR="00FB6727" w:rsidRPr="002678E8">
        <w:rPr>
          <w:rFonts w:ascii="Microsoft Sans Serif" w:eastAsia="TimesNewRomanPSMT" w:hAnsi="Microsoft Sans Serif" w:cs="Microsoft Sans Serif" w:hint="eastAsia"/>
          <w:kern w:val="0"/>
          <w:sz w:val="22"/>
        </w:rPr>
        <w:t>shall</w:t>
      </w:r>
      <w:r w:rsidRPr="002678E8">
        <w:rPr>
          <w:rFonts w:ascii="Microsoft Sans Serif" w:eastAsia="TimesNewRomanPSMT" w:hAnsi="Microsoft Sans Serif" w:cs="Microsoft Sans Serif"/>
          <w:kern w:val="0"/>
          <w:sz w:val="22"/>
        </w:rPr>
        <w:t xml:space="preserve"> be filled by using the average of the time difference in hours between Arrival and Departure.</w:t>
      </w:r>
    </w:p>
    <w:p w14:paraId="65AA144F" w14:textId="77777777" w:rsidR="00EA364B" w:rsidRDefault="00FB6727" w:rsidP="00EA364B">
      <w:pPr>
        <w:pStyle w:val="a8"/>
        <w:numPr>
          <w:ilvl w:val="0"/>
          <w:numId w:val="38"/>
        </w:numPr>
        <w:wordWrap/>
        <w:adjustRightInd w:val="0"/>
        <w:spacing w:line="400" w:lineRule="atLeast"/>
        <w:ind w:leftChars="0"/>
        <w:rPr>
          <w:rFonts w:ascii="Microsoft Sans Serif" w:eastAsia="TimesNewRomanPSMT" w:hAnsi="Microsoft Sans Serif" w:cs="Microsoft Sans Serif"/>
          <w:kern w:val="0"/>
          <w:sz w:val="22"/>
        </w:rPr>
      </w:pPr>
      <w:r w:rsidRPr="002678E8">
        <w:rPr>
          <w:rFonts w:ascii="Microsoft Sans Serif" w:eastAsia="TimesNewRomanPSMT" w:hAnsi="Microsoft Sans Serif" w:cs="Microsoft Sans Serif"/>
          <w:kern w:val="0"/>
          <w:sz w:val="22"/>
        </w:rPr>
        <w:t>The data gap shall</w:t>
      </w:r>
      <w:r w:rsidR="00B17DDC" w:rsidRPr="002678E8">
        <w:rPr>
          <w:rFonts w:ascii="Microsoft Sans Serif" w:eastAsia="TimesNewRomanPSMT" w:hAnsi="Microsoft Sans Serif" w:cs="Microsoft Sans Serif"/>
          <w:kern w:val="0"/>
          <w:sz w:val="22"/>
        </w:rPr>
        <w:t xml:space="preserve"> be filled by using the </w:t>
      </w:r>
      <w:proofErr w:type="gramStart"/>
      <w:r w:rsidR="00B17DDC" w:rsidRPr="002678E8">
        <w:rPr>
          <w:rFonts w:ascii="Microsoft Sans Serif" w:eastAsia="TimesNewRomanPSMT" w:hAnsi="Microsoft Sans Serif" w:cs="Microsoft Sans Serif"/>
          <w:kern w:val="0"/>
          <w:sz w:val="22"/>
        </w:rPr>
        <w:t>average of the</w:t>
      </w:r>
      <w:proofErr w:type="gramEnd"/>
      <w:r w:rsidR="00B17DDC" w:rsidRPr="002678E8">
        <w:rPr>
          <w:rFonts w:ascii="Microsoft Sans Serif" w:eastAsia="TimesNewRomanPSMT" w:hAnsi="Microsoft Sans Serif" w:cs="Microsoft Sans Serif"/>
          <w:kern w:val="0"/>
          <w:sz w:val="22"/>
        </w:rPr>
        <w:t xml:space="preserve"> time difference in hours </w:t>
      </w:r>
      <w:r w:rsidR="00B17DDC" w:rsidRPr="002678E8">
        <w:rPr>
          <w:rFonts w:ascii="Microsoft Sans Serif" w:eastAsia="TimesNewRomanPSMT" w:hAnsi="Microsoft Sans Serif" w:cs="Microsoft Sans Serif"/>
          <w:kern w:val="0"/>
          <w:sz w:val="22"/>
        </w:rPr>
        <w:lastRenderedPageBreak/>
        <w:t>between Arrival and Departure.</w:t>
      </w:r>
    </w:p>
    <w:p w14:paraId="1CE42AC6" w14:textId="33D74CCD" w:rsidR="004A6C73" w:rsidRPr="00EA364B" w:rsidRDefault="00185F0F" w:rsidP="00EA364B">
      <w:pPr>
        <w:pStyle w:val="a8"/>
        <w:wordWrap/>
        <w:adjustRightInd w:val="0"/>
        <w:spacing w:line="400" w:lineRule="atLeast"/>
        <w:ind w:leftChars="0" w:left="1034"/>
        <w:rPr>
          <w:rFonts w:ascii="Microsoft Sans Serif" w:eastAsia="TimesNewRomanPSMT" w:hAnsi="Microsoft Sans Serif" w:cs="Microsoft Sans Serif"/>
          <w:kern w:val="0"/>
          <w:sz w:val="22"/>
        </w:rPr>
      </w:pPr>
      <w:r w:rsidRPr="00EA364B">
        <w:rPr>
          <w:rFonts w:asciiTheme="minorHAnsi" w:eastAsiaTheme="minorHAnsi" w:hAnsiTheme="minorHAnsi"/>
          <w:sz w:val="22"/>
        </w:rPr>
        <w:tab/>
      </w:r>
    </w:p>
    <w:p w14:paraId="1CE42AC7" w14:textId="77777777" w:rsidR="00B26A1C" w:rsidRPr="00B26A1C" w:rsidRDefault="00B26A1C" w:rsidP="00FE2CDC">
      <w:pPr>
        <w:rPr>
          <w:rFonts w:asciiTheme="minorHAnsi" w:eastAsiaTheme="minorHAnsi" w:hAnsiTheme="minorHAnsi"/>
          <w:sz w:val="22"/>
        </w:rPr>
      </w:pPr>
    </w:p>
    <w:p w14:paraId="1CE42AC8" w14:textId="736C07CB" w:rsidR="003B2A87" w:rsidRPr="00193E3C" w:rsidRDefault="00B17DDC" w:rsidP="00DF45FC">
      <w:pPr>
        <w:wordWrap/>
        <w:spacing w:line="400" w:lineRule="atLeast"/>
        <w:ind w:left="142"/>
        <w:outlineLvl w:val="1"/>
        <w:rPr>
          <w:rFonts w:asciiTheme="minorHAnsi" w:eastAsiaTheme="minorHAnsi" w:hAnsiTheme="minorHAnsi"/>
          <w:sz w:val="22"/>
        </w:rPr>
      </w:pPr>
      <w:bookmarkStart w:id="29" w:name="_Toc201912088"/>
      <w:r w:rsidRPr="00193E3C">
        <w:rPr>
          <w:rFonts w:asciiTheme="minorHAnsi" w:eastAsiaTheme="minorHAnsi" w:hAnsiTheme="minorHAnsi"/>
          <w:b/>
          <w:sz w:val="22"/>
        </w:rPr>
        <w:t>2.</w:t>
      </w:r>
      <w:r w:rsidR="00F9730B" w:rsidRPr="00193E3C">
        <w:rPr>
          <w:rFonts w:asciiTheme="minorHAnsi" w:eastAsiaTheme="minorHAnsi" w:hAnsiTheme="minorHAnsi" w:hint="eastAsia"/>
          <w:b/>
          <w:sz w:val="22"/>
        </w:rPr>
        <w:t>1</w:t>
      </w:r>
      <w:r w:rsidR="00DF45FC">
        <w:rPr>
          <w:rFonts w:asciiTheme="minorHAnsi" w:eastAsiaTheme="minorHAnsi" w:hAnsiTheme="minorHAnsi" w:hint="eastAsia"/>
          <w:b/>
          <w:sz w:val="22"/>
        </w:rPr>
        <w:t>2</w:t>
      </w:r>
      <w:r w:rsidR="003B2A87" w:rsidRPr="00193E3C">
        <w:rPr>
          <w:rFonts w:asciiTheme="minorHAnsi" w:eastAsiaTheme="minorHAnsi" w:hAnsiTheme="minorHAnsi" w:hint="eastAsia"/>
          <w:b/>
          <w:sz w:val="22"/>
        </w:rPr>
        <w:t xml:space="preserve"> </w:t>
      </w:r>
      <w:bookmarkStart w:id="30" w:name="_Toc495501638"/>
      <w:r w:rsidRPr="00193E3C">
        <w:rPr>
          <w:rFonts w:ascii="Microsoft Sans Serif" w:hAnsi="Microsoft Sans Serif" w:cs="Microsoft Sans Serif"/>
          <w:b/>
          <w:sz w:val="22"/>
        </w:rPr>
        <w:t>Direct CO</w:t>
      </w:r>
      <w:r w:rsidRPr="00193E3C">
        <w:rPr>
          <w:rFonts w:ascii="Microsoft Sans Serif" w:hAnsi="Microsoft Sans Serif" w:cs="Microsoft Sans Serif"/>
          <w:b/>
          <w:sz w:val="22"/>
          <w:vertAlign w:val="subscript"/>
        </w:rPr>
        <w:t>2</w:t>
      </w:r>
      <w:r w:rsidRPr="00193E3C">
        <w:rPr>
          <w:rFonts w:ascii="Microsoft Sans Serif" w:hAnsi="Microsoft Sans Serif" w:cs="Microsoft Sans Serif"/>
          <w:b/>
          <w:sz w:val="22"/>
        </w:rPr>
        <w:t xml:space="preserve"> Emissions Measurement</w:t>
      </w:r>
      <w:bookmarkEnd w:id="30"/>
      <w:bookmarkEnd w:id="29"/>
    </w:p>
    <w:p w14:paraId="1CE42ACA" w14:textId="7E253815" w:rsidR="00B17DDC" w:rsidRPr="00193E3C" w:rsidRDefault="00B17DDC" w:rsidP="006E65A0">
      <w:pPr>
        <w:pStyle w:val="a8"/>
        <w:wordWrap/>
        <w:spacing w:line="400" w:lineRule="atLeast"/>
        <w:ind w:leftChars="0" w:left="644"/>
        <w:rPr>
          <w:rFonts w:asciiTheme="minorHAnsi" w:eastAsiaTheme="minorHAnsi" w:hAnsiTheme="minorHAnsi"/>
          <w:sz w:val="22"/>
        </w:rPr>
      </w:pPr>
      <w:r w:rsidRPr="00193E3C">
        <w:rPr>
          <w:rFonts w:ascii="Microsoft Sans Serif" w:hAnsi="Microsoft Sans Serif" w:cs="Microsoft Sans Serif"/>
          <w:sz w:val="22"/>
        </w:rPr>
        <w:t>Direct CO</w:t>
      </w:r>
      <w:r w:rsidRPr="00193E3C">
        <w:rPr>
          <w:rFonts w:ascii="Microsoft Sans Serif" w:hAnsi="Microsoft Sans Serif" w:cs="Microsoft Sans Serif"/>
          <w:sz w:val="22"/>
          <w:vertAlign w:val="subscript"/>
        </w:rPr>
        <w:t>2</w:t>
      </w:r>
      <w:r w:rsidRPr="00193E3C">
        <w:rPr>
          <w:rFonts w:ascii="Microsoft Sans Serif" w:hAnsi="Microsoft Sans Serif" w:cs="Microsoft Sans Serif"/>
          <w:sz w:val="22"/>
        </w:rPr>
        <w:t xml:space="preserve"> emission measurement i</w:t>
      </w:r>
      <w:r w:rsidR="001014A3" w:rsidRPr="00193E3C">
        <w:rPr>
          <w:rFonts w:ascii="Microsoft Sans Serif" w:hAnsi="Microsoft Sans Serif" w:cs="Microsoft Sans Serif"/>
          <w:sz w:val="22"/>
        </w:rPr>
        <w:t>s not required by regulation 27</w:t>
      </w:r>
      <w:r w:rsidRPr="00193E3C">
        <w:rPr>
          <w:rFonts w:ascii="Microsoft Sans Serif" w:hAnsi="Microsoft Sans Serif" w:cs="Microsoft Sans Serif"/>
          <w:sz w:val="22"/>
        </w:rPr>
        <w:t xml:space="preserve"> of MARPOL Annex VI, but </w:t>
      </w:r>
      <w:r w:rsidRPr="00193E3C">
        <w:rPr>
          <w:rFonts w:ascii="Microsoft Sans Serif" w:hAnsi="Microsoft Sans Serif" w:cs="Microsoft Sans Serif"/>
          <w:sz w:val="22"/>
          <w:lang w:val="en"/>
        </w:rPr>
        <w:t>if direct CO</w:t>
      </w:r>
      <w:r w:rsidRPr="00193E3C">
        <w:rPr>
          <w:rFonts w:ascii="Microsoft Sans Serif" w:hAnsi="Microsoft Sans Serif" w:cs="Microsoft Sans Serif"/>
          <w:sz w:val="22"/>
          <w:vertAlign w:val="subscript"/>
          <w:lang w:val="en"/>
        </w:rPr>
        <w:t>2</w:t>
      </w:r>
      <w:r w:rsidRPr="00193E3C">
        <w:rPr>
          <w:rFonts w:ascii="Microsoft Sans Serif" w:hAnsi="Microsoft Sans Serif" w:cs="Microsoft Sans Serif"/>
          <w:sz w:val="22"/>
          <w:lang w:val="en"/>
        </w:rPr>
        <w:t xml:space="preserve"> emission measurement is used, it should be as follows</w:t>
      </w:r>
    </w:p>
    <w:p w14:paraId="1CE42ACC" w14:textId="1CF0E29B" w:rsidR="00B17DDC" w:rsidRPr="002678E8" w:rsidRDefault="00B17DDC" w:rsidP="00C53E5C">
      <w:pPr>
        <w:pStyle w:val="a8"/>
        <w:numPr>
          <w:ilvl w:val="0"/>
          <w:numId w:val="10"/>
        </w:numPr>
        <w:wordWrap/>
        <w:spacing w:line="400" w:lineRule="atLeast"/>
        <w:ind w:leftChars="0"/>
        <w:rPr>
          <w:rFonts w:asciiTheme="minorHAnsi" w:eastAsiaTheme="minorHAnsi" w:hAnsiTheme="minorHAnsi"/>
          <w:sz w:val="22"/>
        </w:rPr>
      </w:pPr>
      <w:r w:rsidRPr="00193E3C">
        <w:rPr>
          <w:rFonts w:ascii="Microsoft Sans Serif" w:hAnsi="Microsoft Sans Serif" w:cs="Microsoft Sans Serif"/>
          <w:sz w:val="22"/>
        </w:rPr>
        <w:t xml:space="preserve">This method is based on the determination of </w:t>
      </w:r>
      <w:r w:rsidR="00490D91" w:rsidRPr="00193E3C">
        <w:rPr>
          <w:rFonts w:ascii="Microsoft Sans Serif" w:hAnsi="Microsoft Sans Serif" w:cs="Microsoft Sans Serif"/>
          <w:sz w:val="22"/>
        </w:rPr>
        <w:t>CO</w:t>
      </w:r>
      <w:r w:rsidR="00490D91" w:rsidRPr="00193E3C">
        <w:rPr>
          <w:rFonts w:asciiTheme="minorHAnsi" w:eastAsiaTheme="minorHAnsi" w:hAnsiTheme="minorHAnsi"/>
          <w:sz w:val="22"/>
          <w:vertAlign w:val="subscript"/>
        </w:rPr>
        <w:t>2</w:t>
      </w:r>
      <w:r w:rsidRPr="00193E3C">
        <w:rPr>
          <w:rFonts w:ascii="Microsoft Sans Serif" w:hAnsi="Microsoft Sans Serif" w:cs="Microsoft Sans Serif"/>
          <w:sz w:val="22"/>
        </w:rPr>
        <w:t xml:space="preserve"> emission flows in exhaust gas stacks by multiplying the </w:t>
      </w:r>
      <w:r w:rsidR="00490D91" w:rsidRPr="00193E3C">
        <w:rPr>
          <w:rFonts w:ascii="Microsoft Sans Serif" w:hAnsi="Microsoft Sans Serif" w:cs="Microsoft Sans Serif"/>
          <w:sz w:val="22"/>
        </w:rPr>
        <w:t>CO</w:t>
      </w:r>
      <w:r w:rsidR="00490D91" w:rsidRPr="00193E3C">
        <w:rPr>
          <w:rFonts w:asciiTheme="minorHAnsi" w:eastAsiaTheme="minorHAnsi" w:hAnsiTheme="minorHAnsi"/>
          <w:sz w:val="22"/>
          <w:vertAlign w:val="subscript"/>
        </w:rPr>
        <w:t>2</w:t>
      </w:r>
      <w:r w:rsidRPr="00193E3C">
        <w:rPr>
          <w:rFonts w:ascii="Microsoft Sans Serif" w:hAnsi="Microsoft Sans Serif" w:cs="Microsoft Sans Serif"/>
          <w:sz w:val="22"/>
        </w:rPr>
        <w:t xml:space="preserve"> concentration of the exhaust gas with the exhaust gas flow</w:t>
      </w:r>
      <w:r w:rsidRPr="002678E8">
        <w:rPr>
          <w:rFonts w:ascii="Microsoft Sans Serif" w:hAnsi="Microsoft Sans Serif" w:cs="Microsoft Sans Serif"/>
          <w:color w:val="000000"/>
          <w:sz w:val="22"/>
        </w:rPr>
        <w:t xml:space="preserve">. In case of the absence or/and breakdown of direct </w:t>
      </w:r>
      <w:r w:rsidR="00490D91" w:rsidRPr="002678E8">
        <w:rPr>
          <w:rFonts w:ascii="Microsoft Sans Serif" w:hAnsi="Microsoft Sans Serif" w:cs="Microsoft Sans Serif"/>
          <w:color w:val="000000"/>
          <w:sz w:val="22"/>
        </w:rPr>
        <w:t>CO</w:t>
      </w:r>
      <w:r w:rsidR="00490D91" w:rsidRPr="002678E8">
        <w:rPr>
          <w:rFonts w:asciiTheme="minorHAnsi" w:eastAsiaTheme="minorHAnsi" w:hAnsiTheme="minorHAnsi"/>
          <w:sz w:val="22"/>
          <w:vertAlign w:val="subscript"/>
        </w:rPr>
        <w:t>2</w:t>
      </w:r>
      <w:r w:rsidRPr="002678E8">
        <w:rPr>
          <w:rFonts w:ascii="Microsoft Sans Serif" w:hAnsi="Microsoft Sans Serif" w:cs="Microsoft Sans Serif"/>
          <w:color w:val="000000"/>
          <w:sz w:val="22"/>
        </w:rPr>
        <w:t xml:space="preserve"> emissions measurement equipment, manual tank readings will be conducted instead.</w:t>
      </w:r>
    </w:p>
    <w:p w14:paraId="1CE42ACE" w14:textId="5F436192" w:rsidR="00B17DDC" w:rsidRPr="002678E8" w:rsidRDefault="00B17DDC" w:rsidP="002678E8">
      <w:pPr>
        <w:pStyle w:val="a8"/>
        <w:numPr>
          <w:ilvl w:val="0"/>
          <w:numId w:val="10"/>
        </w:numPr>
        <w:wordWrap/>
        <w:spacing w:line="400" w:lineRule="atLeast"/>
        <w:ind w:leftChars="0"/>
        <w:rPr>
          <w:rFonts w:asciiTheme="minorHAnsi" w:eastAsiaTheme="minorHAnsi" w:hAnsiTheme="minorHAnsi"/>
          <w:sz w:val="22"/>
        </w:rPr>
      </w:pPr>
      <w:r w:rsidRPr="002678E8">
        <w:rPr>
          <w:rFonts w:ascii="Microsoft Sans Serif" w:hAnsi="Microsoft Sans Serif" w:cs="Microsoft Sans Serif"/>
          <w:color w:val="000000"/>
          <w:sz w:val="22"/>
        </w:rPr>
        <w:t xml:space="preserve">The direct </w:t>
      </w:r>
      <w:r w:rsidR="00490D91" w:rsidRPr="002678E8">
        <w:rPr>
          <w:rFonts w:ascii="Microsoft Sans Serif" w:hAnsi="Microsoft Sans Serif" w:cs="Microsoft Sans Serif"/>
          <w:color w:val="000000"/>
          <w:sz w:val="22"/>
        </w:rPr>
        <w:t>CO</w:t>
      </w:r>
      <w:r w:rsidR="00490D91" w:rsidRPr="002678E8">
        <w:rPr>
          <w:rFonts w:asciiTheme="minorHAnsi" w:eastAsiaTheme="minorHAnsi" w:hAnsiTheme="minorHAnsi"/>
          <w:sz w:val="22"/>
          <w:vertAlign w:val="subscript"/>
        </w:rPr>
        <w:t>2</w:t>
      </w:r>
      <w:r w:rsidRPr="002678E8">
        <w:rPr>
          <w:rFonts w:ascii="Microsoft Sans Serif" w:hAnsi="Microsoft Sans Serif" w:cs="Microsoft Sans Serif"/>
          <w:color w:val="000000"/>
          <w:sz w:val="22"/>
        </w:rPr>
        <w:t xml:space="preserve"> emissions measurement equipment applied to monitoring is located exhaustively </w:t>
      </w:r>
      <w:proofErr w:type="gramStart"/>
      <w:r w:rsidRPr="002678E8">
        <w:rPr>
          <w:rFonts w:ascii="Microsoft Sans Serif" w:hAnsi="Microsoft Sans Serif" w:cs="Microsoft Sans Serif"/>
          <w:color w:val="000000"/>
          <w:sz w:val="22"/>
        </w:rPr>
        <w:t>so as to</w:t>
      </w:r>
      <w:proofErr w:type="gramEnd"/>
      <w:r w:rsidRPr="002678E8">
        <w:rPr>
          <w:rFonts w:ascii="Microsoft Sans Serif" w:hAnsi="Microsoft Sans Serif" w:cs="Microsoft Sans Serif"/>
          <w:color w:val="000000"/>
          <w:sz w:val="22"/>
        </w:rPr>
        <w:t xml:space="preserve"> measure all </w:t>
      </w:r>
      <w:r w:rsidR="00490D91" w:rsidRPr="002678E8">
        <w:rPr>
          <w:rFonts w:ascii="Microsoft Sans Serif" w:hAnsi="Microsoft Sans Serif" w:cs="Microsoft Sans Serif"/>
          <w:color w:val="000000"/>
          <w:sz w:val="22"/>
        </w:rPr>
        <w:t>CO</w:t>
      </w:r>
      <w:r w:rsidR="00490D91" w:rsidRPr="002678E8">
        <w:rPr>
          <w:rFonts w:asciiTheme="minorHAnsi" w:eastAsiaTheme="minorHAnsi" w:hAnsiTheme="minorHAnsi"/>
          <w:sz w:val="22"/>
          <w:vertAlign w:val="subscript"/>
        </w:rPr>
        <w:t>2</w:t>
      </w:r>
      <w:r w:rsidRPr="002678E8">
        <w:rPr>
          <w:rFonts w:ascii="Microsoft Sans Serif" w:hAnsi="Microsoft Sans Serif" w:cs="Microsoft Sans Serif"/>
          <w:color w:val="000000"/>
          <w:sz w:val="22"/>
        </w:rPr>
        <w:t xml:space="preserve"> emissions in the ship.</w:t>
      </w:r>
    </w:p>
    <w:p w14:paraId="1CE42AD0" w14:textId="5D0714BC" w:rsidR="00B17DDC" w:rsidRPr="00F069C1" w:rsidRDefault="002678E8" w:rsidP="002678E8">
      <w:pPr>
        <w:pStyle w:val="Default"/>
        <w:numPr>
          <w:ilvl w:val="0"/>
          <w:numId w:val="10"/>
        </w:numPr>
        <w:wordWrap w:val="0"/>
        <w:jc w:val="both"/>
        <w:rPr>
          <w:rFonts w:asciiTheme="minorHAnsi" w:eastAsiaTheme="minorHAnsi" w:hAnsiTheme="minorHAnsi" w:cs="Arial"/>
          <w:sz w:val="22"/>
          <w:szCs w:val="22"/>
        </w:rPr>
      </w:pPr>
      <w:r>
        <w:rPr>
          <w:rFonts w:asciiTheme="minorHAnsi" w:eastAsiaTheme="minorHAnsi" w:hAnsiTheme="minorHAnsi" w:cs="Arial" w:hint="eastAsia"/>
          <w:sz w:val="22"/>
          <w:szCs w:val="22"/>
        </w:rPr>
        <w:t>T</w:t>
      </w:r>
      <w:r w:rsidR="00B17DDC">
        <w:rPr>
          <w:rFonts w:ascii="Microsoft Sans Serif" w:hAnsi="Microsoft Sans Serif" w:cs="Microsoft Sans Serif"/>
          <w:color w:val="212121"/>
          <w:sz w:val="22"/>
          <w:szCs w:val="22"/>
        </w:rPr>
        <w:t>he measurement device</w:t>
      </w:r>
      <w:r w:rsidR="00B17DDC">
        <w:rPr>
          <w:rFonts w:ascii="Microsoft Sans Serif" w:hAnsi="Microsoft Sans Serif" w:cs="Microsoft Sans Serif"/>
          <w:color w:val="212121"/>
          <w:sz w:val="22"/>
          <w:szCs w:val="22"/>
          <w:lang w:val="en"/>
        </w:rPr>
        <w:t xml:space="preserve"> shall be periodically calibrated by a specialist at intervals not exceeding </w:t>
      </w:r>
      <w:r w:rsidR="00B17DDC">
        <w:rPr>
          <w:rFonts w:ascii="Microsoft Sans Serif" w:hAnsi="Microsoft Sans Serif" w:cs="Microsoft Sans Serif"/>
          <w:color w:val="FF0000"/>
          <w:sz w:val="22"/>
          <w:szCs w:val="22"/>
          <w:lang w:val="en"/>
        </w:rPr>
        <w:t>OO</w:t>
      </w:r>
      <w:r w:rsidR="00B17DDC">
        <w:rPr>
          <w:rFonts w:ascii="Microsoft Sans Serif" w:hAnsi="Microsoft Sans Serif" w:cs="Microsoft Sans Serif"/>
          <w:color w:val="212121"/>
          <w:sz w:val="22"/>
          <w:szCs w:val="22"/>
          <w:lang w:val="en"/>
        </w:rPr>
        <w:t xml:space="preserve"> months</w:t>
      </w:r>
    </w:p>
    <w:p w14:paraId="1CE42AD2" w14:textId="4495F991" w:rsidR="00B17DDC" w:rsidRPr="002678E8" w:rsidRDefault="00B17DDC" w:rsidP="00D231E9">
      <w:pPr>
        <w:pStyle w:val="Default"/>
        <w:numPr>
          <w:ilvl w:val="0"/>
          <w:numId w:val="10"/>
        </w:numPr>
        <w:wordWrap w:val="0"/>
        <w:jc w:val="both"/>
        <w:rPr>
          <w:rFonts w:asciiTheme="minorHAnsi" w:eastAsiaTheme="minorHAnsi" w:hAnsiTheme="minorHAnsi" w:cs="Arial"/>
          <w:sz w:val="22"/>
          <w:szCs w:val="22"/>
        </w:rPr>
      </w:pPr>
      <w:r w:rsidRPr="002678E8">
        <w:rPr>
          <w:rFonts w:ascii="Microsoft Sans Serif" w:hAnsi="Microsoft Sans Serif" w:cs="Microsoft Sans Serif"/>
          <w:color w:val="212121"/>
          <w:sz w:val="22"/>
          <w:szCs w:val="22"/>
          <w:lang w:val="en"/>
        </w:rPr>
        <w:t xml:space="preserve">The standard error range of the measurement device shall be within </w:t>
      </w:r>
      <w:r w:rsidRPr="002678E8">
        <w:rPr>
          <w:rFonts w:ascii="Microsoft Sans Serif" w:hAnsi="Microsoft Sans Serif" w:cs="Microsoft Sans Serif"/>
          <w:color w:val="FF0000"/>
          <w:sz w:val="22"/>
          <w:szCs w:val="22"/>
          <w:lang w:val="en"/>
        </w:rPr>
        <w:t>O</w:t>
      </w:r>
      <w:r w:rsidRPr="002678E8">
        <w:rPr>
          <w:rFonts w:ascii="Microsoft Sans Serif" w:hAnsi="Microsoft Sans Serif" w:cs="Microsoft Sans Serif"/>
          <w:color w:val="212121"/>
          <w:sz w:val="22"/>
          <w:szCs w:val="22"/>
          <w:lang w:val="en"/>
        </w:rPr>
        <w:t>%.</w:t>
      </w:r>
    </w:p>
    <w:p w14:paraId="1CE42AD4" w14:textId="06002203" w:rsidR="00B17DDC" w:rsidRPr="002678E8" w:rsidRDefault="00B17DDC" w:rsidP="00C21C50">
      <w:pPr>
        <w:pStyle w:val="Default"/>
        <w:numPr>
          <w:ilvl w:val="0"/>
          <w:numId w:val="10"/>
        </w:numPr>
        <w:wordWrap w:val="0"/>
        <w:jc w:val="both"/>
        <w:rPr>
          <w:rFonts w:asciiTheme="minorHAnsi" w:eastAsiaTheme="minorHAnsi" w:hAnsiTheme="minorHAnsi" w:cs="Arial"/>
          <w:sz w:val="22"/>
          <w:szCs w:val="22"/>
        </w:rPr>
      </w:pPr>
      <w:r w:rsidRPr="002678E8">
        <w:rPr>
          <w:rFonts w:ascii="Microsoft Sans Serif" w:eastAsia="굴림체" w:hAnsi="Microsoft Sans Serif" w:cs="Microsoft Sans Serif"/>
          <w:color w:val="212121"/>
          <w:sz w:val="22"/>
          <w:szCs w:val="22"/>
          <w:lang w:val="en"/>
        </w:rPr>
        <w:t xml:space="preserve">Calibration and maintenance records of the measurement device shall be available on board and shall be kept for a minimum of </w:t>
      </w:r>
      <w:r w:rsidRPr="002678E8">
        <w:rPr>
          <w:rFonts w:ascii="Microsoft Sans Serif" w:eastAsia="굴림체" w:hAnsi="Microsoft Sans Serif" w:cs="Microsoft Sans Serif"/>
          <w:color w:val="FF0000"/>
          <w:sz w:val="22"/>
          <w:szCs w:val="22"/>
          <w:lang w:val="en"/>
        </w:rPr>
        <w:t>OO</w:t>
      </w:r>
      <w:r w:rsidRPr="002678E8">
        <w:rPr>
          <w:rFonts w:ascii="Microsoft Sans Serif" w:eastAsia="굴림체" w:hAnsi="Microsoft Sans Serif" w:cs="Microsoft Sans Serif"/>
          <w:color w:val="212121"/>
          <w:sz w:val="22"/>
          <w:szCs w:val="22"/>
          <w:lang w:val="en"/>
        </w:rPr>
        <w:t xml:space="preserve"> months.</w:t>
      </w:r>
    </w:p>
    <w:p w14:paraId="1CE42AD5" w14:textId="77777777" w:rsidR="004553F5" w:rsidRDefault="004553F5" w:rsidP="004553F5">
      <w:pPr>
        <w:pStyle w:val="Default"/>
        <w:wordWrap w:val="0"/>
        <w:ind w:left="760"/>
        <w:rPr>
          <w:rFonts w:asciiTheme="minorHAnsi" w:eastAsiaTheme="minorHAnsi" w:hAnsiTheme="minorHAnsi" w:cs="Arial"/>
          <w:sz w:val="22"/>
          <w:szCs w:val="22"/>
        </w:rPr>
      </w:pPr>
    </w:p>
    <w:p w14:paraId="40EE93D0" w14:textId="77777777" w:rsidR="00155398" w:rsidRPr="00F069C1" w:rsidRDefault="00155398" w:rsidP="004553F5">
      <w:pPr>
        <w:pStyle w:val="Default"/>
        <w:wordWrap w:val="0"/>
        <w:ind w:left="760"/>
        <w:rPr>
          <w:rFonts w:asciiTheme="minorHAnsi" w:eastAsiaTheme="minorHAnsi" w:hAnsiTheme="minorHAnsi" w:cs="Arial"/>
          <w:sz w:val="22"/>
          <w:szCs w:val="22"/>
        </w:rPr>
      </w:pPr>
    </w:p>
    <w:tbl>
      <w:tblPr>
        <w:tblStyle w:val="a7"/>
        <w:tblW w:w="9138" w:type="dxa"/>
        <w:jc w:val="center"/>
        <w:tblLook w:val="04A0" w:firstRow="1" w:lastRow="0" w:firstColumn="1" w:lastColumn="0" w:noHBand="0" w:noVBand="1"/>
      </w:tblPr>
      <w:tblGrid>
        <w:gridCol w:w="1697"/>
        <w:gridCol w:w="1562"/>
        <w:gridCol w:w="2058"/>
        <w:gridCol w:w="2049"/>
        <w:gridCol w:w="1772"/>
      </w:tblGrid>
      <w:tr w:rsidR="00A608B0" w:rsidRPr="00CC4259" w14:paraId="1CE42AE0" w14:textId="77777777" w:rsidTr="00627D4C">
        <w:trPr>
          <w:trHeight w:val="597"/>
          <w:jc w:val="center"/>
        </w:trPr>
        <w:tc>
          <w:tcPr>
            <w:tcW w:w="1697" w:type="dxa"/>
            <w:shd w:val="clear" w:color="auto" w:fill="DBE5F1" w:themeFill="accent1" w:themeFillTint="33"/>
            <w:vAlign w:val="center"/>
          </w:tcPr>
          <w:p w14:paraId="1CE42AD7" w14:textId="77777777" w:rsidR="00B17DDC" w:rsidRPr="00CC4259" w:rsidRDefault="00B17DDC" w:rsidP="005874AF">
            <w:pPr>
              <w:jc w:val="center"/>
              <w:rPr>
                <w:rFonts w:asciiTheme="minorHAnsi" w:eastAsiaTheme="minorHAnsi" w:hAnsiTheme="minorHAnsi" w:cs="Arial"/>
                <w:sz w:val="22"/>
              </w:rPr>
            </w:pPr>
            <w:r>
              <w:rPr>
                <w:rFonts w:ascii="Microsoft Sans Serif" w:eastAsiaTheme="minorHAnsi" w:hAnsi="Microsoft Sans Serif" w:cs="Microsoft Sans Serif"/>
                <w:color w:val="000000"/>
                <w:sz w:val="22"/>
              </w:rPr>
              <w:t>Device</w:t>
            </w:r>
          </w:p>
        </w:tc>
        <w:tc>
          <w:tcPr>
            <w:tcW w:w="1562" w:type="dxa"/>
            <w:shd w:val="clear" w:color="auto" w:fill="DBE5F1" w:themeFill="accent1" w:themeFillTint="33"/>
            <w:vAlign w:val="center"/>
          </w:tcPr>
          <w:p w14:paraId="1CE42AD9" w14:textId="77777777" w:rsidR="00B17DDC" w:rsidRPr="00CC4259" w:rsidRDefault="00B17DDC" w:rsidP="005874AF">
            <w:pPr>
              <w:pStyle w:val="Default"/>
              <w:wordWrap w:val="0"/>
              <w:jc w:val="center"/>
              <w:rPr>
                <w:rFonts w:asciiTheme="minorHAnsi" w:eastAsiaTheme="minorHAnsi" w:hAnsiTheme="minorHAnsi"/>
                <w:sz w:val="22"/>
                <w:szCs w:val="22"/>
              </w:rPr>
            </w:pPr>
            <w:r>
              <w:rPr>
                <w:rFonts w:ascii="Microsoft Sans Serif" w:eastAsiaTheme="minorHAnsi" w:hAnsi="Microsoft Sans Serif" w:cs="Microsoft Sans Serif"/>
                <w:sz w:val="22"/>
                <w:szCs w:val="22"/>
              </w:rPr>
              <w:t>Location</w:t>
            </w:r>
          </w:p>
        </w:tc>
        <w:tc>
          <w:tcPr>
            <w:tcW w:w="2058" w:type="dxa"/>
            <w:shd w:val="clear" w:color="auto" w:fill="DBE5F1" w:themeFill="accent1" w:themeFillTint="33"/>
            <w:vAlign w:val="center"/>
          </w:tcPr>
          <w:p w14:paraId="1CE42ADB" w14:textId="77777777" w:rsidR="00B17DDC" w:rsidRPr="00CC4259" w:rsidRDefault="00B17DDC" w:rsidP="005874AF">
            <w:pPr>
              <w:pStyle w:val="Default"/>
              <w:wordWrap w:val="0"/>
              <w:jc w:val="center"/>
              <w:rPr>
                <w:rFonts w:asciiTheme="minorHAnsi" w:eastAsiaTheme="minorHAnsi" w:hAnsiTheme="minorHAnsi"/>
                <w:sz w:val="22"/>
                <w:szCs w:val="22"/>
              </w:rPr>
            </w:pPr>
            <w:r>
              <w:rPr>
                <w:rFonts w:ascii="Microsoft Sans Serif" w:eastAsiaTheme="minorHAnsi" w:hAnsi="Microsoft Sans Serif" w:cs="Microsoft Sans Serif"/>
                <w:sz w:val="22"/>
                <w:szCs w:val="22"/>
              </w:rPr>
              <w:t>Model/Type</w:t>
            </w:r>
          </w:p>
        </w:tc>
        <w:tc>
          <w:tcPr>
            <w:tcW w:w="2049" w:type="dxa"/>
            <w:shd w:val="clear" w:color="auto" w:fill="DBE5F1" w:themeFill="accent1" w:themeFillTint="33"/>
            <w:vAlign w:val="center"/>
          </w:tcPr>
          <w:p w14:paraId="1CE42ADD" w14:textId="77777777" w:rsidR="00B17DDC" w:rsidRPr="00CC4259" w:rsidRDefault="00B17DDC" w:rsidP="005874AF">
            <w:pPr>
              <w:pStyle w:val="Default"/>
              <w:wordWrap w:val="0"/>
              <w:jc w:val="center"/>
              <w:rPr>
                <w:rFonts w:asciiTheme="minorHAnsi" w:eastAsiaTheme="minorHAnsi" w:hAnsiTheme="minorHAnsi"/>
                <w:sz w:val="22"/>
                <w:szCs w:val="22"/>
              </w:rPr>
            </w:pPr>
            <w:r>
              <w:rPr>
                <w:rFonts w:ascii="Microsoft Sans Serif" w:eastAsiaTheme="minorHAnsi" w:hAnsi="Microsoft Sans Serif" w:cs="Microsoft Sans Serif"/>
                <w:sz w:val="22"/>
                <w:szCs w:val="22"/>
              </w:rPr>
              <w:t>Fuel Consumer</w:t>
            </w:r>
          </w:p>
        </w:tc>
        <w:tc>
          <w:tcPr>
            <w:tcW w:w="1772" w:type="dxa"/>
            <w:shd w:val="clear" w:color="auto" w:fill="DBE5F1" w:themeFill="accent1" w:themeFillTint="33"/>
            <w:vAlign w:val="center"/>
          </w:tcPr>
          <w:p w14:paraId="1CE42ADF" w14:textId="77777777" w:rsidR="00B17DDC" w:rsidRPr="00CC4259" w:rsidRDefault="00B17DDC" w:rsidP="005874AF">
            <w:pPr>
              <w:pStyle w:val="Default"/>
              <w:wordWrap w:val="0"/>
              <w:jc w:val="center"/>
              <w:rPr>
                <w:rFonts w:asciiTheme="minorHAnsi" w:eastAsiaTheme="minorHAnsi" w:hAnsiTheme="minorHAnsi"/>
                <w:sz w:val="22"/>
                <w:szCs w:val="22"/>
              </w:rPr>
            </w:pPr>
            <w:r>
              <w:rPr>
                <w:rFonts w:ascii="Microsoft Sans Serif" w:eastAsiaTheme="minorHAnsi" w:hAnsi="Microsoft Sans Serif" w:cs="Microsoft Sans Serif"/>
                <w:sz w:val="22"/>
                <w:szCs w:val="22"/>
              </w:rPr>
              <w:t>Fuel oil used</w:t>
            </w:r>
          </w:p>
        </w:tc>
      </w:tr>
      <w:tr w:rsidR="00A608B0" w:rsidRPr="00CC4259" w14:paraId="1CE42AE6" w14:textId="77777777" w:rsidTr="004553F5">
        <w:trPr>
          <w:trHeight w:val="597"/>
          <w:jc w:val="center"/>
        </w:trPr>
        <w:tc>
          <w:tcPr>
            <w:tcW w:w="1697" w:type="dxa"/>
            <w:vAlign w:val="center"/>
          </w:tcPr>
          <w:p w14:paraId="1CE42AE1" w14:textId="77777777" w:rsidR="00A608B0" w:rsidRPr="00CC4259" w:rsidRDefault="00A608B0" w:rsidP="005874AF">
            <w:pPr>
              <w:jc w:val="center"/>
              <w:rPr>
                <w:rFonts w:asciiTheme="minorHAnsi" w:eastAsiaTheme="minorHAnsi" w:hAnsiTheme="minorHAnsi" w:cs="Arial"/>
                <w:color w:val="000000"/>
                <w:sz w:val="22"/>
              </w:rPr>
            </w:pPr>
            <w:r w:rsidRPr="00CC4259">
              <w:rPr>
                <w:rFonts w:asciiTheme="minorHAnsi" w:eastAsiaTheme="minorHAnsi" w:hAnsiTheme="minorHAnsi" w:cs="Arial"/>
                <w:color w:val="000000"/>
                <w:sz w:val="22"/>
              </w:rPr>
              <w:t>1</w:t>
            </w:r>
          </w:p>
        </w:tc>
        <w:tc>
          <w:tcPr>
            <w:tcW w:w="1562" w:type="dxa"/>
          </w:tcPr>
          <w:p w14:paraId="1CE42AE2" w14:textId="77777777" w:rsidR="00A608B0" w:rsidRPr="00CC4259" w:rsidRDefault="00A608B0" w:rsidP="005874AF">
            <w:pPr>
              <w:pStyle w:val="Default"/>
              <w:wordWrap w:val="0"/>
              <w:rPr>
                <w:rFonts w:asciiTheme="minorHAnsi" w:eastAsiaTheme="minorHAnsi" w:hAnsiTheme="minorHAnsi" w:cs="Arial"/>
                <w:sz w:val="22"/>
                <w:szCs w:val="22"/>
              </w:rPr>
            </w:pPr>
          </w:p>
        </w:tc>
        <w:tc>
          <w:tcPr>
            <w:tcW w:w="2058" w:type="dxa"/>
          </w:tcPr>
          <w:p w14:paraId="1CE42AE3" w14:textId="77777777" w:rsidR="00A608B0" w:rsidRPr="00CC4259" w:rsidRDefault="00A608B0" w:rsidP="005874AF">
            <w:pPr>
              <w:pStyle w:val="Default"/>
              <w:wordWrap w:val="0"/>
              <w:rPr>
                <w:rFonts w:asciiTheme="minorHAnsi" w:eastAsiaTheme="minorHAnsi" w:hAnsiTheme="minorHAnsi" w:cs="Arial"/>
                <w:sz w:val="22"/>
                <w:szCs w:val="22"/>
              </w:rPr>
            </w:pPr>
          </w:p>
        </w:tc>
        <w:tc>
          <w:tcPr>
            <w:tcW w:w="2049" w:type="dxa"/>
          </w:tcPr>
          <w:p w14:paraId="1CE42AE4" w14:textId="77777777" w:rsidR="00A608B0" w:rsidRPr="00CC4259" w:rsidRDefault="00A608B0" w:rsidP="005874AF">
            <w:pPr>
              <w:pStyle w:val="Default"/>
              <w:wordWrap w:val="0"/>
              <w:rPr>
                <w:rFonts w:asciiTheme="minorHAnsi" w:eastAsiaTheme="minorHAnsi" w:hAnsiTheme="minorHAnsi" w:cs="Arial"/>
                <w:sz w:val="22"/>
                <w:szCs w:val="22"/>
              </w:rPr>
            </w:pPr>
          </w:p>
        </w:tc>
        <w:tc>
          <w:tcPr>
            <w:tcW w:w="1772" w:type="dxa"/>
            <w:vAlign w:val="center"/>
          </w:tcPr>
          <w:p w14:paraId="1CE42AE5" w14:textId="77777777" w:rsidR="00A608B0" w:rsidRPr="00CC4259" w:rsidRDefault="00A608B0" w:rsidP="005874AF">
            <w:pPr>
              <w:pStyle w:val="Default"/>
              <w:wordWrap w:val="0"/>
              <w:rPr>
                <w:rFonts w:asciiTheme="minorHAnsi" w:eastAsiaTheme="minorHAnsi" w:hAnsiTheme="minorHAnsi" w:cs="Arial"/>
                <w:sz w:val="22"/>
                <w:szCs w:val="22"/>
              </w:rPr>
            </w:pPr>
          </w:p>
        </w:tc>
      </w:tr>
      <w:tr w:rsidR="00A608B0" w:rsidRPr="00CC4259" w14:paraId="1CE42AEC" w14:textId="77777777" w:rsidTr="004553F5">
        <w:trPr>
          <w:trHeight w:val="597"/>
          <w:jc w:val="center"/>
        </w:trPr>
        <w:tc>
          <w:tcPr>
            <w:tcW w:w="1697" w:type="dxa"/>
            <w:vAlign w:val="center"/>
          </w:tcPr>
          <w:p w14:paraId="1CE42AE7" w14:textId="77777777" w:rsidR="00A608B0" w:rsidRPr="00CC4259" w:rsidRDefault="00A608B0" w:rsidP="005874AF">
            <w:pPr>
              <w:jc w:val="center"/>
              <w:rPr>
                <w:rFonts w:asciiTheme="minorHAnsi" w:eastAsiaTheme="minorHAnsi" w:hAnsiTheme="minorHAnsi" w:cs="Arial"/>
                <w:color w:val="000000"/>
                <w:sz w:val="22"/>
              </w:rPr>
            </w:pPr>
            <w:r w:rsidRPr="00CC4259">
              <w:rPr>
                <w:rFonts w:asciiTheme="minorHAnsi" w:eastAsiaTheme="minorHAnsi" w:hAnsiTheme="minorHAnsi" w:cs="Arial" w:hint="eastAsia"/>
                <w:color w:val="000000"/>
                <w:sz w:val="22"/>
              </w:rPr>
              <w:t>2</w:t>
            </w:r>
          </w:p>
        </w:tc>
        <w:tc>
          <w:tcPr>
            <w:tcW w:w="1562" w:type="dxa"/>
          </w:tcPr>
          <w:p w14:paraId="1CE42AE8" w14:textId="77777777" w:rsidR="00A608B0" w:rsidRPr="00CC4259" w:rsidRDefault="00A608B0" w:rsidP="005874AF">
            <w:pPr>
              <w:pStyle w:val="Default"/>
              <w:wordWrap w:val="0"/>
              <w:rPr>
                <w:rFonts w:asciiTheme="minorHAnsi" w:eastAsiaTheme="minorHAnsi" w:hAnsiTheme="minorHAnsi" w:cs="Arial"/>
                <w:sz w:val="22"/>
                <w:szCs w:val="22"/>
              </w:rPr>
            </w:pPr>
          </w:p>
        </w:tc>
        <w:tc>
          <w:tcPr>
            <w:tcW w:w="2058" w:type="dxa"/>
          </w:tcPr>
          <w:p w14:paraId="1CE42AE9" w14:textId="77777777" w:rsidR="00A608B0" w:rsidRPr="00CC4259" w:rsidRDefault="00A608B0" w:rsidP="005874AF">
            <w:pPr>
              <w:pStyle w:val="Default"/>
              <w:wordWrap w:val="0"/>
              <w:rPr>
                <w:rFonts w:asciiTheme="minorHAnsi" w:eastAsiaTheme="minorHAnsi" w:hAnsiTheme="minorHAnsi" w:cs="Arial"/>
                <w:sz w:val="22"/>
                <w:szCs w:val="22"/>
              </w:rPr>
            </w:pPr>
          </w:p>
        </w:tc>
        <w:tc>
          <w:tcPr>
            <w:tcW w:w="2049" w:type="dxa"/>
          </w:tcPr>
          <w:p w14:paraId="1CE42AEA" w14:textId="77777777" w:rsidR="00A608B0" w:rsidRPr="00CC4259" w:rsidRDefault="00A608B0" w:rsidP="005874AF">
            <w:pPr>
              <w:pStyle w:val="Default"/>
              <w:wordWrap w:val="0"/>
              <w:rPr>
                <w:rFonts w:asciiTheme="minorHAnsi" w:eastAsiaTheme="minorHAnsi" w:hAnsiTheme="minorHAnsi" w:cs="Arial"/>
                <w:sz w:val="22"/>
                <w:szCs w:val="22"/>
              </w:rPr>
            </w:pPr>
          </w:p>
        </w:tc>
        <w:tc>
          <w:tcPr>
            <w:tcW w:w="1772" w:type="dxa"/>
            <w:vAlign w:val="center"/>
          </w:tcPr>
          <w:p w14:paraId="1CE42AEB" w14:textId="77777777" w:rsidR="00A608B0" w:rsidRPr="00CC4259" w:rsidRDefault="00A608B0" w:rsidP="005874AF">
            <w:pPr>
              <w:pStyle w:val="Default"/>
              <w:wordWrap w:val="0"/>
              <w:rPr>
                <w:rFonts w:asciiTheme="minorHAnsi" w:eastAsiaTheme="minorHAnsi" w:hAnsiTheme="minorHAnsi" w:cs="Arial"/>
                <w:sz w:val="22"/>
                <w:szCs w:val="22"/>
              </w:rPr>
            </w:pPr>
          </w:p>
        </w:tc>
      </w:tr>
      <w:tr w:rsidR="00A608B0" w:rsidRPr="00CC4259" w14:paraId="1CE42AF2" w14:textId="77777777" w:rsidTr="004553F5">
        <w:trPr>
          <w:trHeight w:val="597"/>
          <w:jc w:val="center"/>
        </w:trPr>
        <w:tc>
          <w:tcPr>
            <w:tcW w:w="1697" w:type="dxa"/>
            <w:vAlign w:val="center"/>
          </w:tcPr>
          <w:p w14:paraId="1CE42AED" w14:textId="77777777" w:rsidR="00A608B0" w:rsidRPr="00CC4259" w:rsidRDefault="00A608B0" w:rsidP="005874AF">
            <w:pPr>
              <w:jc w:val="center"/>
              <w:rPr>
                <w:rFonts w:asciiTheme="minorHAnsi" w:eastAsiaTheme="minorHAnsi" w:hAnsiTheme="minorHAnsi" w:cs="Arial"/>
                <w:color w:val="000000"/>
                <w:sz w:val="22"/>
              </w:rPr>
            </w:pPr>
            <w:r w:rsidRPr="00CC4259">
              <w:rPr>
                <w:rFonts w:asciiTheme="minorHAnsi" w:eastAsiaTheme="minorHAnsi" w:hAnsiTheme="minorHAnsi" w:cs="Arial" w:hint="eastAsia"/>
                <w:color w:val="000000"/>
                <w:sz w:val="22"/>
              </w:rPr>
              <w:t>3</w:t>
            </w:r>
          </w:p>
        </w:tc>
        <w:tc>
          <w:tcPr>
            <w:tcW w:w="1562" w:type="dxa"/>
          </w:tcPr>
          <w:p w14:paraId="1CE42AEE" w14:textId="77777777" w:rsidR="00A608B0" w:rsidRPr="00CC4259" w:rsidRDefault="00A608B0" w:rsidP="005874AF">
            <w:pPr>
              <w:pStyle w:val="Default"/>
              <w:wordWrap w:val="0"/>
              <w:rPr>
                <w:rFonts w:asciiTheme="minorHAnsi" w:eastAsiaTheme="minorHAnsi" w:hAnsiTheme="minorHAnsi" w:cs="Arial"/>
                <w:sz w:val="22"/>
                <w:szCs w:val="22"/>
              </w:rPr>
            </w:pPr>
          </w:p>
        </w:tc>
        <w:tc>
          <w:tcPr>
            <w:tcW w:w="2058" w:type="dxa"/>
          </w:tcPr>
          <w:p w14:paraId="1CE42AEF" w14:textId="77777777" w:rsidR="00A608B0" w:rsidRPr="00CC4259" w:rsidRDefault="00A608B0" w:rsidP="005874AF">
            <w:pPr>
              <w:pStyle w:val="Default"/>
              <w:wordWrap w:val="0"/>
              <w:rPr>
                <w:rFonts w:asciiTheme="minorHAnsi" w:eastAsiaTheme="minorHAnsi" w:hAnsiTheme="minorHAnsi" w:cs="Arial"/>
                <w:sz w:val="22"/>
                <w:szCs w:val="22"/>
              </w:rPr>
            </w:pPr>
          </w:p>
        </w:tc>
        <w:tc>
          <w:tcPr>
            <w:tcW w:w="2049" w:type="dxa"/>
          </w:tcPr>
          <w:p w14:paraId="1CE42AF0" w14:textId="77777777" w:rsidR="00A608B0" w:rsidRPr="00CC4259" w:rsidRDefault="00A608B0" w:rsidP="005874AF">
            <w:pPr>
              <w:pStyle w:val="Default"/>
              <w:wordWrap w:val="0"/>
              <w:rPr>
                <w:rFonts w:asciiTheme="minorHAnsi" w:eastAsiaTheme="minorHAnsi" w:hAnsiTheme="minorHAnsi" w:cs="Arial"/>
                <w:sz w:val="22"/>
                <w:szCs w:val="22"/>
              </w:rPr>
            </w:pPr>
          </w:p>
        </w:tc>
        <w:tc>
          <w:tcPr>
            <w:tcW w:w="1772" w:type="dxa"/>
            <w:vAlign w:val="center"/>
          </w:tcPr>
          <w:p w14:paraId="1CE42AF1" w14:textId="77777777" w:rsidR="00A608B0" w:rsidRPr="00CC4259" w:rsidRDefault="00A608B0" w:rsidP="005874AF">
            <w:pPr>
              <w:pStyle w:val="Default"/>
              <w:wordWrap w:val="0"/>
              <w:rPr>
                <w:rFonts w:asciiTheme="minorHAnsi" w:eastAsiaTheme="minorHAnsi" w:hAnsiTheme="minorHAnsi" w:cs="Arial"/>
                <w:sz w:val="22"/>
                <w:szCs w:val="22"/>
              </w:rPr>
            </w:pPr>
          </w:p>
        </w:tc>
      </w:tr>
      <w:tr w:rsidR="00A608B0" w:rsidRPr="00CC4259" w14:paraId="1CE42AF8" w14:textId="77777777" w:rsidTr="004553F5">
        <w:trPr>
          <w:trHeight w:val="597"/>
          <w:jc w:val="center"/>
        </w:trPr>
        <w:tc>
          <w:tcPr>
            <w:tcW w:w="1697" w:type="dxa"/>
            <w:vAlign w:val="center"/>
          </w:tcPr>
          <w:p w14:paraId="1CE42AF3" w14:textId="77777777" w:rsidR="00A608B0" w:rsidRPr="00CC4259" w:rsidRDefault="00A608B0" w:rsidP="005874AF">
            <w:pPr>
              <w:jc w:val="center"/>
              <w:rPr>
                <w:rFonts w:asciiTheme="minorHAnsi" w:eastAsiaTheme="minorHAnsi" w:hAnsiTheme="minorHAnsi" w:cs="Arial"/>
                <w:color w:val="000000"/>
                <w:sz w:val="22"/>
              </w:rPr>
            </w:pPr>
            <w:r w:rsidRPr="00CC4259">
              <w:rPr>
                <w:rFonts w:asciiTheme="minorHAnsi" w:eastAsiaTheme="minorHAnsi" w:hAnsiTheme="minorHAnsi" w:cs="Arial" w:hint="eastAsia"/>
                <w:color w:val="000000"/>
                <w:sz w:val="22"/>
              </w:rPr>
              <w:t>4</w:t>
            </w:r>
          </w:p>
        </w:tc>
        <w:tc>
          <w:tcPr>
            <w:tcW w:w="1562" w:type="dxa"/>
          </w:tcPr>
          <w:p w14:paraId="1CE42AF4" w14:textId="77777777" w:rsidR="00A608B0" w:rsidRPr="00CC4259" w:rsidRDefault="00A608B0" w:rsidP="005874AF">
            <w:pPr>
              <w:pStyle w:val="Default"/>
              <w:wordWrap w:val="0"/>
              <w:rPr>
                <w:rFonts w:asciiTheme="minorHAnsi" w:eastAsiaTheme="minorHAnsi" w:hAnsiTheme="minorHAnsi" w:cs="Arial"/>
                <w:sz w:val="22"/>
                <w:szCs w:val="22"/>
              </w:rPr>
            </w:pPr>
          </w:p>
        </w:tc>
        <w:tc>
          <w:tcPr>
            <w:tcW w:w="2058" w:type="dxa"/>
          </w:tcPr>
          <w:p w14:paraId="1CE42AF5" w14:textId="77777777" w:rsidR="00A608B0" w:rsidRPr="00CC4259" w:rsidRDefault="00A608B0" w:rsidP="005874AF">
            <w:pPr>
              <w:pStyle w:val="Default"/>
              <w:wordWrap w:val="0"/>
              <w:rPr>
                <w:rFonts w:asciiTheme="minorHAnsi" w:eastAsiaTheme="minorHAnsi" w:hAnsiTheme="minorHAnsi" w:cs="Arial"/>
                <w:sz w:val="22"/>
                <w:szCs w:val="22"/>
              </w:rPr>
            </w:pPr>
          </w:p>
        </w:tc>
        <w:tc>
          <w:tcPr>
            <w:tcW w:w="2049" w:type="dxa"/>
          </w:tcPr>
          <w:p w14:paraId="1CE42AF6" w14:textId="77777777" w:rsidR="00A608B0" w:rsidRPr="00CC4259" w:rsidRDefault="00A608B0" w:rsidP="005874AF">
            <w:pPr>
              <w:pStyle w:val="Default"/>
              <w:wordWrap w:val="0"/>
              <w:rPr>
                <w:rFonts w:asciiTheme="minorHAnsi" w:eastAsiaTheme="minorHAnsi" w:hAnsiTheme="minorHAnsi" w:cs="Arial"/>
                <w:sz w:val="22"/>
                <w:szCs w:val="22"/>
              </w:rPr>
            </w:pPr>
          </w:p>
        </w:tc>
        <w:tc>
          <w:tcPr>
            <w:tcW w:w="1772" w:type="dxa"/>
            <w:vAlign w:val="center"/>
          </w:tcPr>
          <w:p w14:paraId="1CE42AF7" w14:textId="77777777" w:rsidR="00A608B0" w:rsidRPr="00CC4259" w:rsidRDefault="00A608B0" w:rsidP="005874AF">
            <w:pPr>
              <w:pStyle w:val="Default"/>
              <w:wordWrap w:val="0"/>
              <w:rPr>
                <w:rFonts w:asciiTheme="minorHAnsi" w:eastAsiaTheme="minorHAnsi" w:hAnsiTheme="minorHAnsi" w:cs="Arial"/>
                <w:sz w:val="22"/>
                <w:szCs w:val="22"/>
              </w:rPr>
            </w:pPr>
          </w:p>
        </w:tc>
      </w:tr>
    </w:tbl>
    <w:p w14:paraId="1CE42AFA" w14:textId="3AED0585" w:rsidR="00B17DDC" w:rsidRDefault="00B17DDC" w:rsidP="00E06390">
      <w:pPr>
        <w:wordWrap/>
        <w:spacing w:line="400" w:lineRule="atLeast"/>
        <w:ind w:left="42" w:hanging="28"/>
        <w:jc w:val="center"/>
        <w:rPr>
          <w:rFonts w:asciiTheme="minorHAnsi" w:eastAsiaTheme="minorHAnsi" w:hAnsiTheme="minorHAnsi"/>
          <w:sz w:val="22"/>
        </w:rPr>
      </w:pPr>
      <w:r>
        <w:rPr>
          <w:rFonts w:ascii="Microsoft Sans Serif" w:eastAsiaTheme="minorEastAsia" w:hAnsi="Microsoft Sans Serif" w:cs="Microsoft Sans Serif"/>
          <w:sz w:val="22"/>
        </w:rPr>
        <w:t xml:space="preserve">&lt;Information of </w:t>
      </w:r>
      <w:r w:rsidR="00490D91">
        <w:rPr>
          <w:rFonts w:ascii="Microsoft Sans Serif" w:eastAsiaTheme="minorEastAsia" w:hAnsi="Microsoft Sans Serif" w:cs="Microsoft Sans Serif"/>
          <w:sz w:val="22"/>
        </w:rPr>
        <w:t>CO</w:t>
      </w:r>
      <w:r w:rsidR="00490D91" w:rsidRPr="00490D91">
        <w:rPr>
          <w:rFonts w:asciiTheme="minorHAnsi" w:eastAsiaTheme="minorHAnsi" w:hAnsiTheme="minorHAnsi"/>
          <w:sz w:val="22"/>
          <w:vertAlign w:val="subscript"/>
        </w:rPr>
        <w:t>2</w:t>
      </w:r>
      <w:r>
        <w:rPr>
          <w:rFonts w:ascii="Microsoft Sans Serif" w:eastAsiaTheme="minorEastAsia" w:hAnsi="Microsoft Sans Serif" w:cs="Microsoft Sans Serif"/>
          <w:sz w:val="22"/>
        </w:rPr>
        <w:t xml:space="preserve"> measurement device&gt;</w:t>
      </w:r>
    </w:p>
    <w:p w14:paraId="1CE42AFB" w14:textId="77777777" w:rsidR="00120DD5" w:rsidRDefault="00120DD5" w:rsidP="00E06390">
      <w:pPr>
        <w:wordWrap/>
        <w:spacing w:line="400" w:lineRule="atLeast"/>
        <w:ind w:left="42" w:hanging="28"/>
        <w:jc w:val="center"/>
        <w:rPr>
          <w:rFonts w:asciiTheme="minorHAnsi" w:eastAsiaTheme="minorHAnsi" w:hAnsiTheme="minorHAnsi"/>
          <w:sz w:val="22"/>
        </w:rPr>
      </w:pPr>
    </w:p>
    <w:p w14:paraId="1CE42AFC" w14:textId="77777777" w:rsidR="009D3842" w:rsidRPr="00F069C1" w:rsidRDefault="009D3842" w:rsidP="00B402B6">
      <w:pPr>
        <w:wordWrap/>
        <w:spacing w:line="400" w:lineRule="atLeast"/>
        <w:rPr>
          <w:rFonts w:asciiTheme="minorHAnsi" w:eastAsiaTheme="minorHAnsi" w:hAnsiTheme="minorHAnsi"/>
          <w:sz w:val="22"/>
        </w:rPr>
      </w:pPr>
    </w:p>
    <w:p w14:paraId="5777BB15" w14:textId="5DF7C3BB" w:rsidR="00833C75" w:rsidRDefault="00E3234C" w:rsidP="00833C75">
      <w:pPr>
        <w:widowControl/>
        <w:wordWrap/>
        <w:autoSpaceDE/>
        <w:autoSpaceDN/>
        <w:jc w:val="center"/>
        <w:rPr>
          <w:rFonts w:asciiTheme="minorHAnsi" w:eastAsiaTheme="minorHAnsi" w:hAnsiTheme="minorHAnsi"/>
          <w:b/>
          <w:sz w:val="24"/>
        </w:rPr>
      </w:pPr>
      <w:r>
        <w:rPr>
          <w:rFonts w:asciiTheme="minorHAnsi" w:eastAsiaTheme="minorHAnsi" w:hAnsiTheme="minorHAnsi"/>
          <w:b/>
          <w:sz w:val="24"/>
        </w:rPr>
        <w:br w:type="page"/>
      </w:r>
    </w:p>
    <w:p w14:paraId="2750FFEE" w14:textId="77777777" w:rsidR="00833C75" w:rsidRPr="00B17DDC" w:rsidRDefault="00833C75" w:rsidP="00833C75">
      <w:pPr>
        <w:jc w:val="center"/>
      </w:pPr>
      <w:r>
        <w:rPr>
          <w:rFonts w:asciiTheme="minorHAnsi" w:eastAsiaTheme="minorHAnsi" w:hAnsiTheme="minorHAnsi" w:hint="eastAsia"/>
          <w:b/>
          <w:sz w:val="24"/>
        </w:rPr>
        <w:lastRenderedPageBreak/>
        <w:t>APPENDIX I</w:t>
      </w:r>
    </w:p>
    <w:p w14:paraId="160CC19F" w14:textId="77777777" w:rsidR="00833C75" w:rsidRDefault="00833C75" w:rsidP="00833C75">
      <w:pPr>
        <w:jc w:val="center"/>
        <w:rPr>
          <w:rFonts w:asciiTheme="minorHAnsi" w:eastAsiaTheme="minorHAnsi" w:hAnsiTheme="minorHAnsi"/>
          <w:b/>
          <w:sz w:val="24"/>
        </w:rPr>
      </w:pPr>
      <w:r w:rsidRPr="00C34112">
        <w:rPr>
          <w:rFonts w:asciiTheme="minorHAnsi" w:eastAsiaTheme="minorHAnsi" w:hAnsiTheme="minorHAnsi"/>
          <w:b/>
          <w:sz w:val="24"/>
        </w:rPr>
        <w:t>STANDARDIZED DATA REPORTING FORMAT FOR THE DATA COLLECTION SYSTEM AND OPERATIONAL CARBON INTENSITY TO THE ADMINISTRATION</w:t>
      </w:r>
    </w:p>
    <w:p w14:paraId="026CA331" w14:textId="77777777" w:rsidR="00833C75" w:rsidRPr="00300F69" w:rsidRDefault="00833C75" w:rsidP="00833C75">
      <w:pPr>
        <w:jc w:val="center"/>
        <w:rPr>
          <w:rFonts w:asciiTheme="minorHAnsi" w:eastAsiaTheme="minorHAnsi" w:hAnsiTheme="minorHAnsi"/>
          <w:b/>
          <w:sz w:val="24"/>
        </w:rPr>
      </w:pPr>
    </w:p>
    <w:tbl>
      <w:tblPr>
        <w:tblStyle w:val="a7"/>
        <w:tblW w:w="0" w:type="auto"/>
        <w:jc w:val="center"/>
        <w:tblLook w:val="04A0" w:firstRow="1" w:lastRow="0" w:firstColumn="1" w:lastColumn="0" w:noHBand="0" w:noVBand="1"/>
      </w:tblPr>
      <w:tblGrid>
        <w:gridCol w:w="2652"/>
        <w:gridCol w:w="6364"/>
      </w:tblGrid>
      <w:tr w:rsidR="00833C75" w:rsidRPr="00D66B67" w14:paraId="250BBF4E" w14:textId="77777777" w:rsidTr="00D0333A">
        <w:trPr>
          <w:trHeight w:val="454"/>
          <w:jc w:val="center"/>
        </w:trPr>
        <w:tc>
          <w:tcPr>
            <w:tcW w:w="9016" w:type="dxa"/>
            <w:gridSpan w:val="2"/>
            <w:shd w:val="clear" w:color="auto" w:fill="DBE5F1" w:themeFill="accent1" w:themeFillTint="33"/>
            <w:vAlign w:val="center"/>
          </w:tcPr>
          <w:p w14:paraId="1CBD4BA5" w14:textId="77777777" w:rsidR="00833C75" w:rsidRPr="002C6157" w:rsidRDefault="00833C75" w:rsidP="00D0333A">
            <w:pPr>
              <w:pStyle w:val="a8"/>
              <w:spacing w:line="360" w:lineRule="auto"/>
              <w:ind w:leftChars="0" w:left="0"/>
              <w:rPr>
                <w:rFonts w:ascii="Arial" w:eastAsiaTheme="minorHAnsi" w:hAnsi="Arial" w:cs="Arial"/>
                <w:b/>
                <w:bCs/>
                <w:sz w:val="22"/>
              </w:rPr>
            </w:pPr>
            <w:r w:rsidRPr="002C6157">
              <w:rPr>
                <w:rFonts w:ascii="Arial" w:eastAsiaTheme="minorHAnsi" w:hAnsi="Arial" w:cs="Arial" w:hint="eastAsia"/>
                <w:b/>
                <w:bCs/>
                <w:sz w:val="22"/>
              </w:rPr>
              <w:t>Identity of the ship</w:t>
            </w:r>
          </w:p>
        </w:tc>
      </w:tr>
      <w:tr w:rsidR="00833C75" w:rsidRPr="00D66B67" w14:paraId="4BDC2138" w14:textId="77777777" w:rsidTr="00D0333A">
        <w:trPr>
          <w:trHeight w:val="454"/>
          <w:jc w:val="center"/>
        </w:trPr>
        <w:tc>
          <w:tcPr>
            <w:tcW w:w="2652" w:type="dxa"/>
            <w:vAlign w:val="center"/>
          </w:tcPr>
          <w:p w14:paraId="4EB6CCF5" w14:textId="77777777" w:rsidR="00833C75" w:rsidRPr="00C34112" w:rsidRDefault="00833C75" w:rsidP="00D0333A">
            <w:pPr>
              <w:pStyle w:val="a8"/>
              <w:spacing w:line="360" w:lineRule="auto"/>
              <w:ind w:leftChars="0" w:left="0"/>
              <w:rPr>
                <w:rFonts w:asciiTheme="minorHAnsi" w:eastAsiaTheme="minorHAnsi" w:hAnsiTheme="minorHAnsi"/>
                <w:szCs w:val="20"/>
              </w:rPr>
            </w:pPr>
            <w:r w:rsidRPr="00C34112">
              <w:rPr>
                <w:rFonts w:ascii="Arial" w:eastAsiaTheme="minorHAnsi" w:hAnsi="Arial" w:cs="Arial"/>
                <w:szCs w:val="20"/>
              </w:rPr>
              <w:t>Name of the ship</w:t>
            </w:r>
          </w:p>
        </w:tc>
        <w:tc>
          <w:tcPr>
            <w:tcW w:w="6364" w:type="dxa"/>
            <w:vAlign w:val="center"/>
          </w:tcPr>
          <w:p w14:paraId="55E1A0A1" w14:textId="77777777" w:rsidR="00833C75" w:rsidRPr="00C11D77" w:rsidRDefault="00833C75" w:rsidP="00D0333A">
            <w:pPr>
              <w:pStyle w:val="a8"/>
              <w:spacing w:line="360" w:lineRule="auto"/>
              <w:ind w:leftChars="0" w:left="0"/>
              <w:rPr>
                <w:rFonts w:ascii="Arial" w:eastAsiaTheme="minorHAnsi" w:hAnsi="Arial" w:cs="Arial"/>
                <w:szCs w:val="20"/>
              </w:rPr>
            </w:pPr>
          </w:p>
        </w:tc>
      </w:tr>
      <w:tr w:rsidR="00833C75" w:rsidRPr="00D66B67" w14:paraId="18B431E6" w14:textId="77777777" w:rsidTr="00D0333A">
        <w:trPr>
          <w:trHeight w:val="454"/>
          <w:jc w:val="center"/>
        </w:trPr>
        <w:tc>
          <w:tcPr>
            <w:tcW w:w="2652" w:type="dxa"/>
            <w:vAlign w:val="center"/>
          </w:tcPr>
          <w:p w14:paraId="56F34E4A" w14:textId="77777777" w:rsidR="00833C75" w:rsidRPr="00C34112" w:rsidRDefault="00833C75" w:rsidP="00D0333A">
            <w:pPr>
              <w:pStyle w:val="a8"/>
              <w:spacing w:line="360" w:lineRule="auto"/>
              <w:ind w:leftChars="0" w:left="0"/>
              <w:rPr>
                <w:rFonts w:asciiTheme="minorHAnsi" w:eastAsiaTheme="minorHAnsi" w:hAnsiTheme="minorHAnsi"/>
                <w:szCs w:val="20"/>
              </w:rPr>
            </w:pPr>
            <w:r w:rsidRPr="00C34112">
              <w:rPr>
                <w:rFonts w:ascii="Arial" w:eastAsiaTheme="minorHAnsi" w:hAnsi="Arial" w:cs="Arial"/>
                <w:szCs w:val="20"/>
              </w:rPr>
              <w:t>Company</w:t>
            </w:r>
          </w:p>
        </w:tc>
        <w:tc>
          <w:tcPr>
            <w:tcW w:w="6364" w:type="dxa"/>
            <w:vAlign w:val="center"/>
          </w:tcPr>
          <w:p w14:paraId="4F0F4AC4" w14:textId="77777777" w:rsidR="00833C75" w:rsidRPr="00C11D77" w:rsidRDefault="00833C75" w:rsidP="00D0333A">
            <w:pPr>
              <w:pStyle w:val="a8"/>
              <w:spacing w:line="360" w:lineRule="auto"/>
              <w:ind w:leftChars="0" w:left="0"/>
              <w:rPr>
                <w:rFonts w:ascii="Arial" w:eastAsiaTheme="minorHAnsi" w:hAnsi="Arial" w:cs="Arial"/>
                <w:szCs w:val="20"/>
              </w:rPr>
            </w:pPr>
          </w:p>
        </w:tc>
      </w:tr>
      <w:tr w:rsidR="00833C75" w:rsidRPr="00D66B67" w14:paraId="42CEE8A9" w14:textId="77777777" w:rsidTr="00D0333A">
        <w:trPr>
          <w:trHeight w:val="454"/>
          <w:jc w:val="center"/>
        </w:trPr>
        <w:tc>
          <w:tcPr>
            <w:tcW w:w="2652" w:type="dxa"/>
            <w:vAlign w:val="center"/>
          </w:tcPr>
          <w:p w14:paraId="53EAFF39" w14:textId="77777777" w:rsidR="00833C75" w:rsidRPr="00C34112" w:rsidRDefault="00833C75" w:rsidP="00D0333A">
            <w:pPr>
              <w:pStyle w:val="a8"/>
              <w:spacing w:line="360" w:lineRule="auto"/>
              <w:ind w:leftChars="0" w:left="0"/>
              <w:rPr>
                <w:rFonts w:asciiTheme="minorHAnsi" w:eastAsiaTheme="minorHAnsi" w:hAnsiTheme="minorHAnsi"/>
                <w:szCs w:val="20"/>
              </w:rPr>
            </w:pPr>
            <w:r w:rsidRPr="00C34112">
              <w:rPr>
                <w:rFonts w:ascii="Arial" w:eastAsiaTheme="minorHAnsi" w:hAnsi="Arial" w:cs="Arial"/>
                <w:szCs w:val="20"/>
              </w:rPr>
              <w:t>Flag</w:t>
            </w:r>
          </w:p>
        </w:tc>
        <w:tc>
          <w:tcPr>
            <w:tcW w:w="6364" w:type="dxa"/>
            <w:vAlign w:val="center"/>
          </w:tcPr>
          <w:p w14:paraId="794E1029" w14:textId="77777777" w:rsidR="00833C75" w:rsidRPr="00C11D77" w:rsidRDefault="00833C75" w:rsidP="00D0333A">
            <w:pPr>
              <w:pStyle w:val="a8"/>
              <w:spacing w:line="360" w:lineRule="auto"/>
              <w:ind w:leftChars="0" w:left="0"/>
              <w:rPr>
                <w:rFonts w:ascii="Arial" w:eastAsiaTheme="minorHAnsi" w:hAnsi="Arial" w:cs="Arial"/>
                <w:szCs w:val="20"/>
              </w:rPr>
            </w:pPr>
          </w:p>
        </w:tc>
      </w:tr>
      <w:tr w:rsidR="00833C75" w:rsidRPr="00D66B67" w14:paraId="4E18F552" w14:textId="77777777" w:rsidTr="00D0333A">
        <w:trPr>
          <w:trHeight w:val="454"/>
          <w:jc w:val="center"/>
        </w:trPr>
        <w:tc>
          <w:tcPr>
            <w:tcW w:w="2652" w:type="dxa"/>
            <w:vAlign w:val="center"/>
          </w:tcPr>
          <w:p w14:paraId="16C0674D" w14:textId="77777777" w:rsidR="00833C75" w:rsidRPr="00C34112" w:rsidRDefault="00833C75" w:rsidP="00D0333A">
            <w:pPr>
              <w:pStyle w:val="a8"/>
              <w:spacing w:line="360" w:lineRule="auto"/>
              <w:ind w:leftChars="0" w:left="0"/>
              <w:rPr>
                <w:rFonts w:ascii="Arial" w:eastAsiaTheme="minorHAnsi" w:hAnsi="Arial" w:cs="Arial"/>
                <w:szCs w:val="20"/>
              </w:rPr>
            </w:pPr>
            <w:r w:rsidRPr="00C34112">
              <w:rPr>
                <w:rFonts w:ascii="Arial" w:eastAsiaTheme="minorHAnsi" w:hAnsi="Arial" w:cs="Arial"/>
                <w:szCs w:val="20"/>
              </w:rPr>
              <w:t>IMO number</w:t>
            </w:r>
          </w:p>
        </w:tc>
        <w:tc>
          <w:tcPr>
            <w:tcW w:w="6364" w:type="dxa"/>
            <w:vAlign w:val="center"/>
          </w:tcPr>
          <w:p w14:paraId="6E47A885" w14:textId="77777777" w:rsidR="00833C75" w:rsidRPr="00C11D77" w:rsidRDefault="00833C75" w:rsidP="00D0333A">
            <w:pPr>
              <w:pStyle w:val="a8"/>
              <w:spacing w:line="360" w:lineRule="auto"/>
              <w:ind w:leftChars="0" w:left="0"/>
              <w:rPr>
                <w:rFonts w:ascii="Arial" w:eastAsiaTheme="minorHAnsi" w:hAnsi="Arial" w:cs="Arial"/>
                <w:szCs w:val="20"/>
              </w:rPr>
            </w:pPr>
          </w:p>
        </w:tc>
      </w:tr>
      <w:tr w:rsidR="00833C75" w:rsidRPr="00D66B67" w14:paraId="37458DEC" w14:textId="77777777" w:rsidTr="00D0333A">
        <w:trPr>
          <w:trHeight w:val="454"/>
          <w:jc w:val="center"/>
        </w:trPr>
        <w:tc>
          <w:tcPr>
            <w:tcW w:w="9016" w:type="dxa"/>
            <w:gridSpan w:val="2"/>
            <w:vAlign w:val="center"/>
          </w:tcPr>
          <w:p w14:paraId="2E882022" w14:textId="77777777" w:rsidR="00833C75" w:rsidRPr="00C11D77" w:rsidRDefault="00833C75" w:rsidP="00D0333A">
            <w:pPr>
              <w:pStyle w:val="a8"/>
              <w:spacing w:line="360" w:lineRule="auto"/>
              <w:ind w:leftChars="0" w:left="0"/>
              <w:rPr>
                <w:rFonts w:ascii="Arial" w:eastAsiaTheme="minorHAnsi" w:hAnsi="Arial" w:cs="Arial"/>
                <w:szCs w:val="20"/>
              </w:rPr>
            </w:pPr>
            <w:r>
              <w:rPr>
                <w:rFonts w:ascii="Arial" w:eastAsiaTheme="minorHAnsi" w:hAnsi="Arial" w:cs="Arial" w:hint="eastAsia"/>
                <w:szCs w:val="20"/>
              </w:rPr>
              <w:t>Period of the calendar year for which the data is submitted</w:t>
            </w:r>
          </w:p>
        </w:tc>
      </w:tr>
      <w:tr w:rsidR="00833C75" w:rsidRPr="00D66B67" w14:paraId="3AC282AC" w14:textId="77777777" w:rsidTr="00D0333A">
        <w:trPr>
          <w:trHeight w:val="454"/>
          <w:jc w:val="center"/>
        </w:trPr>
        <w:tc>
          <w:tcPr>
            <w:tcW w:w="2652" w:type="dxa"/>
            <w:vAlign w:val="center"/>
          </w:tcPr>
          <w:p w14:paraId="02625AD9" w14:textId="77777777" w:rsidR="00833C75" w:rsidRDefault="00833C75" w:rsidP="00D0333A">
            <w:pPr>
              <w:pStyle w:val="a8"/>
              <w:spacing w:line="360" w:lineRule="auto"/>
              <w:ind w:leftChars="0" w:left="0"/>
              <w:rPr>
                <w:rFonts w:ascii="Arial" w:eastAsiaTheme="minorHAnsi" w:hAnsi="Arial" w:cs="Arial"/>
                <w:szCs w:val="20"/>
              </w:rPr>
            </w:pPr>
            <w:r>
              <w:rPr>
                <w:rFonts w:ascii="Arial" w:eastAsiaTheme="minorHAnsi" w:hAnsi="Arial" w:cs="Arial" w:hint="eastAsia"/>
                <w:szCs w:val="20"/>
              </w:rPr>
              <w:t>Start date for DCS</w:t>
            </w:r>
          </w:p>
          <w:p w14:paraId="1243EE95" w14:textId="77777777" w:rsidR="00833C75" w:rsidRPr="00C34112" w:rsidRDefault="00833C75" w:rsidP="00D0333A">
            <w:pPr>
              <w:pStyle w:val="a8"/>
              <w:spacing w:line="360" w:lineRule="auto"/>
              <w:ind w:leftChars="0" w:left="0"/>
              <w:rPr>
                <w:rFonts w:ascii="Arial" w:eastAsiaTheme="minorHAnsi" w:hAnsi="Arial" w:cs="Arial"/>
                <w:szCs w:val="20"/>
              </w:rPr>
            </w:pPr>
            <w:r>
              <w:rPr>
                <w:rFonts w:ascii="Arial" w:eastAsiaTheme="minorHAnsi" w:hAnsi="Arial" w:cs="Arial" w:hint="eastAsia"/>
                <w:szCs w:val="20"/>
              </w:rPr>
              <w:t>(dd/mm/</w:t>
            </w:r>
            <w:proofErr w:type="spellStart"/>
            <w:r>
              <w:rPr>
                <w:rFonts w:ascii="Arial" w:eastAsiaTheme="minorHAnsi" w:hAnsi="Arial" w:cs="Arial" w:hint="eastAsia"/>
                <w:szCs w:val="20"/>
              </w:rPr>
              <w:t>yy</w:t>
            </w:r>
            <w:proofErr w:type="spellEnd"/>
            <w:r>
              <w:rPr>
                <w:rFonts w:ascii="Arial" w:eastAsiaTheme="minorHAnsi" w:hAnsi="Arial" w:cs="Arial" w:hint="eastAsia"/>
                <w:szCs w:val="20"/>
              </w:rPr>
              <w:t>)</w:t>
            </w:r>
          </w:p>
        </w:tc>
        <w:tc>
          <w:tcPr>
            <w:tcW w:w="6364" w:type="dxa"/>
            <w:vAlign w:val="center"/>
          </w:tcPr>
          <w:p w14:paraId="53248300" w14:textId="77777777" w:rsidR="00833C75" w:rsidRPr="00C11D77" w:rsidRDefault="00833C75" w:rsidP="00D0333A">
            <w:pPr>
              <w:pStyle w:val="a8"/>
              <w:spacing w:line="360" w:lineRule="auto"/>
              <w:ind w:leftChars="0" w:left="0"/>
              <w:rPr>
                <w:rFonts w:ascii="Arial" w:eastAsiaTheme="minorHAnsi" w:hAnsi="Arial" w:cs="Arial"/>
                <w:szCs w:val="20"/>
              </w:rPr>
            </w:pPr>
          </w:p>
        </w:tc>
      </w:tr>
      <w:tr w:rsidR="00833C75" w:rsidRPr="00D66B67" w14:paraId="2C612933" w14:textId="77777777" w:rsidTr="00D0333A">
        <w:trPr>
          <w:trHeight w:val="454"/>
          <w:jc w:val="center"/>
        </w:trPr>
        <w:tc>
          <w:tcPr>
            <w:tcW w:w="2652" w:type="dxa"/>
            <w:vAlign w:val="center"/>
          </w:tcPr>
          <w:p w14:paraId="531BDAFF" w14:textId="77777777" w:rsidR="00833C75" w:rsidRDefault="00833C75" w:rsidP="00D0333A">
            <w:pPr>
              <w:pStyle w:val="a8"/>
              <w:spacing w:line="360" w:lineRule="auto"/>
              <w:ind w:leftChars="0" w:left="0"/>
              <w:rPr>
                <w:rFonts w:ascii="Arial" w:eastAsiaTheme="minorHAnsi" w:hAnsi="Arial" w:cs="Arial"/>
                <w:szCs w:val="20"/>
              </w:rPr>
            </w:pPr>
            <w:r>
              <w:rPr>
                <w:rFonts w:ascii="Arial" w:eastAsiaTheme="minorHAnsi" w:hAnsi="Arial" w:cs="Arial" w:hint="eastAsia"/>
                <w:szCs w:val="20"/>
              </w:rPr>
              <w:t>End date for DCS</w:t>
            </w:r>
          </w:p>
          <w:p w14:paraId="6EAD52A8" w14:textId="77777777" w:rsidR="00833C75" w:rsidRPr="00C34112" w:rsidRDefault="00833C75" w:rsidP="00D0333A">
            <w:pPr>
              <w:pStyle w:val="a8"/>
              <w:spacing w:line="360" w:lineRule="auto"/>
              <w:ind w:leftChars="0" w:left="0"/>
              <w:rPr>
                <w:rFonts w:asciiTheme="minorHAnsi" w:eastAsiaTheme="minorHAnsi" w:hAnsiTheme="minorHAnsi"/>
                <w:szCs w:val="20"/>
              </w:rPr>
            </w:pPr>
            <w:r>
              <w:rPr>
                <w:rFonts w:ascii="Arial" w:eastAsiaTheme="minorHAnsi" w:hAnsi="Arial" w:cs="Arial" w:hint="eastAsia"/>
                <w:szCs w:val="20"/>
              </w:rPr>
              <w:t>(dd/mm/</w:t>
            </w:r>
            <w:proofErr w:type="spellStart"/>
            <w:r>
              <w:rPr>
                <w:rFonts w:ascii="Arial" w:eastAsiaTheme="minorHAnsi" w:hAnsi="Arial" w:cs="Arial" w:hint="eastAsia"/>
                <w:szCs w:val="20"/>
              </w:rPr>
              <w:t>yy</w:t>
            </w:r>
            <w:proofErr w:type="spellEnd"/>
            <w:r>
              <w:rPr>
                <w:rFonts w:ascii="Arial" w:eastAsiaTheme="minorHAnsi" w:hAnsi="Arial" w:cs="Arial" w:hint="eastAsia"/>
                <w:szCs w:val="20"/>
              </w:rPr>
              <w:t>)</w:t>
            </w:r>
          </w:p>
        </w:tc>
        <w:tc>
          <w:tcPr>
            <w:tcW w:w="6364" w:type="dxa"/>
            <w:vAlign w:val="center"/>
          </w:tcPr>
          <w:p w14:paraId="0A48F810" w14:textId="77777777" w:rsidR="00833C75" w:rsidRPr="00C11D77" w:rsidRDefault="00833C75" w:rsidP="00D0333A">
            <w:pPr>
              <w:pStyle w:val="a8"/>
              <w:spacing w:line="360" w:lineRule="auto"/>
              <w:ind w:leftChars="0" w:left="0"/>
              <w:rPr>
                <w:rFonts w:ascii="Arial" w:eastAsiaTheme="minorHAnsi" w:hAnsi="Arial" w:cs="Arial"/>
                <w:szCs w:val="20"/>
              </w:rPr>
            </w:pPr>
          </w:p>
        </w:tc>
      </w:tr>
    </w:tbl>
    <w:p w14:paraId="26764386" w14:textId="77777777" w:rsidR="00833C75" w:rsidRDefault="00833C75" w:rsidP="00833C75"/>
    <w:tbl>
      <w:tblPr>
        <w:tblStyle w:val="a7"/>
        <w:tblW w:w="0" w:type="auto"/>
        <w:jc w:val="center"/>
        <w:tblLook w:val="04A0" w:firstRow="1" w:lastRow="0" w:firstColumn="1" w:lastColumn="0" w:noHBand="0" w:noVBand="1"/>
      </w:tblPr>
      <w:tblGrid>
        <w:gridCol w:w="2652"/>
        <w:gridCol w:w="2305"/>
        <w:gridCol w:w="4059"/>
      </w:tblGrid>
      <w:tr w:rsidR="00833C75" w:rsidRPr="00D66B67" w14:paraId="56612C25" w14:textId="77777777" w:rsidTr="00D0333A">
        <w:trPr>
          <w:trHeight w:val="454"/>
          <w:jc w:val="center"/>
        </w:trPr>
        <w:tc>
          <w:tcPr>
            <w:tcW w:w="9016" w:type="dxa"/>
            <w:gridSpan w:val="3"/>
            <w:shd w:val="clear" w:color="auto" w:fill="DBE5F1" w:themeFill="accent1" w:themeFillTint="33"/>
            <w:vAlign w:val="center"/>
          </w:tcPr>
          <w:p w14:paraId="220935C9" w14:textId="77777777" w:rsidR="00833C75" w:rsidRPr="00C34112"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b/>
                <w:bCs/>
                <w:sz w:val="22"/>
              </w:rPr>
              <w:t>Technical characteristics of the ship</w:t>
            </w:r>
          </w:p>
        </w:tc>
      </w:tr>
      <w:tr w:rsidR="00833C75" w:rsidRPr="00D66B67" w14:paraId="200DE7CB" w14:textId="77777777" w:rsidTr="00D0333A">
        <w:trPr>
          <w:trHeight w:val="454"/>
          <w:jc w:val="center"/>
        </w:trPr>
        <w:tc>
          <w:tcPr>
            <w:tcW w:w="2652" w:type="dxa"/>
            <w:vAlign w:val="center"/>
          </w:tcPr>
          <w:p w14:paraId="68E77642" w14:textId="77777777" w:rsidR="00833C75" w:rsidRDefault="00833C75" w:rsidP="00D0333A">
            <w:pPr>
              <w:pStyle w:val="a8"/>
              <w:spacing w:line="360" w:lineRule="auto"/>
              <w:ind w:leftChars="0" w:left="0"/>
              <w:rPr>
                <w:rFonts w:ascii="Arial" w:eastAsiaTheme="minorHAnsi" w:hAnsi="Arial" w:cs="Arial"/>
                <w:szCs w:val="20"/>
              </w:rPr>
            </w:pPr>
            <w:r>
              <w:rPr>
                <w:rFonts w:ascii="Arial" w:eastAsiaTheme="minorHAnsi" w:hAnsi="Arial" w:cs="Arial" w:hint="eastAsia"/>
                <w:szCs w:val="20"/>
              </w:rPr>
              <w:t>Year of delivery</w:t>
            </w:r>
          </w:p>
        </w:tc>
        <w:tc>
          <w:tcPr>
            <w:tcW w:w="6364" w:type="dxa"/>
            <w:gridSpan w:val="2"/>
            <w:vAlign w:val="center"/>
          </w:tcPr>
          <w:p w14:paraId="12B0B49F" w14:textId="77777777" w:rsidR="00833C75" w:rsidRPr="00C34112" w:rsidRDefault="00833C75" w:rsidP="00D0333A">
            <w:pPr>
              <w:pStyle w:val="a8"/>
              <w:spacing w:line="360" w:lineRule="auto"/>
              <w:ind w:leftChars="0" w:left="0"/>
              <w:rPr>
                <w:rFonts w:ascii="Arial" w:eastAsiaTheme="minorHAnsi" w:hAnsi="Arial" w:cs="Arial"/>
                <w:szCs w:val="20"/>
              </w:rPr>
            </w:pPr>
          </w:p>
        </w:tc>
      </w:tr>
      <w:tr w:rsidR="00833C75" w:rsidRPr="00D66B67" w14:paraId="7DCB1276" w14:textId="77777777" w:rsidTr="00D0333A">
        <w:trPr>
          <w:trHeight w:val="454"/>
          <w:jc w:val="center"/>
        </w:trPr>
        <w:tc>
          <w:tcPr>
            <w:tcW w:w="2652" w:type="dxa"/>
            <w:vAlign w:val="center"/>
          </w:tcPr>
          <w:p w14:paraId="50821AC8" w14:textId="18AFA02C" w:rsidR="00833C75" w:rsidRPr="002C6157" w:rsidRDefault="00833C75" w:rsidP="00D0333A">
            <w:pPr>
              <w:pStyle w:val="a8"/>
              <w:spacing w:line="360" w:lineRule="auto"/>
              <w:ind w:leftChars="0" w:left="0"/>
              <w:rPr>
                <w:rFonts w:ascii="Arial" w:eastAsiaTheme="minorHAnsi" w:hAnsi="Arial" w:cs="Arial"/>
                <w:szCs w:val="20"/>
              </w:rPr>
            </w:pPr>
            <w:r>
              <w:rPr>
                <w:rFonts w:ascii="Arial" w:eastAsiaTheme="minorHAnsi" w:hAnsi="Arial" w:cs="Arial"/>
                <w:szCs w:val="20"/>
              </w:rPr>
              <w:t>S</w:t>
            </w:r>
            <w:r>
              <w:rPr>
                <w:rFonts w:ascii="Arial" w:eastAsiaTheme="minorHAnsi" w:hAnsi="Arial" w:cs="Arial" w:hint="eastAsia"/>
                <w:szCs w:val="20"/>
              </w:rPr>
              <w:t xml:space="preserve">hips type, as defined in regulation 2.2 of MARPOL Annex VI or </w:t>
            </w:r>
            <w:r>
              <w:rPr>
                <w:rFonts w:ascii="Arial" w:eastAsiaTheme="minorHAnsi" w:hAnsi="Arial" w:cs="Arial"/>
                <w:szCs w:val="20"/>
              </w:rPr>
              <w:t>other</w:t>
            </w:r>
            <w:r>
              <w:rPr>
                <w:rFonts w:ascii="Arial" w:eastAsiaTheme="minorHAnsi" w:hAnsi="Arial" w:cs="Arial" w:hint="eastAsia"/>
                <w:szCs w:val="20"/>
              </w:rPr>
              <w:t xml:space="preserve"> (to be stated)</w:t>
            </w:r>
          </w:p>
        </w:tc>
        <w:tc>
          <w:tcPr>
            <w:tcW w:w="6364" w:type="dxa"/>
            <w:gridSpan w:val="2"/>
            <w:vAlign w:val="center"/>
          </w:tcPr>
          <w:p w14:paraId="2A4A41CD" w14:textId="77777777" w:rsidR="00833C75" w:rsidRPr="00C34112" w:rsidRDefault="00833C75" w:rsidP="00D0333A">
            <w:pPr>
              <w:pStyle w:val="a8"/>
              <w:spacing w:line="360" w:lineRule="auto"/>
              <w:ind w:leftChars="0" w:left="0"/>
              <w:rPr>
                <w:rFonts w:ascii="Arial" w:eastAsiaTheme="minorHAnsi" w:hAnsi="Arial" w:cs="Arial"/>
                <w:szCs w:val="20"/>
              </w:rPr>
            </w:pPr>
          </w:p>
        </w:tc>
      </w:tr>
      <w:tr w:rsidR="00833C75" w:rsidRPr="00D66B67" w14:paraId="5149EA0B" w14:textId="77777777" w:rsidTr="00D0333A">
        <w:trPr>
          <w:trHeight w:val="454"/>
          <w:jc w:val="center"/>
        </w:trPr>
        <w:tc>
          <w:tcPr>
            <w:tcW w:w="2652" w:type="dxa"/>
            <w:vAlign w:val="center"/>
          </w:tcPr>
          <w:p w14:paraId="72903386" w14:textId="77777777" w:rsidR="00833C75" w:rsidRDefault="00833C75" w:rsidP="00D0333A">
            <w:pPr>
              <w:pStyle w:val="a8"/>
              <w:spacing w:line="360" w:lineRule="auto"/>
              <w:ind w:leftChars="0" w:left="0"/>
              <w:rPr>
                <w:rFonts w:ascii="Arial" w:eastAsiaTheme="minorHAnsi" w:hAnsi="Arial" w:cs="Arial"/>
                <w:szCs w:val="20"/>
              </w:rPr>
            </w:pPr>
            <w:r>
              <w:rPr>
                <w:rFonts w:ascii="Arial" w:eastAsiaTheme="minorHAnsi" w:hAnsi="Arial" w:cs="Arial" w:hint="eastAsia"/>
                <w:szCs w:val="20"/>
              </w:rPr>
              <w:t>Gross tonnage (GT)</w:t>
            </w:r>
          </w:p>
        </w:tc>
        <w:tc>
          <w:tcPr>
            <w:tcW w:w="6364" w:type="dxa"/>
            <w:gridSpan w:val="2"/>
            <w:vAlign w:val="center"/>
          </w:tcPr>
          <w:p w14:paraId="211582DC" w14:textId="77777777" w:rsidR="00833C75" w:rsidRPr="00C34112" w:rsidRDefault="00833C75" w:rsidP="00D0333A">
            <w:pPr>
              <w:pStyle w:val="a8"/>
              <w:spacing w:line="360" w:lineRule="auto"/>
              <w:ind w:leftChars="0" w:left="0"/>
              <w:rPr>
                <w:rFonts w:ascii="Arial" w:eastAsiaTheme="minorHAnsi" w:hAnsi="Arial" w:cs="Arial"/>
                <w:szCs w:val="20"/>
              </w:rPr>
            </w:pPr>
          </w:p>
        </w:tc>
      </w:tr>
      <w:tr w:rsidR="00833C75" w:rsidRPr="00D66B67" w14:paraId="4F63D32A" w14:textId="77777777" w:rsidTr="00D0333A">
        <w:trPr>
          <w:trHeight w:val="454"/>
          <w:jc w:val="center"/>
        </w:trPr>
        <w:tc>
          <w:tcPr>
            <w:tcW w:w="2652" w:type="dxa"/>
            <w:vAlign w:val="center"/>
          </w:tcPr>
          <w:p w14:paraId="1BA483B6" w14:textId="77777777" w:rsidR="00833C75" w:rsidRDefault="00833C75" w:rsidP="00D0333A">
            <w:pPr>
              <w:pStyle w:val="a8"/>
              <w:spacing w:line="360" w:lineRule="auto"/>
              <w:ind w:leftChars="0" w:left="0"/>
              <w:rPr>
                <w:rFonts w:ascii="Arial" w:eastAsiaTheme="minorHAnsi" w:hAnsi="Arial" w:cs="Arial"/>
                <w:szCs w:val="20"/>
              </w:rPr>
            </w:pPr>
            <w:r>
              <w:rPr>
                <w:rFonts w:ascii="Arial" w:eastAsiaTheme="minorHAnsi" w:hAnsi="Arial" w:cs="Arial" w:hint="eastAsia"/>
                <w:szCs w:val="20"/>
              </w:rPr>
              <w:t>Net tonnage (NT)</w:t>
            </w:r>
          </w:p>
        </w:tc>
        <w:tc>
          <w:tcPr>
            <w:tcW w:w="6364" w:type="dxa"/>
            <w:gridSpan w:val="2"/>
            <w:vAlign w:val="center"/>
          </w:tcPr>
          <w:p w14:paraId="115D9D2F" w14:textId="77777777" w:rsidR="00833C75" w:rsidRPr="00C34112" w:rsidRDefault="00833C75" w:rsidP="00D0333A">
            <w:pPr>
              <w:pStyle w:val="a8"/>
              <w:spacing w:line="360" w:lineRule="auto"/>
              <w:ind w:leftChars="0" w:left="0"/>
              <w:rPr>
                <w:rFonts w:ascii="Arial" w:eastAsiaTheme="minorHAnsi" w:hAnsi="Arial" w:cs="Arial"/>
                <w:szCs w:val="20"/>
              </w:rPr>
            </w:pPr>
          </w:p>
        </w:tc>
      </w:tr>
      <w:tr w:rsidR="00833C75" w:rsidRPr="00D66B67" w14:paraId="09965A02" w14:textId="77777777" w:rsidTr="00D0333A">
        <w:trPr>
          <w:trHeight w:val="454"/>
          <w:jc w:val="center"/>
        </w:trPr>
        <w:tc>
          <w:tcPr>
            <w:tcW w:w="2652" w:type="dxa"/>
            <w:vAlign w:val="center"/>
          </w:tcPr>
          <w:p w14:paraId="43A8C9D9" w14:textId="77777777" w:rsidR="00833C75" w:rsidRDefault="00833C75" w:rsidP="00D0333A">
            <w:pPr>
              <w:pStyle w:val="a8"/>
              <w:spacing w:line="360" w:lineRule="auto"/>
              <w:ind w:leftChars="0" w:left="0"/>
              <w:rPr>
                <w:rFonts w:ascii="Arial" w:eastAsiaTheme="minorHAnsi" w:hAnsi="Arial" w:cs="Arial"/>
                <w:szCs w:val="20"/>
              </w:rPr>
            </w:pPr>
            <w:r>
              <w:rPr>
                <w:rFonts w:ascii="Arial" w:eastAsiaTheme="minorHAnsi" w:hAnsi="Arial" w:cs="Arial" w:hint="eastAsia"/>
                <w:szCs w:val="20"/>
              </w:rPr>
              <w:t>Deadweight tonnage</w:t>
            </w:r>
          </w:p>
          <w:p w14:paraId="3D5470A2" w14:textId="77777777" w:rsidR="00833C75" w:rsidRDefault="00833C75" w:rsidP="00D0333A">
            <w:pPr>
              <w:pStyle w:val="a8"/>
              <w:spacing w:line="360" w:lineRule="auto"/>
              <w:ind w:leftChars="0" w:left="0"/>
              <w:rPr>
                <w:rFonts w:ascii="Arial" w:eastAsiaTheme="minorHAnsi" w:hAnsi="Arial" w:cs="Arial"/>
                <w:szCs w:val="20"/>
              </w:rPr>
            </w:pPr>
            <w:r>
              <w:rPr>
                <w:rFonts w:ascii="Arial" w:eastAsiaTheme="minorHAnsi" w:hAnsi="Arial" w:cs="Arial" w:hint="eastAsia"/>
                <w:szCs w:val="20"/>
              </w:rPr>
              <w:t>(DWT)</w:t>
            </w:r>
          </w:p>
        </w:tc>
        <w:tc>
          <w:tcPr>
            <w:tcW w:w="6364" w:type="dxa"/>
            <w:gridSpan w:val="2"/>
            <w:vAlign w:val="center"/>
          </w:tcPr>
          <w:p w14:paraId="6B71D8C8" w14:textId="77777777" w:rsidR="00833C75" w:rsidRPr="00C34112" w:rsidRDefault="00833C75" w:rsidP="00D0333A">
            <w:pPr>
              <w:pStyle w:val="a8"/>
              <w:spacing w:line="360" w:lineRule="auto"/>
              <w:ind w:leftChars="0" w:left="0"/>
              <w:rPr>
                <w:rFonts w:ascii="Arial" w:eastAsiaTheme="minorHAnsi" w:hAnsi="Arial" w:cs="Arial"/>
                <w:szCs w:val="20"/>
              </w:rPr>
            </w:pPr>
          </w:p>
        </w:tc>
      </w:tr>
      <w:tr w:rsidR="00833C75" w:rsidRPr="00D66B67" w14:paraId="4606FF2B" w14:textId="77777777" w:rsidTr="00833C75">
        <w:trPr>
          <w:trHeight w:val="454"/>
          <w:jc w:val="center"/>
        </w:trPr>
        <w:tc>
          <w:tcPr>
            <w:tcW w:w="2652" w:type="dxa"/>
            <w:vMerge w:val="restart"/>
            <w:vAlign w:val="center"/>
          </w:tcPr>
          <w:p w14:paraId="6807C130" w14:textId="77777777" w:rsidR="00833C75" w:rsidRDefault="00833C75" w:rsidP="00D0333A">
            <w:pPr>
              <w:pStyle w:val="a8"/>
              <w:spacing w:line="360" w:lineRule="auto"/>
              <w:ind w:leftChars="0" w:left="0"/>
              <w:rPr>
                <w:rFonts w:ascii="Arial" w:eastAsiaTheme="minorHAnsi" w:hAnsi="Arial" w:cs="Arial"/>
                <w:szCs w:val="20"/>
              </w:rPr>
            </w:pPr>
            <w:r w:rsidRPr="00E26153">
              <w:rPr>
                <w:rFonts w:ascii="Arial" w:hAnsi="Arial" w:cs="Arial"/>
              </w:rPr>
              <w:t>Power output (rated power)</w:t>
            </w:r>
            <w:r>
              <w:rPr>
                <w:rFonts w:ascii="Arial" w:hAnsi="Arial" w:cs="Arial" w:hint="eastAsia"/>
              </w:rPr>
              <w:t xml:space="preserve"> </w:t>
            </w:r>
            <w:proofErr w:type="gramStart"/>
            <w:r>
              <w:rPr>
                <w:rFonts w:ascii="Arial" w:hAnsi="Arial" w:cs="Arial" w:hint="eastAsia"/>
              </w:rPr>
              <w:t>over</w:t>
            </w:r>
            <w:proofErr w:type="gramEnd"/>
            <w:r>
              <w:rPr>
                <w:rFonts w:ascii="Arial" w:hAnsi="Arial" w:cs="Arial" w:hint="eastAsia"/>
              </w:rPr>
              <w:t xml:space="preserve"> 130 </w:t>
            </w:r>
            <w:r w:rsidRPr="00E26153">
              <w:rPr>
                <w:rFonts w:ascii="Arial" w:hAnsi="Arial" w:cs="Arial"/>
              </w:rPr>
              <w:t>(kW)</w:t>
            </w:r>
          </w:p>
        </w:tc>
        <w:tc>
          <w:tcPr>
            <w:tcW w:w="2305" w:type="dxa"/>
            <w:vAlign w:val="center"/>
          </w:tcPr>
          <w:p w14:paraId="0C8B2CB3" w14:textId="77777777" w:rsidR="00833C75" w:rsidRPr="00C34112" w:rsidRDefault="00833C75" w:rsidP="00D0333A">
            <w:pPr>
              <w:pStyle w:val="a8"/>
              <w:spacing w:line="360" w:lineRule="auto"/>
              <w:ind w:leftChars="0" w:left="0"/>
              <w:rPr>
                <w:rFonts w:ascii="Arial" w:eastAsiaTheme="minorHAnsi" w:hAnsi="Arial" w:cs="Arial"/>
                <w:szCs w:val="20"/>
              </w:rPr>
            </w:pPr>
            <w:r w:rsidRPr="00E26153">
              <w:rPr>
                <w:rFonts w:ascii="Arial" w:hAnsi="Arial" w:cs="Arial"/>
              </w:rPr>
              <w:t>Main Propulsion Power</w:t>
            </w:r>
          </w:p>
        </w:tc>
        <w:tc>
          <w:tcPr>
            <w:tcW w:w="4059" w:type="dxa"/>
            <w:vAlign w:val="center"/>
          </w:tcPr>
          <w:p w14:paraId="523E95D5" w14:textId="77777777" w:rsidR="00833C75" w:rsidRPr="00C34112" w:rsidRDefault="00833C75" w:rsidP="00D0333A">
            <w:pPr>
              <w:pStyle w:val="a8"/>
              <w:spacing w:line="360" w:lineRule="auto"/>
              <w:rPr>
                <w:rFonts w:ascii="Arial" w:eastAsiaTheme="minorHAnsi" w:hAnsi="Arial" w:cs="Arial"/>
                <w:szCs w:val="20"/>
              </w:rPr>
            </w:pPr>
          </w:p>
        </w:tc>
      </w:tr>
      <w:tr w:rsidR="00833C75" w:rsidRPr="00D66B67" w14:paraId="54CEF04B" w14:textId="77777777" w:rsidTr="00833C75">
        <w:trPr>
          <w:trHeight w:val="454"/>
          <w:jc w:val="center"/>
        </w:trPr>
        <w:tc>
          <w:tcPr>
            <w:tcW w:w="2652" w:type="dxa"/>
            <w:vMerge/>
            <w:vAlign w:val="center"/>
          </w:tcPr>
          <w:p w14:paraId="1577F8F4" w14:textId="77777777" w:rsidR="00833C75" w:rsidRDefault="00833C75" w:rsidP="00D0333A">
            <w:pPr>
              <w:pStyle w:val="a8"/>
              <w:spacing w:line="360" w:lineRule="auto"/>
              <w:ind w:leftChars="0" w:left="0"/>
              <w:rPr>
                <w:rFonts w:ascii="Arial" w:eastAsiaTheme="minorHAnsi" w:hAnsi="Arial" w:cs="Arial"/>
                <w:szCs w:val="20"/>
              </w:rPr>
            </w:pPr>
          </w:p>
        </w:tc>
        <w:tc>
          <w:tcPr>
            <w:tcW w:w="2305" w:type="dxa"/>
            <w:vAlign w:val="center"/>
          </w:tcPr>
          <w:p w14:paraId="3696646F" w14:textId="77777777" w:rsidR="00833C75" w:rsidRPr="00C34112" w:rsidRDefault="00833C75" w:rsidP="00D0333A">
            <w:pPr>
              <w:pStyle w:val="a8"/>
              <w:spacing w:line="360" w:lineRule="auto"/>
              <w:ind w:leftChars="0" w:left="0"/>
              <w:rPr>
                <w:rFonts w:ascii="Arial" w:eastAsiaTheme="minorHAnsi" w:hAnsi="Arial" w:cs="Arial"/>
                <w:szCs w:val="20"/>
              </w:rPr>
            </w:pPr>
            <w:r w:rsidRPr="00E26153">
              <w:rPr>
                <w:rFonts w:ascii="Arial" w:hAnsi="Arial" w:cs="Arial"/>
              </w:rPr>
              <w:t>Auxiliary Engine(s)</w:t>
            </w:r>
          </w:p>
        </w:tc>
        <w:tc>
          <w:tcPr>
            <w:tcW w:w="4059" w:type="dxa"/>
            <w:vAlign w:val="center"/>
          </w:tcPr>
          <w:p w14:paraId="4297CE37" w14:textId="77777777" w:rsidR="00833C75" w:rsidRPr="00C34112" w:rsidRDefault="00833C75" w:rsidP="00D0333A">
            <w:pPr>
              <w:pStyle w:val="a8"/>
              <w:spacing w:line="360" w:lineRule="auto"/>
              <w:ind w:leftChars="0" w:left="0"/>
              <w:rPr>
                <w:rFonts w:ascii="Arial" w:eastAsiaTheme="minorHAnsi" w:hAnsi="Arial" w:cs="Arial"/>
                <w:szCs w:val="20"/>
              </w:rPr>
            </w:pPr>
          </w:p>
        </w:tc>
      </w:tr>
      <w:tr w:rsidR="00833C75" w:rsidRPr="00D66B67" w14:paraId="2381D847" w14:textId="77777777" w:rsidTr="00833C75">
        <w:trPr>
          <w:trHeight w:val="454"/>
          <w:jc w:val="center"/>
        </w:trPr>
        <w:tc>
          <w:tcPr>
            <w:tcW w:w="2652" w:type="dxa"/>
            <w:vAlign w:val="center"/>
          </w:tcPr>
          <w:p w14:paraId="21E53EB2" w14:textId="77777777" w:rsidR="00833C75" w:rsidRDefault="00833C75" w:rsidP="00D0333A">
            <w:pPr>
              <w:pStyle w:val="a8"/>
              <w:spacing w:line="360" w:lineRule="auto"/>
              <w:ind w:leftChars="0" w:left="0"/>
              <w:rPr>
                <w:rFonts w:ascii="Arial" w:hAnsi="Arial" w:cs="Arial"/>
                <w:szCs w:val="20"/>
              </w:rPr>
            </w:pPr>
            <w:r w:rsidRPr="00E26153">
              <w:rPr>
                <w:rFonts w:ascii="Arial" w:hAnsi="Arial" w:cs="Arial"/>
                <w:szCs w:val="20"/>
              </w:rPr>
              <w:t xml:space="preserve">Attained EEDI </w:t>
            </w:r>
          </w:p>
          <w:p w14:paraId="72A2F725" w14:textId="77777777" w:rsidR="00833C75" w:rsidRDefault="00833C75" w:rsidP="00D0333A">
            <w:pPr>
              <w:pStyle w:val="a8"/>
              <w:spacing w:line="360" w:lineRule="auto"/>
              <w:ind w:leftChars="0" w:left="0"/>
              <w:rPr>
                <w:rFonts w:ascii="Arial" w:eastAsiaTheme="minorHAnsi" w:hAnsi="Arial" w:cs="Arial"/>
                <w:szCs w:val="20"/>
              </w:rPr>
            </w:pPr>
            <w:r w:rsidRPr="00E26153">
              <w:rPr>
                <w:rFonts w:ascii="Arial" w:hAnsi="Arial" w:cs="Arial"/>
                <w:szCs w:val="20"/>
              </w:rPr>
              <w:t>(if applicable)</w:t>
            </w:r>
          </w:p>
        </w:tc>
        <w:tc>
          <w:tcPr>
            <w:tcW w:w="2305" w:type="dxa"/>
            <w:vAlign w:val="center"/>
          </w:tcPr>
          <w:p w14:paraId="70F04764" w14:textId="77777777" w:rsidR="00833C75" w:rsidRPr="00E26153" w:rsidRDefault="00833C75" w:rsidP="00D0333A">
            <w:pPr>
              <w:pStyle w:val="a8"/>
              <w:spacing w:line="360" w:lineRule="auto"/>
              <w:ind w:leftChars="0" w:left="0"/>
              <w:rPr>
                <w:rFonts w:ascii="Arial" w:hAnsi="Arial" w:cs="Arial"/>
              </w:rPr>
            </w:pPr>
          </w:p>
        </w:tc>
        <w:tc>
          <w:tcPr>
            <w:tcW w:w="4059" w:type="dxa"/>
            <w:vAlign w:val="center"/>
          </w:tcPr>
          <w:p w14:paraId="4CEFB865" w14:textId="77777777" w:rsidR="00833C75" w:rsidRPr="00C34112" w:rsidRDefault="00833C75" w:rsidP="00D0333A">
            <w:pPr>
              <w:pStyle w:val="a8"/>
              <w:spacing w:line="360" w:lineRule="auto"/>
              <w:ind w:leftChars="0" w:left="0"/>
              <w:rPr>
                <w:rFonts w:ascii="Arial" w:eastAsiaTheme="minorHAnsi" w:hAnsi="Arial" w:cs="Arial"/>
                <w:szCs w:val="20"/>
              </w:rPr>
            </w:pPr>
          </w:p>
        </w:tc>
      </w:tr>
      <w:tr w:rsidR="00833C75" w:rsidRPr="00D66B67" w14:paraId="350AA83C" w14:textId="77777777" w:rsidTr="00833C75">
        <w:trPr>
          <w:trHeight w:val="454"/>
          <w:jc w:val="center"/>
        </w:trPr>
        <w:tc>
          <w:tcPr>
            <w:tcW w:w="2652" w:type="dxa"/>
            <w:vAlign w:val="center"/>
          </w:tcPr>
          <w:p w14:paraId="4752F09D" w14:textId="77777777" w:rsidR="00833C75" w:rsidRDefault="00833C75" w:rsidP="00D0333A">
            <w:pPr>
              <w:pStyle w:val="a8"/>
              <w:spacing w:line="360" w:lineRule="auto"/>
              <w:ind w:leftChars="0" w:left="0"/>
              <w:rPr>
                <w:rFonts w:ascii="Arial" w:hAnsi="Arial" w:cs="Arial"/>
                <w:szCs w:val="20"/>
              </w:rPr>
            </w:pPr>
            <w:r w:rsidRPr="00E26153">
              <w:rPr>
                <w:rFonts w:ascii="Arial" w:hAnsi="Arial" w:cs="Arial"/>
                <w:szCs w:val="20"/>
              </w:rPr>
              <w:t xml:space="preserve">Attained EEXI </w:t>
            </w:r>
          </w:p>
          <w:p w14:paraId="53E58230" w14:textId="77777777" w:rsidR="00833C75" w:rsidRDefault="00833C75" w:rsidP="00D0333A">
            <w:pPr>
              <w:pStyle w:val="a8"/>
              <w:spacing w:line="360" w:lineRule="auto"/>
              <w:ind w:leftChars="0" w:left="0"/>
              <w:rPr>
                <w:rFonts w:ascii="Arial" w:eastAsiaTheme="minorHAnsi" w:hAnsi="Arial" w:cs="Arial"/>
                <w:szCs w:val="20"/>
              </w:rPr>
            </w:pPr>
            <w:r w:rsidRPr="00E26153">
              <w:rPr>
                <w:rFonts w:ascii="Arial" w:hAnsi="Arial" w:cs="Arial"/>
                <w:szCs w:val="20"/>
              </w:rPr>
              <w:t>(if applicable)</w:t>
            </w:r>
          </w:p>
        </w:tc>
        <w:tc>
          <w:tcPr>
            <w:tcW w:w="2305" w:type="dxa"/>
            <w:vAlign w:val="center"/>
          </w:tcPr>
          <w:p w14:paraId="26C04C66" w14:textId="77777777" w:rsidR="00833C75" w:rsidRPr="00E26153" w:rsidRDefault="00833C75" w:rsidP="00D0333A">
            <w:pPr>
              <w:pStyle w:val="a8"/>
              <w:spacing w:line="360" w:lineRule="auto"/>
              <w:ind w:leftChars="0" w:left="0"/>
              <w:rPr>
                <w:rFonts w:ascii="Arial" w:hAnsi="Arial" w:cs="Arial"/>
              </w:rPr>
            </w:pPr>
          </w:p>
        </w:tc>
        <w:tc>
          <w:tcPr>
            <w:tcW w:w="4059" w:type="dxa"/>
            <w:vAlign w:val="center"/>
          </w:tcPr>
          <w:p w14:paraId="3A3F9A2E" w14:textId="77777777" w:rsidR="00833C75" w:rsidRPr="00C34112" w:rsidRDefault="00833C75" w:rsidP="00D0333A">
            <w:pPr>
              <w:pStyle w:val="a8"/>
              <w:spacing w:line="360" w:lineRule="auto"/>
              <w:ind w:leftChars="0" w:left="0"/>
              <w:rPr>
                <w:rFonts w:ascii="Arial" w:eastAsiaTheme="minorHAnsi" w:hAnsi="Arial" w:cs="Arial"/>
                <w:szCs w:val="20"/>
              </w:rPr>
            </w:pPr>
          </w:p>
        </w:tc>
      </w:tr>
      <w:tr w:rsidR="00833C75" w:rsidRPr="00D66B67" w14:paraId="6B7F8A97" w14:textId="77777777" w:rsidTr="00833C75">
        <w:trPr>
          <w:trHeight w:val="454"/>
          <w:jc w:val="center"/>
        </w:trPr>
        <w:tc>
          <w:tcPr>
            <w:tcW w:w="2652" w:type="dxa"/>
            <w:vAlign w:val="center"/>
          </w:tcPr>
          <w:p w14:paraId="74E4D13F" w14:textId="77777777" w:rsidR="00833C75" w:rsidRPr="00E26153" w:rsidRDefault="00833C75" w:rsidP="00D0333A">
            <w:pPr>
              <w:pStyle w:val="a8"/>
              <w:spacing w:line="360" w:lineRule="auto"/>
              <w:ind w:leftChars="0" w:left="0"/>
              <w:rPr>
                <w:rFonts w:ascii="Arial" w:hAnsi="Arial" w:cs="Arial"/>
                <w:szCs w:val="20"/>
              </w:rPr>
            </w:pPr>
            <w:r>
              <w:rPr>
                <w:rFonts w:ascii="Arial" w:hAnsi="Arial" w:cs="Arial" w:hint="eastAsia"/>
                <w:szCs w:val="20"/>
              </w:rPr>
              <w:t>Ice class (if applicable)</w:t>
            </w:r>
          </w:p>
        </w:tc>
        <w:tc>
          <w:tcPr>
            <w:tcW w:w="2305" w:type="dxa"/>
            <w:vAlign w:val="center"/>
          </w:tcPr>
          <w:p w14:paraId="093C5AB9" w14:textId="77777777" w:rsidR="00833C75" w:rsidRPr="00E26153" w:rsidRDefault="00833C75" w:rsidP="00D0333A">
            <w:pPr>
              <w:pStyle w:val="a8"/>
              <w:spacing w:line="360" w:lineRule="auto"/>
              <w:ind w:leftChars="0" w:left="0"/>
              <w:rPr>
                <w:rFonts w:ascii="Arial" w:hAnsi="Arial" w:cs="Arial"/>
              </w:rPr>
            </w:pPr>
          </w:p>
        </w:tc>
        <w:tc>
          <w:tcPr>
            <w:tcW w:w="4059" w:type="dxa"/>
            <w:vAlign w:val="center"/>
          </w:tcPr>
          <w:p w14:paraId="6B710FFF" w14:textId="77777777" w:rsidR="00833C75" w:rsidRPr="00C34112" w:rsidRDefault="00833C75" w:rsidP="00D0333A">
            <w:pPr>
              <w:pStyle w:val="a8"/>
              <w:spacing w:line="360" w:lineRule="auto"/>
              <w:ind w:leftChars="0" w:left="0"/>
              <w:rPr>
                <w:rFonts w:ascii="Arial" w:eastAsiaTheme="minorHAnsi" w:hAnsi="Arial" w:cs="Arial"/>
                <w:szCs w:val="20"/>
              </w:rPr>
            </w:pPr>
          </w:p>
        </w:tc>
      </w:tr>
    </w:tbl>
    <w:p w14:paraId="16F4C4DC" w14:textId="77777777" w:rsidR="00833C75" w:rsidRDefault="00833C75" w:rsidP="00833C75"/>
    <w:tbl>
      <w:tblPr>
        <w:tblStyle w:val="a7"/>
        <w:tblW w:w="0" w:type="auto"/>
        <w:jc w:val="center"/>
        <w:tblLook w:val="04A0" w:firstRow="1" w:lastRow="0" w:firstColumn="1" w:lastColumn="0" w:noHBand="0" w:noVBand="1"/>
      </w:tblPr>
      <w:tblGrid>
        <w:gridCol w:w="2570"/>
        <w:gridCol w:w="82"/>
        <w:gridCol w:w="2133"/>
        <w:gridCol w:w="57"/>
        <w:gridCol w:w="1816"/>
        <w:gridCol w:w="2358"/>
      </w:tblGrid>
      <w:tr w:rsidR="00833C75" w:rsidRPr="00D66B67" w14:paraId="39D193E6" w14:textId="77777777" w:rsidTr="00D0333A">
        <w:trPr>
          <w:trHeight w:val="454"/>
          <w:jc w:val="center"/>
        </w:trPr>
        <w:tc>
          <w:tcPr>
            <w:tcW w:w="9016" w:type="dxa"/>
            <w:gridSpan w:val="6"/>
            <w:shd w:val="clear" w:color="auto" w:fill="DBE5F1" w:themeFill="accent1" w:themeFillTint="33"/>
            <w:vAlign w:val="center"/>
          </w:tcPr>
          <w:p w14:paraId="4730E518" w14:textId="77777777" w:rsidR="00833C75" w:rsidRPr="002C6157" w:rsidRDefault="00833C75" w:rsidP="00D0333A">
            <w:pPr>
              <w:pStyle w:val="a8"/>
              <w:spacing w:line="360" w:lineRule="auto"/>
              <w:ind w:leftChars="0" w:left="0"/>
              <w:rPr>
                <w:rFonts w:ascii="Arial" w:eastAsiaTheme="minorHAnsi" w:hAnsi="Arial" w:cs="Arial"/>
                <w:b/>
                <w:bCs/>
                <w:szCs w:val="20"/>
              </w:rPr>
            </w:pPr>
            <w:r w:rsidRPr="002C6157">
              <w:rPr>
                <w:rFonts w:ascii="Arial" w:eastAsiaTheme="minorHAnsi" w:hAnsi="Arial" w:cs="Arial" w:hint="eastAsia"/>
                <w:b/>
                <w:bCs/>
                <w:szCs w:val="20"/>
              </w:rPr>
              <w:lastRenderedPageBreak/>
              <w:t>Fuel oil</w:t>
            </w:r>
            <w:r>
              <w:rPr>
                <w:rStyle w:val="af4"/>
                <w:rFonts w:ascii="Arial" w:eastAsiaTheme="minorHAnsi" w:hAnsi="Arial" w:cs="Arial"/>
                <w:b/>
                <w:bCs/>
                <w:szCs w:val="20"/>
              </w:rPr>
              <w:footnoteReference w:id="1"/>
            </w:r>
            <w:r w:rsidRPr="002C6157">
              <w:rPr>
                <w:rFonts w:ascii="Arial" w:eastAsiaTheme="minorHAnsi" w:hAnsi="Arial" w:cs="Arial" w:hint="eastAsia"/>
                <w:b/>
                <w:bCs/>
                <w:szCs w:val="20"/>
              </w:rPr>
              <w:t xml:space="preserve"> consumption data</w:t>
            </w:r>
          </w:p>
        </w:tc>
      </w:tr>
      <w:tr w:rsidR="00833C75" w:rsidRPr="00D66B67" w14:paraId="4C631801" w14:textId="77777777" w:rsidTr="00D0333A">
        <w:trPr>
          <w:trHeight w:val="454"/>
          <w:jc w:val="center"/>
        </w:trPr>
        <w:tc>
          <w:tcPr>
            <w:tcW w:w="9016" w:type="dxa"/>
            <w:gridSpan w:val="6"/>
            <w:vAlign w:val="center"/>
          </w:tcPr>
          <w:p w14:paraId="3823B1A7" w14:textId="77777777" w:rsidR="00833C75" w:rsidRPr="00317962" w:rsidRDefault="00833C75" w:rsidP="00D0333A">
            <w:pPr>
              <w:pStyle w:val="a8"/>
              <w:spacing w:line="360" w:lineRule="auto"/>
              <w:ind w:leftChars="0" w:left="0"/>
              <w:jc w:val="center"/>
              <w:rPr>
                <w:rFonts w:ascii="Arial" w:eastAsiaTheme="minorHAnsi" w:hAnsi="Arial" w:cs="Arial"/>
                <w:b/>
                <w:bCs/>
                <w:szCs w:val="20"/>
              </w:rPr>
            </w:pPr>
            <w:r w:rsidRPr="00317962">
              <w:rPr>
                <w:rFonts w:ascii="Arial" w:eastAsiaTheme="minorHAnsi" w:hAnsi="Arial" w:cs="Arial" w:hint="eastAsia"/>
                <w:b/>
                <w:bCs/>
                <w:szCs w:val="20"/>
              </w:rPr>
              <w:t>Total fuel oil consumption data</w:t>
            </w:r>
          </w:p>
        </w:tc>
      </w:tr>
      <w:tr w:rsidR="00833C75" w:rsidRPr="00D66B67" w14:paraId="178A50EF" w14:textId="77777777" w:rsidTr="00D0333A">
        <w:trPr>
          <w:trHeight w:val="454"/>
          <w:jc w:val="center"/>
        </w:trPr>
        <w:tc>
          <w:tcPr>
            <w:tcW w:w="2652" w:type="dxa"/>
            <w:gridSpan w:val="2"/>
            <w:vAlign w:val="center"/>
          </w:tcPr>
          <w:p w14:paraId="109CAB05" w14:textId="77777777" w:rsidR="00833C75" w:rsidRPr="00C34112" w:rsidRDefault="00833C75" w:rsidP="00D0333A">
            <w:pPr>
              <w:pStyle w:val="a8"/>
              <w:spacing w:line="360" w:lineRule="auto"/>
              <w:ind w:leftChars="0" w:left="0"/>
              <w:rPr>
                <w:rFonts w:ascii="Arial" w:eastAsiaTheme="minorHAnsi" w:hAnsi="Arial" w:cs="Arial"/>
                <w:szCs w:val="20"/>
              </w:rPr>
            </w:pPr>
            <w:r>
              <w:rPr>
                <w:rFonts w:ascii="Arial" w:eastAsiaTheme="minorHAnsi" w:hAnsi="Arial" w:cs="Arial" w:hint="eastAsia"/>
              </w:rPr>
              <w:t>Fuel oil type</w:t>
            </w:r>
          </w:p>
        </w:tc>
        <w:tc>
          <w:tcPr>
            <w:tcW w:w="2190" w:type="dxa"/>
            <w:gridSpan w:val="2"/>
            <w:vAlign w:val="center"/>
          </w:tcPr>
          <w:p w14:paraId="65598B52" w14:textId="77777777" w:rsidR="00833C75" w:rsidRDefault="00833C75" w:rsidP="00D0333A">
            <w:pPr>
              <w:pStyle w:val="a8"/>
              <w:spacing w:line="360" w:lineRule="auto"/>
              <w:ind w:leftChars="0" w:left="0"/>
              <w:jc w:val="center"/>
              <w:rPr>
                <w:rFonts w:ascii="Arial" w:eastAsiaTheme="minorHAnsi" w:hAnsi="Arial" w:cs="Arial"/>
                <w:szCs w:val="20"/>
              </w:rPr>
            </w:pPr>
            <w:r>
              <w:rPr>
                <w:rFonts w:ascii="Arial" w:eastAsiaTheme="minorHAnsi" w:hAnsi="Arial" w:cs="Arial" w:hint="eastAsia"/>
                <w:szCs w:val="20"/>
              </w:rPr>
              <w:t xml:space="preserve">Quantity in metric </w:t>
            </w:r>
            <w:proofErr w:type="spellStart"/>
            <w:r>
              <w:rPr>
                <w:rFonts w:ascii="Arial" w:eastAsiaTheme="minorHAnsi" w:hAnsi="Arial" w:cs="Arial" w:hint="eastAsia"/>
                <w:szCs w:val="20"/>
              </w:rPr>
              <w:t>tonnes</w:t>
            </w:r>
            <w:proofErr w:type="spellEnd"/>
            <w:r>
              <w:rPr>
                <w:rFonts w:ascii="Arial" w:eastAsiaTheme="minorHAnsi" w:hAnsi="Arial" w:cs="Arial" w:hint="eastAsia"/>
                <w:szCs w:val="20"/>
              </w:rPr>
              <w:t xml:space="preserve"> (t)</w:t>
            </w:r>
          </w:p>
        </w:tc>
        <w:tc>
          <w:tcPr>
            <w:tcW w:w="4174" w:type="dxa"/>
            <w:gridSpan w:val="2"/>
            <w:vAlign w:val="center"/>
          </w:tcPr>
          <w:p w14:paraId="3742C4F2" w14:textId="77777777" w:rsidR="00833C75" w:rsidRDefault="00833C75" w:rsidP="00D0333A">
            <w:pPr>
              <w:pStyle w:val="a8"/>
              <w:spacing w:line="360" w:lineRule="auto"/>
              <w:ind w:leftChars="0" w:left="0"/>
              <w:jc w:val="center"/>
              <w:rPr>
                <w:rFonts w:ascii="Arial" w:eastAsiaTheme="minorHAnsi" w:hAnsi="Arial" w:cs="Arial"/>
                <w:szCs w:val="20"/>
              </w:rPr>
            </w:pPr>
            <w:r w:rsidRPr="00FA1C98">
              <w:rPr>
                <w:rFonts w:ascii="Arial" w:eastAsiaTheme="minorHAnsi" w:hAnsi="Arial" w:cs="Arial"/>
                <w:szCs w:val="20"/>
              </w:rPr>
              <w:t>Method(s) used for collecting fuel oil consumption data (BDN / Flow meters / bunker FO tank monitoring / LNG cargo tank monitoring / Cargo tank monitoring other than LNG)</w:t>
            </w:r>
          </w:p>
        </w:tc>
      </w:tr>
      <w:tr w:rsidR="00833C75" w:rsidRPr="00D66B67" w14:paraId="323F6095" w14:textId="77777777" w:rsidTr="00D0333A">
        <w:trPr>
          <w:trHeight w:val="454"/>
          <w:jc w:val="center"/>
        </w:trPr>
        <w:tc>
          <w:tcPr>
            <w:tcW w:w="2652" w:type="dxa"/>
            <w:gridSpan w:val="2"/>
            <w:vAlign w:val="center"/>
          </w:tcPr>
          <w:p w14:paraId="304F8C36" w14:textId="77777777" w:rsidR="00833C75" w:rsidRDefault="00833C75" w:rsidP="00D0333A">
            <w:pPr>
              <w:pStyle w:val="a8"/>
              <w:spacing w:line="360" w:lineRule="auto"/>
              <w:ind w:leftChars="0" w:left="0"/>
              <w:rPr>
                <w:rFonts w:ascii="Arial" w:hAnsi="Arial" w:cs="Arial"/>
              </w:rPr>
            </w:pPr>
            <w:r w:rsidRPr="00E26153">
              <w:rPr>
                <w:rFonts w:ascii="Arial" w:hAnsi="Arial" w:cs="Arial"/>
              </w:rPr>
              <w:t xml:space="preserve">Diesel/Gas Oil </w:t>
            </w:r>
          </w:p>
          <w:p w14:paraId="76C2AD9C" w14:textId="77777777" w:rsidR="00833C75" w:rsidRPr="00E26153" w:rsidRDefault="00833C75" w:rsidP="00D0333A">
            <w:pPr>
              <w:pStyle w:val="a8"/>
              <w:spacing w:line="360" w:lineRule="auto"/>
              <w:ind w:leftChars="0" w:left="0"/>
              <w:rPr>
                <w:rFonts w:ascii="Arial" w:hAnsi="Arial" w:cs="Arial"/>
              </w:rPr>
            </w:pPr>
            <w:r w:rsidRPr="00663F7A">
              <w:rPr>
                <w:rFonts w:ascii="Arial" w:hAnsi="Arial" w:cs="Arial"/>
                <w:sz w:val="18"/>
                <w:szCs w:val="20"/>
              </w:rPr>
              <w:t>(Cf: 3.206)</w:t>
            </w:r>
          </w:p>
        </w:tc>
        <w:tc>
          <w:tcPr>
            <w:tcW w:w="2190" w:type="dxa"/>
            <w:gridSpan w:val="2"/>
            <w:vAlign w:val="center"/>
          </w:tcPr>
          <w:p w14:paraId="258B2A24"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4174" w:type="dxa"/>
            <w:gridSpan w:val="2"/>
            <w:vAlign w:val="center"/>
          </w:tcPr>
          <w:p w14:paraId="66DC7347"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58325197" w14:textId="77777777" w:rsidTr="00D0333A">
        <w:trPr>
          <w:trHeight w:val="454"/>
          <w:jc w:val="center"/>
        </w:trPr>
        <w:tc>
          <w:tcPr>
            <w:tcW w:w="2652" w:type="dxa"/>
            <w:gridSpan w:val="2"/>
            <w:vAlign w:val="center"/>
          </w:tcPr>
          <w:p w14:paraId="4468FC49" w14:textId="77777777" w:rsidR="00833C75" w:rsidRPr="00C34112" w:rsidRDefault="00833C75" w:rsidP="00D0333A">
            <w:pPr>
              <w:pStyle w:val="a8"/>
              <w:spacing w:line="360" w:lineRule="auto"/>
              <w:ind w:leftChars="0" w:left="0"/>
              <w:rPr>
                <w:rFonts w:ascii="Arial" w:eastAsiaTheme="minorHAnsi" w:hAnsi="Arial" w:cs="Arial"/>
                <w:szCs w:val="20"/>
              </w:rPr>
            </w:pPr>
            <w:r w:rsidRPr="00E26153">
              <w:rPr>
                <w:rFonts w:ascii="Arial" w:hAnsi="Arial" w:cs="Arial"/>
              </w:rPr>
              <w:t xml:space="preserve">LFO </w:t>
            </w:r>
            <w:r w:rsidRPr="00663F7A">
              <w:rPr>
                <w:rFonts w:ascii="Arial" w:hAnsi="Arial" w:cs="Arial"/>
                <w:sz w:val="18"/>
                <w:szCs w:val="20"/>
              </w:rPr>
              <w:t>(Cf: 3.151)</w:t>
            </w:r>
          </w:p>
        </w:tc>
        <w:tc>
          <w:tcPr>
            <w:tcW w:w="2190" w:type="dxa"/>
            <w:gridSpan w:val="2"/>
            <w:vAlign w:val="center"/>
          </w:tcPr>
          <w:p w14:paraId="0AA3534A"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4174" w:type="dxa"/>
            <w:gridSpan w:val="2"/>
            <w:vAlign w:val="center"/>
          </w:tcPr>
          <w:p w14:paraId="36BEFE66"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636A70E5" w14:textId="77777777" w:rsidTr="00D0333A">
        <w:trPr>
          <w:trHeight w:val="454"/>
          <w:jc w:val="center"/>
        </w:trPr>
        <w:tc>
          <w:tcPr>
            <w:tcW w:w="2652" w:type="dxa"/>
            <w:gridSpan w:val="2"/>
            <w:vAlign w:val="center"/>
          </w:tcPr>
          <w:p w14:paraId="1D70F316" w14:textId="77777777" w:rsidR="00833C75" w:rsidRPr="00C34112" w:rsidRDefault="00833C75" w:rsidP="00D0333A">
            <w:pPr>
              <w:pStyle w:val="a8"/>
              <w:spacing w:line="360" w:lineRule="auto"/>
              <w:ind w:leftChars="0" w:left="0"/>
              <w:rPr>
                <w:rFonts w:ascii="Arial" w:eastAsiaTheme="minorHAnsi" w:hAnsi="Arial" w:cs="Arial"/>
                <w:szCs w:val="20"/>
              </w:rPr>
            </w:pPr>
            <w:r w:rsidRPr="00E26153">
              <w:rPr>
                <w:rFonts w:ascii="Arial" w:hAnsi="Arial" w:cs="Arial"/>
              </w:rPr>
              <w:t xml:space="preserve">HFO </w:t>
            </w:r>
            <w:r w:rsidRPr="00663F7A">
              <w:rPr>
                <w:rFonts w:ascii="Arial" w:hAnsi="Arial" w:cs="Arial"/>
                <w:sz w:val="18"/>
                <w:szCs w:val="20"/>
              </w:rPr>
              <w:t>(Cf: 3.114)</w:t>
            </w:r>
          </w:p>
        </w:tc>
        <w:tc>
          <w:tcPr>
            <w:tcW w:w="2190" w:type="dxa"/>
            <w:gridSpan w:val="2"/>
            <w:vAlign w:val="center"/>
          </w:tcPr>
          <w:p w14:paraId="112A55AE"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4174" w:type="dxa"/>
            <w:gridSpan w:val="2"/>
            <w:vAlign w:val="center"/>
          </w:tcPr>
          <w:p w14:paraId="2025C104"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47951CA4" w14:textId="77777777" w:rsidTr="00D0333A">
        <w:trPr>
          <w:trHeight w:val="454"/>
          <w:jc w:val="center"/>
        </w:trPr>
        <w:tc>
          <w:tcPr>
            <w:tcW w:w="2652" w:type="dxa"/>
            <w:gridSpan w:val="2"/>
            <w:vAlign w:val="center"/>
          </w:tcPr>
          <w:p w14:paraId="0579F51C" w14:textId="77777777" w:rsidR="00833C75" w:rsidRDefault="00833C75" w:rsidP="00D0333A">
            <w:pPr>
              <w:pStyle w:val="a8"/>
              <w:spacing w:line="360" w:lineRule="auto"/>
              <w:ind w:leftChars="0" w:left="0"/>
              <w:rPr>
                <w:rFonts w:ascii="Arial" w:hAnsi="Arial" w:cs="Arial"/>
              </w:rPr>
            </w:pPr>
            <w:r w:rsidRPr="00E26153">
              <w:rPr>
                <w:rFonts w:ascii="Arial" w:hAnsi="Arial" w:cs="Arial"/>
              </w:rPr>
              <w:t xml:space="preserve">LPG (Propane) </w:t>
            </w:r>
          </w:p>
          <w:p w14:paraId="32BCE693" w14:textId="77777777" w:rsidR="00833C75" w:rsidRPr="00C34112" w:rsidRDefault="00833C75" w:rsidP="00D0333A">
            <w:pPr>
              <w:pStyle w:val="a8"/>
              <w:spacing w:line="360" w:lineRule="auto"/>
              <w:ind w:leftChars="0" w:left="0"/>
              <w:rPr>
                <w:rFonts w:ascii="Arial" w:eastAsiaTheme="minorHAnsi" w:hAnsi="Arial" w:cs="Arial"/>
                <w:szCs w:val="20"/>
              </w:rPr>
            </w:pPr>
            <w:r w:rsidRPr="00663F7A">
              <w:rPr>
                <w:rFonts w:ascii="Arial" w:hAnsi="Arial" w:cs="Arial"/>
                <w:sz w:val="18"/>
                <w:szCs w:val="20"/>
              </w:rPr>
              <w:t>(Cf: 3.000)</w:t>
            </w:r>
          </w:p>
        </w:tc>
        <w:tc>
          <w:tcPr>
            <w:tcW w:w="2190" w:type="dxa"/>
            <w:gridSpan w:val="2"/>
            <w:vAlign w:val="center"/>
          </w:tcPr>
          <w:p w14:paraId="13E6601C"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4174" w:type="dxa"/>
            <w:gridSpan w:val="2"/>
            <w:vAlign w:val="center"/>
          </w:tcPr>
          <w:p w14:paraId="0801C953"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6C8CA619" w14:textId="77777777" w:rsidTr="00D0333A">
        <w:trPr>
          <w:trHeight w:val="454"/>
          <w:jc w:val="center"/>
        </w:trPr>
        <w:tc>
          <w:tcPr>
            <w:tcW w:w="2652" w:type="dxa"/>
            <w:gridSpan w:val="2"/>
            <w:vAlign w:val="center"/>
          </w:tcPr>
          <w:p w14:paraId="3E788EDA" w14:textId="77777777" w:rsidR="00833C75" w:rsidRPr="00C34112" w:rsidRDefault="00833C75" w:rsidP="00D0333A">
            <w:pPr>
              <w:pStyle w:val="a8"/>
              <w:spacing w:line="360" w:lineRule="auto"/>
              <w:ind w:leftChars="0" w:left="0"/>
              <w:rPr>
                <w:rFonts w:ascii="Arial" w:eastAsiaTheme="minorHAnsi" w:hAnsi="Arial" w:cs="Arial"/>
                <w:szCs w:val="20"/>
              </w:rPr>
            </w:pPr>
            <w:r w:rsidRPr="00E26153">
              <w:rPr>
                <w:rFonts w:ascii="Arial" w:hAnsi="Arial" w:cs="Arial"/>
              </w:rPr>
              <w:t xml:space="preserve">LPG (Butane) </w:t>
            </w:r>
            <w:r w:rsidRPr="00663F7A">
              <w:rPr>
                <w:rFonts w:ascii="Arial" w:hAnsi="Arial" w:cs="Arial"/>
                <w:sz w:val="18"/>
                <w:szCs w:val="20"/>
              </w:rPr>
              <w:t>(Cf: 3.030)</w:t>
            </w:r>
          </w:p>
        </w:tc>
        <w:tc>
          <w:tcPr>
            <w:tcW w:w="2190" w:type="dxa"/>
            <w:gridSpan w:val="2"/>
            <w:vAlign w:val="center"/>
          </w:tcPr>
          <w:p w14:paraId="320D21C7"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4174" w:type="dxa"/>
            <w:gridSpan w:val="2"/>
            <w:vAlign w:val="center"/>
          </w:tcPr>
          <w:p w14:paraId="3CD5AE4D"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0E9A3DAE" w14:textId="77777777" w:rsidTr="00D0333A">
        <w:trPr>
          <w:trHeight w:val="454"/>
          <w:jc w:val="center"/>
        </w:trPr>
        <w:tc>
          <w:tcPr>
            <w:tcW w:w="2652" w:type="dxa"/>
            <w:gridSpan w:val="2"/>
            <w:vAlign w:val="center"/>
          </w:tcPr>
          <w:p w14:paraId="6ACCFD06" w14:textId="77777777" w:rsidR="00833C75" w:rsidRPr="00C34112" w:rsidRDefault="00833C75" w:rsidP="00D0333A">
            <w:pPr>
              <w:pStyle w:val="a8"/>
              <w:spacing w:line="360" w:lineRule="auto"/>
              <w:ind w:leftChars="0" w:left="0"/>
              <w:rPr>
                <w:rFonts w:ascii="Arial" w:eastAsiaTheme="minorHAnsi" w:hAnsi="Arial" w:cs="Arial"/>
                <w:szCs w:val="20"/>
              </w:rPr>
            </w:pPr>
            <w:r w:rsidRPr="00E26153">
              <w:rPr>
                <w:rFonts w:ascii="Arial" w:hAnsi="Arial" w:cs="Arial"/>
              </w:rPr>
              <w:t xml:space="preserve">Ethan </w:t>
            </w:r>
            <w:r w:rsidRPr="00663F7A">
              <w:rPr>
                <w:rFonts w:ascii="Arial" w:hAnsi="Arial" w:cs="Arial"/>
                <w:sz w:val="18"/>
                <w:szCs w:val="20"/>
              </w:rPr>
              <w:t xml:space="preserve">(Cf: </w:t>
            </w:r>
            <w:r w:rsidRPr="00663F7A">
              <w:rPr>
                <w:rFonts w:ascii="Arial" w:hAnsi="Arial" w:cs="Arial" w:hint="eastAsia"/>
                <w:sz w:val="18"/>
                <w:szCs w:val="20"/>
              </w:rPr>
              <w:t>2</w:t>
            </w:r>
            <w:r w:rsidRPr="00663F7A">
              <w:rPr>
                <w:rFonts w:ascii="Arial" w:hAnsi="Arial" w:cs="Arial"/>
                <w:sz w:val="18"/>
                <w:szCs w:val="20"/>
              </w:rPr>
              <w:t>.9</w:t>
            </w:r>
            <w:r w:rsidRPr="00663F7A">
              <w:rPr>
                <w:rFonts w:ascii="Arial" w:hAnsi="Arial" w:cs="Arial" w:hint="eastAsia"/>
                <w:sz w:val="18"/>
                <w:szCs w:val="20"/>
              </w:rPr>
              <w:t>27</w:t>
            </w:r>
            <w:r w:rsidRPr="00663F7A">
              <w:rPr>
                <w:rFonts w:ascii="Arial" w:hAnsi="Arial" w:cs="Arial"/>
                <w:sz w:val="18"/>
                <w:szCs w:val="20"/>
              </w:rPr>
              <w:t>)</w:t>
            </w:r>
          </w:p>
        </w:tc>
        <w:tc>
          <w:tcPr>
            <w:tcW w:w="2190" w:type="dxa"/>
            <w:gridSpan w:val="2"/>
            <w:vAlign w:val="center"/>
          </w:tcPr>
          <w:p w14:paraId="5513B767"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4174" w:type="dxa"/>
            <w:gridSpan w:val="2"/>
            <w:vAlign w:val="center"/>
          </w:tcPr>
          <w:p w14:paraId="706FDDBB"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5E3A9AB3" w14:textId="77777777" w:rsidTr="00D0333A">
        <w:trPr>
          <w:trHeight w:val="454"/>
          <w:jc w:val="center"/>
        </w:trPr>
        <w:tc>
          <w:tcPr>
            <w:tcW w:w="2652" w:type="dxa"/>
            <w:gridSpan w:val="2"/>
            <w:vAlign w:val="center"/>
          </w:tcPr>
          <w:p w14:paraId="4E3D01AB" w14:textId="77777777" w:rsidR="00833C75" w:rsidRPr="00C34112" w:rsidRDefault="00833C75" w:rsidP="00D0333A">
            <w:pPr>
              <w:pStyle w:val="a8"/>
              <w:spacing w:line="360" w:lineRule="auto"/>
              <w:ind w:leftChars="0" w:left="0"/>
              <w:rPr>
                <w:rFonts w:ascii="Arial" w:eastAsiaTheme="minorHAnsi" w:hAnsi="Arial" w:cs="Arial"/>
                <w:szCs w:val="20"/>
              </w:rPr>
            </w:pPr>
            <w:r w:rsidRPr="00E26153">
              <w:rPr>
                <w:rFonts w:ascii="Arial" w:hAnsi="Arial" w:cs="Arial"/>
              </w:rPr>
              <w:t xml:space="preserve">LNG </w:t>
            </w:r>
            <w:r w:rsidRPr="00663F7A">
              <w:rPr>
                <w:rFonts w:ascii="Arial" w:hAnsi="Arial" w:cs="Arial"/>
                <w:sz w:val="18"/>
                <w:szCs w:val="20"/>
              </w:rPr>
              <w:t>(Cf: 2.750)</w:t>
            </w:r>
          </w:p>
        </w:tc>
        <w:tc>
          <w:tcPr>
            <w:tcW w:w="2190" w:type="dxa"/>
            <w:gridSpan w:val="2"/>
            <w:vAlign w:val="center"/>
          </w:tcPr>
          <w:p w14:paraId="1575E593"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4174" w:type="dxa"/>
            <w:gridSpan w:val="2"/>
            <w:vAlign w:val="center"/>
          </w:tcPr>
          <w:p w14:paraId="66F4F3D2"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79994463" w14:textId="77777777" w:rsidTr="00D0333A">
        <w:trPr>
          <w:trHeight w:val="454"/>
          <w:jc w:val="center"/>
        </w:trPr>
        <w:tc>
          <w:tcPr>
            <w:tcW w:w="2652" w:type="dxa"/>
            <w:gridSpan w:val="2"/>
            <w:vAlign w:val="center"/>
          </w:tcPr>
          <w:p w14:paraId="094DB5F3" w14:textId="77777777" w:rsidR="00833C75" w:rsidRPr="00C34112" w:rsidRDefault="00833C75" w:rsidP="00D0333A">
            <w:pPr>
              <w:pStyle w:val="a8"/>
              <w:spacing w:line="360" w:lineRule="auto"/>
              <w:ind w:leftChars="0" w:left="0"/>
              <w:rPr>
                <w:rFonts w:ascii="Arial" w:eastAsiaTheme="minorHAnsi" w:hAnsi="Arial" w:cs="Arial"/>
                <w:szCs w:val="20"/>
              </w:rPr>
            </w:pPr>
            <w:r w:rsidRPr="00E26153">
              <w:rPr>
                <w:rFonts w:ascii="Arial" w:hAnsi="Arial" w:cs="Arial"/>
              </w:rPr>
              <w:t xml:space="preserve">Methanol </w:t>
            </w:r>
            <w:r w:rsidRPr="00663F7A">
              <w:rPr>
                <w:rFonts w:ascii="Arial" w:hAnsi="Arial" w:cs="Arial"/>
                <w:sz w:val="18"/>
                <w:szCs w:val="20"/>
              </w:rPr>
              <w:t>(Cf: 1.375)</w:t>
            </w:r>
          </w:p>
        </w:tc>
        <w:tc>
          <w:tcPr>
            <w:tcW w:w="2190" w:type="dxa"/>
            <w:gridSpan w:val="2"/>
            <w:vAlign w:val="center"/>
          </w:tcPr>
          <w:p w14:paraId="0549D47E"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4174" w:type="dxa"/>
            <w:gridSpan w:val="2"/>
            <w:vAlign w:val="center"/>
          </w:tcPr>
          <w:p w14:paraId="7C699580"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4B772DF9" w14:textId="77777777" w:rsidTr="00D0333A">
        <w:trPr>
          <w:trHeight w:val="454"/>
          <w:jc w:val="center"/>
        </w:trPr>
        <w:tc>
          <w:tcPr>
            <w:tcW w:w="2652" w:type="dxa"/>
            <w:gridSpan w:val="2"/>
            <w:vAlign w:val="center"/>
          </w:tcPr>
          <w:p w14:paraId="07E17198" w14:textId="77777777" w:rsidR="00833C75" w:rsidRPr="00C34112" w:rsidRDefault="00833C75" w:rsidP="00D0333A">
            <w:pPr>
              <w:pStyle w:val="a8"/>
              <w:spacing w:line="360" w:lineRule="auto"/>
              <w:ind w:leftChars="0" w:left="0"/>
              <w:rPr>
                <w:rFonts w:ascii="Arial" w:eastAsiaTheme="minorHAnsi" w:hAnsi="Arial" w:cs="Arial"/>
                <w:szCs w:val="20"/>
              </w:rPr>
            </w:pPr>
            <w:r w:rsidRPr="00E26153">
              <w:rPr>
                <w:rFonts w:ascii="Arial" w:hAnsi="Arial" w:cs="Arial"/>
              </w:rPr>
              <w:t xml:space="preserve">Ethanol </w:t>
            </w:r>
            <w:r w:rsidRPr="00663F7A">
              <w:rPr>
                <w:rFonts w:ascii="Arial" w:hAnsi="Arial" w:cs="Arial"/>
                <w:sz w:val="18"/>
                <w:szCs w:val="20"/>
              </w:rPr>
              <w:t>(Cf: 1.913)</w:t>
            </w:r>
          </w:p>
        </w:tc>
        <w:tc>
          <w:tcPr>
            <w:tcW w:w="2190" w:type="dxa"/>
            <w:gridSpan w:val="2"/>
            <w:vAlign w:val="center"/>
          </w:tcPr>
          <w:p w14:paraId="6ECF8FC9"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4174" w:type="dxa"/>
            <w:gridSpan w:val="2"/>
            <w:vAlign w:val="center"/>
          </w:tcPr>
          <w:p w14:paraId="2BCBFB5F"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6DD4A80C" w14:textId="77777777" w:rsidTr="00D0333A">
        <w:trPr>
          <w:trHeight w:val="454"/>
          <w:jc w:val="center"/>
        </w:trPr>
        <w:tc>
          <w:tcPr>
            <w:tcW w:w="2652" w:type="dxa"/>
            <w:gridSpan w:val="2"/>
            <w:vAlign w:val="center"/>
          </w:tcPr>
          <w:p w14:paraId="362B87B8" w14:textId="77777777" w:rsidR="00833C75" w:rsidRPr="00C34112" w:rsidRDefault="00833C75" w:rsidP="00D0333A">
            <w:pPr>
              <w:pStyle w:val="a8"/>
              <w:spacing w:line="360" w:lineRule="auto"/>
              <w:ind w:leftChars="0" w:left="0"/>
              <w:rPr>
                <w:rFonts w:ascii="Arial" w:eastAsiaTheme="minorHAnsi" w:hAnsi="Arial" w:cs="Arial"/>
                <w:szCs w:val="20"/>
              </w:rPr>
            </w:pPr>
            <w:r w:rsidRPr="00E26153">
              <w:rPr>
                <w:rFonts w:ascii="Arial" w:hAnsi="Arial" w:cs="Arial"/>
              </w:rPr>
              <w:t>Other (……….)</w:t>
            </w:r>
            <w:r>
              <w:rPr>
                <w:rFonts w:ascii="Arial" w:hAnsi="Arial" w:cs="Arial" w:hint="eastAsia"/>
              </w:rPr>
              <w:t xml:space="preserve"> </w:t>
            </w:r>
            <w:r w:rsidRPr="00663F7A">
              <w:rPr>
                <w:rFonts w:ascii="Arial" w:hAnsi="Arial" w:cs="Arial"/>
                <w:sz w:val="18"/>
                <w:szCs w:val="20"/>
              </w:rPr>
              <w:t>(Cf</w:t>
            </w:r>
            <w:proofErr w:type="gramStart"/>
            <w:r w:rsidRPr="00663F7A">
              <w:rPr>
                <w:rFonts w:ascii="Arial" w:hAnsi="Arial" w:cs="Arial"/>
                <w:sz w:val="18"/>
                <w:szCs w:val="20"/>
              </w:rPr>
              <w:t xml:space="preserve"> ;..</w:t>
            </w:r>
            <w:proofErr w:type="gramEnd"/>
            <w:r w:rsidRPr="00663F7A">
              <w:rPr>
                <w:rFonts w:ascii="Arial" w:hAnsi="Arial" w:cs="Arial"/>
                <w:sz w:val="18"/>
                <w:szCs w:val="20"/>
              </w:rPr>
              <w:t>)</w:t>
            </w:r>
          </w:p>
        </w:tc>
        <w:tc>
          <w:tcPr>
            <w:tcW w:w="2190" w:type="dxa"/>
            <w:gridSpan w:val="2"/>
            <w:vAlign w:val="center"/>
          </w:tcPr>
          <w:p w14:paraId="3F0264A7"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4174" w:type="dxa"/>
            <w:gridSpan w:val="2"/>
            <w:vAlign w:val="center"/>
          </w:tcPr>
          <w:p w14:paraId="59DC2718"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3149BDFF" w14:textId="77777777" w:rsidTr="00D0333A">
        <w:trPr>
          <w:trHeight w:val="454"/>
          <w:jc w:val="center"/>
        </w:trPr>
        <w:tc>
          <w:tcPr>
            <w:tcW w:w="9016" w:type="dxa"/>
            <w:gridSpan w:val="6"/>
            <w:vAlign w:val="center"/>
          </w:tcPr>
          <w:p w14:paraId="123FB685" w14:textId="77777777" w:rsidR="00833C75" w:rsidRPr="00317962" w:rsidRDefault="00833C75" w:rsidP="00D0333A">
            <w:pPr>
              <w:pStyle w:val="a8"/>
              <w:spacing w:line="360" w:lineRule="auto"/>
              <w:ind w:leftChars="0" w:left="0"/>
              <w:jc w:val="center"/>
              <w:rPr>
                <w:rFonts w:ascii="Arial" w:eastAsiaTheme="minorHAnsi" w:hAnsi="Arial" w:cs="Arial"/>
                <w:b/>
                <w:bCs/>
                <w:szCs w:val="20"/>
              </w:rPr>
            </w:pPr>
            <w:r w:rsidRPr="00317962">
              <w:rPr>
                <w:rFonts w:ascii="Arial" w:eastAsiaTheme="minorHAnsi" w:hAnsi="Arial" w:cs="Arial" w:hint="eastAsia"/>
                <w:b/>
                <w:bCs/>
                <w:szCs w:val="20"/>
              </w:rPr>
              <w:t>Total fuel oil consumption data per consumer type</w:t>
            </w:r>
          </w:p>
        </w:tc>
      </w:tr>
      <w:tr w:rsidR="00833C75" w:rsidRPr="00D66B67" w14:paraId="3325BC13" w14:textId="77777777" w:rsidTr="00D0333A">
        <w:trPr>
          <w:trHeight w:val="454"/>
          <w:jc w:val="center"/>
        </w:trPr>
        <w:tc>
          <w:tcPr>
            <w:tcW w:w="2652" w:type="dxa"/>
            <w:gridSpan w:val="2"/>
            <w:vAlign w:val="center"/>
          </w:tcPr>
          <w:p w14:paraId="750AA385" w14:textId="77777777" w:rsidR="00833C75" w:rsidRPr="00E26153" w:rsidRDefault="00833C75" w:rsidP="00D0333A">
            <w:pPr>
              <w:pStyle w:val="a8"/>
              <w:spacing w:line="360" w:lineRule="auto"/>
              <w:ind w:leftChars="0" w:left="0"/>
              <w:rPr>
                <w:rFonts w:ascii="Arial" w:hAnsi="Arial" w:cs="Arial"/>
              </w:rPr>
            </w:pPr>
            <w:r>
              <w:rPr>
                <w:rFonts w:ascii="Arial" w:hAnsi="Arial" w:cs="Arial" w:hint="eastAsia"/>
              </w:rPr>
              <w:t>Fuel oil type</w:t>
            </w:r>
          </w:p>
        </w:tc>
        <w:tc>
          <w:tcPr>
            <w:tcW w:w="2190" w:type="dxa"/>
            <w:gridSpan w:val="2"/>
            <w:vAlign w:val="center"/>
          </w:tcPr>
          <w:p w14:paraId="343014E3" w14:textId="77777777" w:rsidR="00833C75" w:rsidRDefault="00833C75" w:rsidP="00D0333A">
            <w:pPr>
              <w:pStyle w:val="a8"/>
              <w:spacing w:line="360" w:lineRule="auto"/>
              <w:ind w:leftChars="0" w:left="0"/>
              <w:jc w:val="center"/>
              <w:rPr>
                <w:rFonts w:ascii="Arial" w:eastAsiaTheme="minorHAnsi" w:hAnsi="Arial" w:cs="Arial"/>
                <w:szCs w:val="20"/>
              </w:rPr>
            </w:pPr>
            <w:r>
              <w:rPr>
                <w:rFonts w:ascii="Arial" w:eastAsiaTheme="minorHAnsi" w:hAnsi="Arial" w:cs="Arial" w:hint="eastAsia"/>
                <w:szCs w:val="20"/>
              </w:rPr>
              <w:t>Consumer type</w:t>
            </w:r>
          </w:p>
        </w:tc>
        <w:tc>
          <w:tcPr>
            <w:tcW w:w="1816" w:type="dxa"/>
            <w:vAlign w:val="center"/>
          </w:tcPr>
          <w:p w14:paraId="339E0DC6" w14:textId="77777777" w:rsidR="00833C75" w:rsidRDefault="00833C75" w:rsidP="00D0333A">
            <w:pPr>
              <w:pStyle w:val="a8"/>
              <w:spacing w:line="360" w:lineRule="auto"/>
              <w:ind w:leftChars="0" w:left="0"/>
              <w:jc w:val="center"/>
              <w:rPr>
                <w:rFonts w:ascii="Arial" w:eastAsiaTheme="minorHAnsi" w:hAnsi="Arial" w:cs="Arial"/>
                <w:szCs w:val="20"/>
              </w:rPr>
            </w:pPr>
            <w:r>
              <w:rPr>
                <w:rFonts w:ascii="Arial" w:eastAsiaTheme="minorHAnsi" w:hAnsi="Arial" w:cs="Arial" w:hint="eastAsia"/>
                <w:szCs w:val="20"/>
              </w:rPr>
              <w:t xml:space="preserve">Quantity in metric </w:t>
            </w:r>
            <w:proofErr w:type="spellStart"/>
            <w:r>
              <w:rPr>
                <w:rFonts w:ascii="Arial" w:eastAsiaTheme="minorHAnsi" w:hAnsi="Arial" w:cs="Arial" w:hint="eastAsia"/>
                <w:szCs w:val="20"/>
              </w:rPr>
              <w:t>tonnes</w:t>
            </w:r>
            <w:proofErr w:type="spellEnd"/>
            <w:r>
              <w:rPr>
                <w:rFonts w:ascii="Arial" w:eastAsiaTheme="minorHAnsi" w:hAnsi="Arial" w:cs="Arial" w:hint="eastAsia"/>
                <w:szCs w:val="20"/>
              </w:rPr>
              <w:t xml:space="preserve"> (t)</w:t>
            </w:r>
          </w:p>
        </w:tc>
        <w:tc>
          <w:tcPr>
            <w:tcW w:w="2358" w:type="dxa"/>
            <w:vAlign w:val="center"/>
          </w:tcPr>
          <w:p w14:paraId="51833F71" w14:textId="77777777" w:rsidR="00833C75" w:rsidRDefault="00833C75" w:rsidP="00D0333A">
            <w:pPr>
              <w:pStyle w:val="a8"/>
              <w:spacing w:line="360" w:lineRule="auto"/>
              <w:ind w:leftChars="0" w:left="0"/>
              <w:jc w:val="center"/>
              <w:rPr>
                <w:rFonts w:ascii="Arial" w:eastAsiaTheme="minorHAnsi" w:hAnsi="Arial" w:cs="Arial"/>
                <w:szCs w:val="20"/>
              </w:rPr>
            </w:pPr>
            <w:r w:rsidRPr="00FA1C98">
              <w:rPr>
                <w:rFonts w:ascii="Arial" w:eastAsiaTheme="minorHAnsi" w:hAnsi="Arial" w:cs="Arial"/>
                <w:szCs w:val="20"/>
              </w:rPr>
              <w:t xml:space="preserve">Method(s) used for collecting fuel oil consumption data </w:t>
            </w:r>
            <w:proofErr w:type="gramStart"/>
            <w:r>
              <w:rPr>
                <w:rFonts w:ascii="Arial" w:eastAsiaTheme="minorHAnsi" w:hAnsi="Arial" w:cs="Arial" w:hint="eastAsia"/>
                <w:szCs w:val="20"/>
              </w:rPr>
              <w:t>(</w:t>
            </w:r>
            <w:r w:rsidRPr="00FA1C98">
              <w:rPr>
                <w:rFonts w:ascii="Arial" w:eastAsiaTheme="minorHAnsi" w:hAnsi="Arial" w:cs="Arial"/>
                <w:szCs w:val="20"/>
              </w:rPr>
              <w:t xml:space="preserve"> Flow</w:t>
            </w:r>
            <w:proofErr w:type="gramEnd"/>
            <w:r w:rsidRPr="00FA1C98">
              <w:rPr>
                <w:rFonts w:ascii="Arial" w:eastAsiaTheme="minorHAnsi" w:hAnsi="Arial" w:cs="Arial"/>
                <w:szCs w:val="20"/>
              </w:rPr>
              <w:t xml:space="preserve"> meters / bunker FO tank monitoring</w:t>
            </w:r>
            <w:r>
              <w:rPr>
                <w:rFonts w:ascii="Arial" w:eastAsiaTheme="minorHAnsi" w:hAnsi="Arial" w:cs="Arial" w:hint="eastAsia"/>
                <w:szCs w:val="20"/>
              </w:rPr>
              <w:t xml:space="preserve"> / subtraction / </w:t>
            </w:r>
            <w:proofErr w:type="gramStart"/>
            <w:r>
              <w:rPr>
                <w:rFonts w:ascii="Arial" w:eastAsiaTheme="minorHAnsi" w:hAnsi="Arial" w:cs="Arial" w:hint="eastAsia"/>
                <w:szCs w:val="20"/>
              </w:rPr>
              <w:t>estimated )</w:t>
            </w:r>
            <w:proofErr w:type="gramEnd"/>
          </w:p>
        </w:tc>
      </w:tr>
      <w:tr w:rsidR="00833C75" w:rsidRPr="00D66B67" w14:paraId="1D203307" w14:textId="77777777" w:rsidTr="00D0333A">
        <w:trPr>
          <w:trHeight w:val="102"/>
          <w:jc w:val="center"/>
        </w:trPr>
        <w:tc>
          <w:tcPr>
            <w:tcW w:w="2652" w:type="dxa"/>
            <w:gridSpan w:val="2"/>
            <w:vMerge w:val="restart"/>
            <w:vAlign w:val="center"/>
          </w:tcPr>
          <w:p w14:paraId="49ACFF91" w14:textId="77777777" w:rsidR="00833C75" w:rsidRDefault="00833C75" w:rsidP="00D0333A">
            <w:pPr>
              <w:pStyle w:val="a8"/>
              <w:spacing w:line="360" w:lineRule="auto"/>
              <w:ind w:leftChars="0" w:left="0"/>
              <w:rPr>
                <w:rFonts w:ascii="Arial" w:hAnsi="Arial" w:cs="Arial"/>
              </w:rPr>
            </w:pPr>
            <w:r w:rsidRPr="00E26153">
              <w:rPr>
                <w:rFonts w:ascii="Arial" w:hAnsi="Arial" w:cs="Arial"/>
              </w:rPr>
              <w:t xml:space="preserve">Diesel/Gas Oil </w:t>
            </w:r>
          </w:p>
          <w:p w14:paraId="0CD52F47" w14:textId="77777777" w:rsidR="00833C75" w:rsidRPr="00E26153" w:rsidRDefault="00833C75" w:rsidP="00D0333A">
            <w:pPr>
              <w:pStyle w:val="a8"/>
              <w:spacing w:line="360" w:lineRule="auto"/>
              <w:ind w:leftChars="0" w:left="0"/>
              <w:rPr>
                <w:rFonts w:ascii="Arial" w:hAnsi="Arial" w:cs="Arial"/>
              </w:rPr>
            </w:pPr>
            <w:r w:rsidRPr="00663F7A">
              <w:rPr>
                <w:rFonts w:ascii="Arial" w:hAnsi="Arial" w:cs="Arial"/>
                <w:sz w:val="18"/>
                <w:szCs w:val="20"/>
              </w:rPr>
              <w:t>(Cf: 3.206)</w:t>
            </w:r>
          </w:p>
        </w:tc>
        <w:tc>
          <w:tcPr>
            <w:tcW w:w="2190" w:type="dxa"/>
            <w:gridSpan w:val="2"/>
            <w:vAlign w:val="center"/>
          </w:tcPr>
          <w:p w14:paraId="698362D9"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16" w:type="dxa"/>
            <w:vAlign w:val="center"/>
          </w:tcPr>
          <w:p w14:paraId="7074178A"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0B7FAE0"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0B7DE38A" w14:textId="77777777" w:rsidTr="00D0333A">
        <w:trPr>
          <w:trHeight w:val="102"/>
          <w:jc w:val="center"/>
        </w:trPr>
        <w:tc>
          <w:tcPr>
            <w:tcW w:w="2652" w:type="dxa"/>
            <w:gridSpan w:val="2"/>
            <w:vMerge/>
            <w:vAlign w:val="center"/>
          </w:tcPr>
          <w:p w14:paraId="77524A3D"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2AF6F6EE"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16" w:type="dxa"/>
            <w:vAlign w:val="center"/>
          </w:tcPr>
          <w:p w14:paraId="5F6BCA2C"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4537DF4A"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78AE695F" w14:textId="77777777" w:rsidTr="00D0333A">
        <w:trPr>
          <w:trHeight w:val="102"/>
          <w:jc w:val="center"/>
        </w:trPr>
        <w:tc>
          <w:tcPr>
            <w:tcW w:w="2652" w:type="dxa"/>
            <w:gridSpan w:val="2"/>
            <w:vMerge/>
            <w:vAlign w:val="center"/>
          </w:tcPr>
          <w:p w14:paraId="778EEDCF"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414625BF"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16" w:type="dxa"/>
            <w:vAlign w:val="center"/>
          </w:tcPr>
          <w:p w14:paraId="3B22DA7E"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4324DFE7"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54D210B7" w14:textId="77777777" w:rsidTr="00D0333A">
        <w:trPr>
          <w:trHeight w:val="102"/>
          <w:jc w:val="center"/>
        </w:trPr>
        <w:tc>
          <w:tcPr>
            <w:tcW w:w="2652" w:type="dxa"/>
            <w:gridSpan w:val="2"/>
            <w:vMerge/>
            <w:vAlign w:val="center"/>
          </w:tcPr>
          <w:p w14:paraId="560D5427"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586232B5"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16" w:type="dxa"/>
            <w:vAlign w:val="center"/>
          </w:tcPr>
          <w:p w14:paraId="4A404217"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1E343B42"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361AEC94" w14:textId="77777777" w:rsidTr="00D0333A">
        <w:trPr>
          <w:trHeight w:val="102"/>
          <w:jc w:val="center"/>
        </w:trPr>
        <w:tc>
          <w:tcPr>
            <w:tcW w:w="2652" w:type="dxa"/>
            <w:gridSpan w:val="2"/>
            <w:vMerge w:val="restart"/>
            <w:vAlign w:val="center"/>
          </w:tcPr>
          <w:p w14:paraId="19D83019" w14:textId="77777777" w:rsidR="00833C75" w:rsidRPr="00E26153" w:rsidRDefault="00833C75" w:rsidP="00D0333A">
            <w:pPr>
              <w:pStyle w:val="a8"/>
              <w:spacing w:line="360" w:lineRule="auto"/>
              <w:ind w:leftChars="0" w:left="0"/>
              <w:rPr>
                <w:rFonts w:ascii="Arial" w:hAnsi="Arial" w:cs="Arial"/>
              </w:rPr>
            </w:pPr>
            <w:r w:rsidRPr="00E26153">
              <w:rPr>
                <w:rFonts w:ascii="Arial" w:hAnsi="Arial" w:cs="Arial"/>
              </w:rPr>
              <w:lastRenderedPageBreak/>
              <w:t xml:space="preserve">LFO </w:t>
            </w:r>
            <w:r w:rsidRPr="00663F7A">
              <w:rPr>
                <w:rFonts w:ascii="Arial" w:hAnsi="Arial" w:cs="Arial"/>
                <w:sz w:val="18"/>
                <w:szCs w:val="20"/>
              </w:rPr>
              <w:t>(Cf: 3.151)</w:t>
            </w:r>
          </w:p>
        </w:tc>
        <w:tc>
          <w:tcPr>
            <w:tcW w:w="2190" w:type="dxa"/>
            <w:gridSpan w:val="2"/>
            <w:vAlign w:val="center"/>
          </w:tcPr>
          <w:p w14:paraId="15B9ECFA"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16" w:type="dxa"/>
            <w:vAlign w:val="center"/>
          </w:tcPr>
          <w:p w14:paraId="18C4E7A6"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54F780F4"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3E42AE42" w14:textId="77777777" w:rsidTr="00D0333A">
        <w:trPr>
          <w:trHeight w:val="102"/>
          <w:jc w:val="center"/>
        </w:trPr>
        <w:tc>
          <w:tcPr>
            <w:tcW w:w="2652" w:type="dxa"/>
            <w:gridSpan w:val="2"/>
            <w:vMerge/>
            <w:vAlign w:val="center"/>
          </w:tcPr>
          <w:p w14:paraId="41F2BEBC"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188C0B64"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16" w:type="dxa"/>
            <w:vAlign w:val="center"/>
          </w:tcPr>
          <w:p w14:paraId="4F9DADAE"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6F1CC872"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1727A333" w14:textId="77777777" w:rsidTr="00D0333A">
        <w:trPr>
          <w:trHeight w:val="102"/>
          <w:jc w:val="center"/>
        </w:trPr>
        <w:tc>
          <w:tcPr>
            <w:tcW w:w="2652" w:type="dxa"/>
            <w:gridSpan w:val="2"/>
            <w:vMerge/>
            <w:vAlign w:val="center"/>
          </w:tcPr>
          <w:p w14:paraId="1F23E2BC"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3EBE0816"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16" w:type="dxa"/>
            <w:vAlign w:val="center"/>
          </w:tcPr>
          <w:p w14:paraId="1B48F9E7"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59A7D873"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2B695D56" w14:textId="77777777" w:rsidTr="00D0333A">
        <w:trPr>
          <w:trHeight w:val="102"/>
          <w:jc w:val="center"/>
        </w:trPr>
        <w:tc>
          <w:tcPr>
            <w:tcW w:w="2652" w:type="dxa"/>
            <w:gridSpan w:val="2"/>
            <w:vMerge/>
            <w:vAlign w:val="center"/>
          </w:tcPr>
          <w:p w14:paraId="66AC92D3"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05898472"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16" w:type="dxa"/>
            <w:vAlign w:val="center"/>
          </w:tcPr>
          <w:p w14:paraId="07AAAA16"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94BC8F6"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08DD7C6A" w14:textId="77777777" w:rsidTr="00D0333A">
        <w:trPr>
          <w:trHeight w:val="102"/>
          <w:jc w:val="center"/>
        </w:trPr>
        <w:tc>
          <w:tcPr>
            <w:tcW w:w="2652" w:type="dxa"/>
            <w:gridSpan w:val="2"/>
            <w:vMerge w:val="restart"/>
            <w:vAlign w:val="center"/>
          </w:tcPr>
          <w:p w14:paraId="042E692A" w14:textId="77777777" w:rsidR="00833C75" w:rsidRPr="00E26153" w:rsidRDefault="00833C75" w:rsidP="00D0333A">
            <w:pPr>
              <w:pStyle w:val="a8"/>
              <w:spacing w:line="360" w:lineRule="auto"/>
              <w:ind w:leftChars="0" w:left="0"/>
              <w:rPr>
                <w:rFonts w:ascii="Arial" w:hAnsi="Arial" w:cs="Arial"/>
              </w:rPr>
            </w:pPr>
            <w:r w:rsidRPr="00E26153">
              <w:rPr>
                <w:rFonts w:ascii="Arial" w:hAnsi="Arial" w:cs="Arial"/>
              </w:rPr>
              <w:t xml:space="preserve">HFO </w:t>
            </w:r>
            <w:r w:rsidRPr="00663F7A">
              <w:rPr>
                <w:rFonts w:ascii="Arial" w:hAnsi="Arial" w:cs="Arial"/>
                <w:sz w:val="18"/>
                <w:szCs w:val="20"/>
              </w:rPr>
              <w:t>(Cf: 3.114)</w:t>
            </w:r>
          </w:p>
        </w:tc>
        <w:tc>
          <w:tcPr>
            <w:tcW w:w="2190" w:type="dxa"/>
            <w:gridSpan w:val="2"/>
            <w:vAlign w:val="center"/>
          </w:tcPr>
          <w:p w14:paraId="03851739"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16" w:type="dxa"/>
            <w:vAlign w:val="center"/>
          </w:tcPr>
          <w:p w14:paraId="23D8AA91"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4A1453BE"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46AEF56C" w14:textId="77777777" w:rsidTr="00D0333A">
        <w:trPr>
          <w:trHeight w:val="102"/>
          <w:jc w:val="center"/>
        </w:trPr>
        <w:tc>
          <w:tcPr>
            <w:tcW w:w="2652" w:type="dxa"/>
            <w:gridSpan w:val="2"/>
            <w:vMerge/>
            <w:vAlign w:val="center"/>
          </w:tcPr>
          <w:p w14:paraId="33FAA090"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30EE74AD"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16" w:type="dxa"/>
            <w:vAlign w:val="center"/>
          </w:tcPr>
          <w:p w14:paraId="46FEEBCF"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CA951AC"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4530DFB1" w14:textId="77777777" w:rsidTr="00D0333A">
        <w:trPr>
          <w:trHeight w:val="102"/>
          <w:jc w:val="center"/>
        </w:trPr>
        <w:tc>
          <w:tcPr>
            <w:tcW w:w="2652" w:type="dxa"/>
            <w:gridSpan w:val="2"/>
            <w:vMerge/>
            <w:vAlign w:val="center"/>
          </w:tcPr>
          <w:p w14:paraId="410A0414"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384B56EC"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16" w:type="dxa"/>
            <w:vAlign w:val="center"/>
          </w:tcPr>
          <w:p w14:paraId="3D52658A"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1D0E35C1"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57A80BCF" w14:textId="77777777" w:rsidTr="00D0333A">
        <w:trPr>
          <w:trHeight w:val="102"/>
          <w:jc w:val="center"/>
        </w:trPr>
        <w:tc>
          <w:tcPr>
            <w:tcW w:w="2652" w:type="dxa"/>
            <w:gridSpan w:val="2"/>
            <w:vMerge/>
            <w:vAlign w:val="center"/>
          </w:tcPr>
          <w:p w14:paraId="7F025413"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176067BF"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16" w:type="dxa"/>
            <w:vAlign w:val="center"/>
          </w:tcPr>
          <w:p w14:paraId="6878D430"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7E71326A"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6B8B6712" w14:textId="77777777" w:rsidTr="00D0333A">
        <w:trPr>
          <w:trHeight w:val="151"/>
          <w:jc w:val="center"/>
        </w:trPr>
        <w:tc>
          <w:tcPr>
            <w:tcW w:w="2652" w:type="dxa"/>
            <w:gridSpan w:val="2"/>
            <w:vMerge w:val="restart"/>
            <w:vAlign w:val="center"/>
          </w:tcPr>
          <w:p w14:paraId="64D9F56A" w14:textId="77777777" w:rsidR="00833C75" w:rsidRDefault="00833C75" w:rsidP="00D0333A">
            <w:pPr>
              <w:pStyle w:val="a8"/>
              <w:spacing w:line="360" w:lineRule="auto"/>
              <w:ind w:leftChars="0" w:left="0"/>
              <w:rPr>
                <w:rFonts w:ascii="Arial" w:hAnsi="Arial" w:cs="Arial"/>
              </w:rPr>
            </w:pPr>
            <w:r w:rsidRPr="00E26153">
              <w:rPr>
                <w:rFonts w:ascii="Arial" w:hAnsi="Arial" w:cs="Arial"/>
              </w:rPr>
              <w:t xml:space="preserve">LPG (Propane) </w:t>
            </w:r>
          </w:p>
          <w:p w14:paraId="18A8CEF5" w14:textId="77777777" w:rsidR="00833C75" w:rsidRPr="00E26153" w:rsidRDefault="00833C75" w:rsidP="00D0333A">
            <w:pPr>
              <w:pStyle w:val="a8"/>
              <w:spacing w:line="360" w:lineRule="auto"/>
              <w:ind w:leftChars="0" w:left="0"/>
              <w:rPr>
                <w:rFonts w:ascii="Arial" w:hAnsi="Arial" w:cs="Arial"/>
              </w:rPr>
            </w:pPr>
            <w:r w:rsidRPr="00663F7A">
              <w:rPr>
                <w:rFonts w:ascii="Arial" w:hAnsi="Arial" w:cs="Arial"/>
                <w:sz w:val="18"/>
                <w:szCs w:val="20"/>
              </w:rPr>
              <w:t>(Cf: 3.000)</w:t>
            </w:r>
          </w:p>
        </w:tc>
        <w:tc>
          <w:tcPr>
            <w:tcW w:w="2190" w:type="dxa"/>
            <w:gridSpan w:val="2"/>
            <w:vAlign w:val="center"/>
          </w:tcPr>
          <w:p w14:paraId="1F18529D"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16" w:type="dxa"/>
            <w:vAlign w:val="center"/>
          </w:tcPr>
          <w:p w14:paraId="03262110"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68CF15FD"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3D2F5AE1" w14:textId="77777777" w:rsidTr="00D0333A">
        <w:trPr>
          <w:trHeight w:val="149"/>
          <w:jc w:val="center"/>
        </w:trPr>
        <w:tc>
          <w:tcPr>
            <w:tcW w:w="2652" w:type="dxa"/>
            <w:gridSpan w:val="2"/>
            <w:vMerge/>
            <w:vAlign w:val="center"/>
          </w:tcPr>
          <w:p w14:paraId="5DFE1E6A"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78E1B287"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16" w:type="dxa"/>
            <w:vAlign w:val="center"/>
          </w:tcPr>
          <w:p w14:paraId="058AE613"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CA91249"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11695B31" w14:textId="77777777" w:rsidTr="00D0333A">
        <w:trPr>
          <w:trHeight w:val="149"/>
          <w:jc w:val="center"/>
        </w:trPr>
        <w:tc>
          <w:tcPr>
            <w:tcW w:w="2652" w:type="dxa"/>
            <w:gridSpan w:val="2"/>
            <w:vMerge/>
            <w:vAlign w:val="center"/>
          </w:tcPr>
          <w:p w14:paraId="5CBE33D7"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07D7B19A"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16" w:type="dxa"/>
            <w:vAlign w:val="center"/>
          </w:tcPr>
          <w:p w14:paraId="78C50309"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91262E9"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1FFFFDEC" w14:textId="77777777" w:rsidTr="00D0333A">
        <w:trPr>
          <w:trHeight w:val="149"/>
          <w:jc w:val="center"/>
        </w:trPr>
        <w:tc>
          <w:tcPr>
            <w:tcW w:w="2652" w:type="dxa"/>
            <w:gridSpan w:val="2"/>
            <w:vMerge/>
            <w:vAlign w:val="center"/>
          </w:tcPr>
          <w:p w14:paraId="11DC126A"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42BB150B"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16" w:type="dxa"/>
            <w:vAlign w:val="center"/>
          </w:tcPr>
          <w:p w14:paraId="1E232B1A"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463951B2"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065A5360" w14:textId="77777777" w:rsidTr="00D0333A">
        <w:trPr>
          <w:trHeight w:val="102"/>
          <w:jc w:val="center"/>
        </w:trPr>
        <w:tc>
          <w:tcPr>
            <w:tcW w:w="2652" w:type="dxa"/>
            <w:gridSpan w:val="2"/>
            <w:vMerge w:val="restart"/>
            <w:vAlign w:val="center"/>
          </w:tcPr>
          <w:p w14:paraId="3ABCFB8F" w14:textId="77777777" w:rsidR="00833C75" w:rsidRPr="00E26153" w:rsidRDefault="00833C75" w:rsidP="00D0333A">
            <w:pPr>
              <w:pStyle w:val="a8"/>
              <w:spacing w:line="360" w:lineRule="auto"/>
              <w:ind w:leftChars="0" w:left="0"/>
              <w:rPr>
                <w:rFonts w:ascii="Arial" w:hAnsi="Arial" w:cs="Arial"/>
              </w:rPr>
            </w:pPr>
            <w:r w:rsidRPr="00E26153">
              <w:rPr>
                <w:rFonts w:ascii="Arial" w:hAnsi="Arial" w:cs="Arial"/>
              </w:rPr>
              <w:t xml:space="preserve">LPG (Butane) </w:t>
            </w:r>
            <w:r w:rsidRPr="00663F7A">
              <w:rPr>
                <w:rFonts w:ascii="Arial" w:hAnsi="Arial" w:cs="Arial"/>
                <w:sz w:val="18"/>
                <w:szCs w:val="20"/>
              </w:rPr>
              <w:t>(Cf: 3.030)</w:t>
            </w:r>
          </w:p>
        </w:tc>
        <w:tc>
          <w:tcPr>
            <w:tcW w:w="2190" w:type="dxa"/>
            <w:gridSpan w:val="2"/>
            <w:vAlign w:val="center"/>
          </w:tcPr>
          <w:p w14:paraId="7F0B78F5"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16" w:type="dxa"/>
            <w:vAlign w:val="center"/>
          </w:tcPr>
          <w:p w14:paraId="762C514D"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1D37F262"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48B5F4A9" w14:textId="77777777" w:rsidTr="00D0333A">
        <w:trPr>
          <w:trHeight w:val="102"/>
          <w:jc w:val="center"/>
        </w:trPr>
        <w:tc>
          <w:tcPr>
            <w:tcW w:w="2652" w:type="dxa"/>
            <w:gridSpan w:val="2"/>
            <w:vMerge/>
            <w:vAlign w:val="center"/>
          </w:tcPr>
          <w:p w14:paraId="523D3F13"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12A99465"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16" w:type="dxa"/>
            <w:vAlign w:val="center"/>
          </w:tcPr>
          <w:p w14:paraId="0EAEAE07"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5E56F305"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1B90188F" w14:textId="77777777" w:rsidTr="00D0333A">
        <w:trPr>
          <w:trHeight w:val="102"/>
          <w:jc w:val="center"/>
        </w:trPr>
        <w:tc>
          <w:tcPr>
            <w:tcW w:w="2652" w:type="dxa"/>
            <w:gridSpan w:val="2"/>
            <w:vMerge/>
            <w:vAlign w:val="center"/>
          </w:tcPr>
          <w:p w14:paraId="0777DC2D"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1C466997"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16" w:type="dxa"/>
            <w:vAlign w:val="center"/>
          </w:tcPr>
          <w:p w14:paraId="544D8505"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CF4EF60"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353F14A0" w14:textId="77777777" w:rsidTr="00D0333A">
        <w:trPr>
          <w:trHeight w:val="102"/>
          <w:jc w:val="center"/>
        </w:trPr>
        <w:tc>
          <w:tcPr>
            <w:tcW w:w="2652" w:type="dxa"/>
            <w:gridSpan w:val="2"/>
            <w:vMerge/>
            <w:vAlign w:val="center"/>
          </w:tcPr>
          <w:p w14:paraId="020AE1E5"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7688CDA7"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16" w:type="dxa"/>
            <w:vAlign w:val="center"/>
          </w:tcPr>
          <w:p w14:paraId="79467A1A"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1FC720B9"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7E54EB18" w14:textId="77777777" w:rsidTr="00D0333A">
        <w:trPr>
          <w:trHeight w:val="102"/>
          <w:jc w:val="center"/>
        </w:trPr>
        <w:tc>
          <w:tcPr>
            <w:tcW w:w="2652" w:type="dxa"/>
            <w:gridSpan w:val="2"/>
            <w:vMerge w:val="restart"/>
            <w:vAlign w:val="center"/>
          </w:tcPr>
          <w:p w14:paraId="50071989" w14:textId="77777777" w:rsidR="00833C75" w:rsidRPr="00E26153" w:rsidRDefault="00833C75" w:rsidP="00D0333A">
            <w:pPr>
              <w:pStyle w:val="a8"/>
              <w:spacing w:line="360" w:lineRule="auto"/>
              <w:ind w:leftChars="0" w:left="0"/>
              <w:rPr>
                <w:rFonts w:ascii="Arial" w:hAnsi="Arial" w:cs="Arial"/>
              </w:rPr>
            </w:pPr>
            <w:r w:rsidRPr="00E26153">
              <w:rPr>
                <w:rFonts w:ascii="Arial" w:hAnsi="Arial" w:cs="Arial"/>
              </w:rPr>
              <w:t xml:space="preserve">Ethan </w:t>
            </w:r>
            <w:r w:rsidRPr="00663F7A">
              <w:rPr>
                <w:rFonts w:ascii="Arial" w:hAnsi="Arial" w:cs="Arial"/>
                <w:sz w:val="18"/>
                <w:szCs w:val="20"/>
              </w:rPr>
              <w:t xml:space="preserve">(Cf: </w:t>
            </w:r>
            <w:r w:rsidRPr="00663F7A">
              <w:rPr>
                <w:rFonts w:ascii="Arial" w:hAnsi="Arial" w:cs="Arial" w:hint="eastAsia"/>
                <w:sz w:val="18"/>
                <w:szCs w:val="20"/>
              </w:rPr>
              <w:t>2</w:t>
            </w:r>
            <w:r w:rsidRPr="00663F7A">
              <w:rPr>
                <w:rFonts w:ascii="Arial" w:hAnsi="Arial" w:cs="Arial"/>
                <w:sz w:val="18"/>
                <w:szCs w:val="20"/>
              </w:rPr>
              <w:t>.9</w:t>
            </w:r>
            <w:r w:rsidRPr="00663F7A">
              <w:rPr>
                <w:rFonts w:ascii="Arial" w:hAnsi="Arial" w:cs="Arial" w:hint="eastAsia"/>
                <w:sz w:val="18"/>
                <w:szCs w:val="20"/>
              </w:rPr>
              <w:t>27</w:t>
            </w:r>
            <w:r w:rsidRPr="00663F7A">
              <w:rPr>
                <w:rFonts w:ascii="Arial" w:hAnsi="Arial" w:cs="Arial"/>
                <w:sz w:val="18"/>
                <w:szCs w:val="20"/>
              </w:rPr>
              <w:t>)</w:t>
            </w:r>
          </w:p>
        </w:tc>
        <w:tc>
          <w:tcPr>
            <w:tcW w:w="2190" w:type="dxa"/>
            <w:gridSpan w:val="2"/>
            <w:vAlign w:val="center"/>
          </w:tcPr>
          <w:p w14:paraId="3B6B8DB0"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16" w:type="dxa"/>
            <w:vAlign w:val="center"/>
          </w:tcPr>
          <w:p w14:paraId="28276883"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0AE13FB0"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6C00C677" w14:textId="77777777" w:rsidTr="00D0333A">
        <w:trPr>
          <w:trHeight w:val="102"/>
          <w:jc w:val="center"/>
        </w:trPr>
        <w:tc>
          <w:tcPr>
            <w:tcW w:w="2652" w:type="dxa"/>
            <w:gridSpan w:val="2"/>
            <w:vMerge/>
            <w:vAlign w:val="center"/>
          </w:tcPr>
          <w:p w14:paraId="1ACC05B6"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2003D2B0"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16" w:type="dxa"/>
            <w:vAlign w:val="center"/>
          </w:tcPr>
          <w:p w14:paraId="4DB66CEC"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6A7D8268"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52F91A47" w14:textId="77777777" w:rsidTr="00D0333A">
        <w:trPr>
          <w:trHeight w:val="102"/>
          <w:jc w:val="center"/>
        </w:trPr>
        <w:tc>
          <w:tcPr>
            <w:tcW w:w="2652" w:type="dxa"/>
            <w:gridSpan w:val="2"/>
            <w:vMerge/>
            <w:vAlign w:val="center"/>
          </w:tcPr>
          <w:p w14:paraId="74CAB8A4"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201A5DB2"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16" w:type="dxa"/>
            <w:vAlign w:val="center"/>
          </w:tcPr>
          <w:p w14:paraId="2E8941B8"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62AAF154"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00F83824" w14:textId="77777777" w:rsidTr="00D0333A">
        <w:trPr>
          <w:trHeight w:val="102"/>
          <w:jc w:val="center"/>
        </w:trPr>
        <w:tc>
          <w:tcPr>
            <w:tcW w:w="2652" w:type="dxa"/>
            <w:gridSpan w:val="2"/>
            <w:vMerge/>
            <w:vAlign w:val="center"/>
          </w:tcPr>
          <w:p w14:paraId="3971EBD0"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6270521E"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16" w:type="dxa"/>
            <w:vAlign w:val="center"/>
          </w:tcPr>
          <w:p w14:paraId="0A0B34A6"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6AEF7F6C"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3BCFD38B" w14:textId="77777777" w:rsidTr="00D0333A">
        <w:trPr>
          <w:trHeight w:val="102"/>
          <w:jc w:val="center"/>
        </w:trPr>
        <w:tc>
          <w:tcPr>
            <w:tcW w:w="2652" w:type="dxa"/>
            <w:gridSpan w:val="2"/>
            <w:vMerge w:val="restart"/>
            <w:vAlign w:val="center"/>
          </w:tcPr>
          <w:p w14:paraId="4D8E71C1" w14:textId="77777777" w:rsidR="00833C75" w:rsidRPr="00E26153" w:rsidRDefault="00833C75" w:rsidP="00D0333A">
            <w:pPr>
              <w:pStyle w:val="a8"/>
              <w:spacing w:line="360" w:lineRule="auto"/>
              <w:ind w:leftChars="0" w:left="0"/>
              <w:rPr>
                <w:rFonts w:ascii="Arial" w:hAnsi="Arial" w:cs="Arial"/>
              </w:rPr>
            </w:pPr>
            <w:r w:rsidRPr="00E26153">
              <w:rPr>
                <w:rFonts w:ascii="Arial" w:hAnsi="Arial" w:cs="Arial"/>
              </w:rPr>
              <w:t xml:space="preserve">LNG </w:t>
            </w:r>
            <w:r w:rsidRPr="00663F7A">
              <w:rPr>
                <w:rFonts w:ascii="Arial" w:hAnsi="Arial" w:cs="Arial"/>
                <w:sz w:val="18"/>
                <w:szCs w:val="20"/>
              </w:rPr>
              <w:t>(Cf: 2.750)</w:t>
            </w:r>
          </w:p>
        </w:tc>
        <w:tc>
          <w:tcPr>
            <w:tcW w:w="2190" w:type="dxa"/>
            <w:gridSpan w:val="2"/>
            <w:vAlign w:val="center"/>
          </w:tcPr>
          <w:p w14:paraId="6CAEC730"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16" w:type="dxa"/>
            <w:vAlign w:val="center"/>
          </w:tcPr>
          <w:p w14:paraId="081C6C16"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456B2DFB"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0E5E3B2A" w14:textId="77777777" w:rsidTr="00D0333A">
        <w:trPr>
          <w:trHeight w:val="102"/>
          <w:jc w:val="center"/>
        </w:trPr>
        <w:tc>
          <w:tcPr>
            <w:tcW w:w="2652" w:type="dxa"/>
            <w:gridSpan w:val="2"/>
            <w:vMerge/>
            <w:vAlign w:val="center"/>
          </w:tcPr>
          <w:p w14:paraId="2EF361C6"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49FAC072"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16" w:type="dxa"/>
            <w:vAlign w:val="center"/>
          </w:tcPr>
          <w:p w14:paraId="33B5B540"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5CF717F0"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2752A697" w14:textId="77777777" w:rsidTr="00D0333A">
        <w:trPr>
          <w:trHeight w:val="102"/>
          <w:jc w:val="center"/>
        </w:trPr>
        <w:tc>
          <w:tcPr>
            <w:tcW w:w="2652" w:type="dxa"/>
            <w:gridSpan w:val="2"/>
            <w:vMerge/>
            <w:vAlign w:val="center"/>
          </w:tcPr>
          <w:p w14:paraId="50108017"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240ED749"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16" w:type="dxa"/>
            <w:vAlign w:val="center"/>
          </w:tcPr>
          <w:p w14:paraId="6865D8B2"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263701F4"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38BD19D2" w14:textId="77777777" w:rsidTr="00D0333A">
        <w:trPr>
          <w:trHeight w:val="102"/>
          <w:jc w:val="center"/>
        </w:trPr>
        <w:tc>
          <w:tcPr>
            <w:tcW w:w="2652" w:type="dxa"/>
            <w:gridSpan w:val="2"/>
            <w:vMerge/>
            <w:vAlign w:val="center"/>
          </w:tcPr>
          <w:p w14:paraId="28CDA422"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741E6572"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16" w:type="dxa"/>
            <w:vAlign w:val="center"/>
          </w:tcPr>
          <w:p w14:paraId="4D26AFFD"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603A5433"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30FFFBBF" w14:textId="77777777" w:rsidTr="00D0333A">
        <w:trPr>
          <w:trHeight w:val="102"/>
          <w:jc w:val="center"/>
        </w:trPr>
        <w:tc>
          <w:tcPr>
            <w:tcW w:w="2652" w:type="dxa"/>
            <w:gridSpan w:val="2"/>
            <w:vMerge w:val="restart"/>
            <w:vAlign w:val="center"/>
          </w:tcPr>
          <w:p w14:paraId="49945957" w14:textId="77777777" w:rsidR="00833C75" w:rsidRPr="00E26153" w:rsidRDefault="00833C75" w:rsidP="00D0333A">
            <w:pPr>
              <w:pStyle w:val="a8"/>
              <w:spacing w:line="360" w:lineRule="auto"/>
              <w:ind w:leftChars="0" w:left="0"/>
              <w:rPr>
                <w:rFonts w:ascii="Arial" w:hAnsi="Arial" w:cs="Arial"/>
              </w:rPr>
            </w:pPr>
            <w:r w:rsidRPr="00E26153">
              <w:rPr>
                <w:rFonts w:ascii="Arial" w:hAnsi="Arial" w:cs="Arial"/>
              </w:rPr>
              <w:t xml:space="preserve">Methanol </w:t>
            </w:r>
            <w:r w:rsidRPr="00663F7A">
              <w:rPr>
                <w:rFonts w:ascii="Arial" w:hAnsi="Arial" w:cs="Arial"/>
                <w:sz w:val="18"/>
                <w:szCs w:val="20"/>
              </w:rPr>
              <w:t>(Cf: 1.375)</w:t>
            </w:r>
          </w:p>
        </w:tc>
        <w:tc>
          <w:tcPr>
            <w:tcW w:w="2190" w:type="dxa"/>
            <w:gridSpan w:val="2"/>
            <w:vAlign w:val="center"/>
          </w:tcPr>
          <w:p w14:paraId="5B344674"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16" w:type="dxa"/>
            <w:vAlign w:val="center"/>
          </w:tcPr>
          <w:p w14:paraId="7F7FC6E6"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63FE61EF"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13005051" w14:textId="77777777" w:rsidTr="00D0333A">
        <w:trPr>
          <w:trHeight w:val="102"/>
          <w:jc w:val="center"/>
        </w:trPr>
        <w:tc>
          <w:tcPr>
            <w:tcW w:w="2652" w:type="dxa"/>
            <w:gridSpan w:val="2"/>
            <w:vMerge/>
            <w:vAlign w:val="center"/>
          </w:tcPr>
          <w:p w14:paraId="676993C5"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5856CE0C"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16" w:type="dxa"/>
            <w:vAlign w:val="center"/>
          </w:tcPr>
          <w:p w14:paraId="152B8844"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42174D61"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7B33BB14" w14:textId="77777777" w:rsidTr="00D0333A">
        <w:trPr>
          <w:trHeight w:val="102"/>
          <w:jc w:val="center"/>
        </w:trPr>
        <w:tc>
          <w:tcPr>
            <w:tcW w:w="2652" w:type="dxa"/>
            <w:gridSpan w:val="2"/>
            <w:vMerge/>
            <w:vAlign w:val="center"/>
          </w:tcPr>
          <w:p w14:paraId="0E15F13F"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7AD4ABBD"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16" w:type="dxa"/>
            <w:vAlign w:val="center"/>
          </w:tcPr>
          <w:p w14:paraId="4BCD7828"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2487722C"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6AF3856E" w14:textId="77777777" w:rsidTr="00D0333A">
        <w:trPr>
          <w:trHeight w:val="102"/>
          <w:jc w:val="center"/>
        </w:trPr>
        <w:tc>
          <w:tcPr>
            <w:tcW w:w="2652" w:type="dxa"/>
            <w:gridSpan w:val="2"/>
            <w:vMerge/>
            <w:vAlign w:val="center"/>
          </w:tcPr>
          <w:p w14:paraId="0A9CD7D8"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3E112A66"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16" w:type="dxa"/>
            <w:vAlign w:val="center"/>
          </w:tcPr>
          <w:p w14:paraId="339455FC"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5CB37099"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29DC03B3" w14:textId="77777777" w:rsidTr="00D0333A">
        <w:trPr>
          <w:trHeight w:val="102"/>
          <w:jc w:val="center"/>
        </w:trPr>
        <w:tc>
          <w:tcPr>
            <w:tcW w:w="2652" w:type="dxa"/>
            <w:gridSpan w:val="2"/>
            <w:vMerge w:val="restart"/>
            <w:vAlign w:val="center"/>
          </w:tcPr>
          <w:p w14:paraId="1B52C3BA" w14:textId="77777777" w:rsidR="00833C75" w:rsidRPr="00E26153" w:rsidRDefault="00833C75" w:rsidP="00D0333A">
            <w:pPr>
              <w:pStyle w:val="a8"/>
              <w:spacing w:line="360" w:lineRule="auto"/>
              <w:ind w:leftChars="0" w:left="0"/>
              <w:rPr>
                <w:rFonts w:ascii="Arial" w:hAnsi="Arial" w:cs="Arial"/>
              </w:rPr>
            </w:pPr>
            <w:r w:rsidRPr="00E26153">
              <w:rPr>
                <w:rFonts w:ascii="Arial" w:hAnsi="Arial" w:cs="Arial"/>
              </w:rPr>
              <w:t xml:space="preserve">Ethanol </w:t>
            </w:r>
            <w:r w:rsidRPr="00663F7A">
              <w:rPr>
                <w:rFonts w:ascii="Arial" w:hAnsi="Arial" w:cs="Arial"/>
                <w:sz w:val="18"/>
                <w:szCs w:val="20"/>
              </w:rPr>
              <w:t>(Cf: 1.913)</w:t>
            </w:r>
          </w:p>
        </w:tc>
        <w:tc>
          <w:tcPr>
            <w:tcW w:w="2190" w:type="dxa"/>
            <w:gridSpan w:val="2"/>
            <w:vAlign w:val="center"/>
          </w:tcPr>
          <w:p w14:paraId="512B664D"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16" w:type="dxa"/>
            <w:vAlign w:val="center"/>
          </w:tcPr>
          <w:p w14:paraId="09006680"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6F68FDC3"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15A8369A" w14:textId="77777777" w:rsidTr="00D0333A">
        <w:trPr>
          <w:trHeight w:val="102"/>
          <w:jc w:val="center"/>
        </w:trPr>
        <w:tc>
          <w:tcPr>
            <w:tcW w:w="2652" w:type="dxa"/>
            <w:gridSpan w:val="2"/>
            <w:vMerge/>
            <w:vAlign w:val="center"/>
          </w:tcPr>
          <w:p w14:paraId="7886A631"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60A2A088"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16" w:type="dxa"/>
            <w:vAlign w:val="center"/>
          </w:tcPr>
          <w:p w14:paraId="59F56FA0"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7C82E62"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57A73F8C" w14:textId="77777777" w:rsidTr="00D0333A">
        <w:trPr>
          <w:trHeight w:val="102"/>
          <w:jc w:val="center"/>
        </w:trPr>
        <w:tc>
          <w:tcPr>
            <w:tcW w:w="2652" w:type="dxa"/>
            <w:gridSpan w:val="2"/>
            <w:vMerge/>
            <w:vAlign w:val="center"/>
          </w:tcPr>
          <w:p w14:paraId="714372FB"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439EFA80"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16" w:type="dxa"/>
            <w:vAlign w:val="center"/>
          </w:tcPr>
          <w:p w14:paraId="44FCC8F5"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0B62B48"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1E5A3963" w14:textId="77777777" w:rsidTr="00D0333A">
        <w:trPr>
          <w:trHeight w:val="102"/>
          <w:jc w:val="center"/>
        </w:trPr>
        <w:tc>
          <w:tcPr>
            <w:tcW w:w="2652" w:type="dxa"/>
            <w:gridSpan w:val="2"/>
            <w:vMerge/>
            <w:vAlign w:val="center"/>
          </w:tcPr>
          <w:p w14:paraId="463DC842"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4B38631E"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16" w:type="dxa"/>
            <w:vAlign w:val="center"/>
          </w:tcPr>
          <w:p w14:paraId="4D3F5941"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124FE6E9"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1A03EB39" w14:textId="77777777" w:rsidTr="00D0333A">
        <w:trPr>
          <w:trHeight w:val="102"/>
          <w:jc w:val="center"/>
        </w:trPr>
        <w:tc>
          <w:tcPr>
            <w:tcW w:w="2652" w:type="dxa"/>
            <w:gridSpan w:val="2"/>
            <w:vMerge w:val="restart"/>
            <w:vAlign w:val="center"/>
          </w:tcPr>
          <w:p w14:paraId="06583C0C" w14:textId="77777777" w:rsidR="00833C75" w:rsidRPr="00E26153" w:rsidRDefault="00833C75" w:rsidP="00D0333A">
            <w:pPr>
              <w:pStyle w:val="a8"/>
              <w:spacing w:line="360" w:lineRule="auto"/>
              <w:ind w:leftChars="0" w:left="0"/>
              <w:rPr>
                <w:rFonts w:ascii="Arial" w:hAnsi="Arial" w:cs="Arial"/>
              </w:rPr>
            </w:pPr>
            <w:r w:rsidRPr="00E26153">
              <w:rPr>
                <w:rFonts w:ascii="Arial" w:hAnsi="Arial" w:cs="Arial"/>
              </w:rPr>
              <w:t>Other (……….)</w:t>
            </w:r>
            <w:r>
              <w:rPr>
                <w:rFonts w:ascii="Arial" w:hAnsi="Arial" w:cs="Arial" w:hint="eastAsia"/>
              </w:rPr>
              <w:t xml:space="preserve"> </w:t>
            </w:r>
            <w:r w:rsidRPr="00663F7A">
              <w:rPr>
                <w:rFonts w:ascii="Arial" w:hAnsi="Arial" w:cs="Arial"/>
                <w:sz w:val="18"/>
                <w:szCs w:val="20"/>
              </w:rPr>
              <w:t>(Cf</w:t>
            </w:r>
            <w:proofErr w:type="gramStart"/>
            <w:r w:rsidRPr="00663F7A">
              <w:rPr>
                <w:rFonts w:ascii="Arial" w:hAnsi="Arial" w:cs="Arial"/>
                <w:sz w:val="18"/>
                <w:szCs w:val="20"/>
              </w:rPr>
              <w:t xml:space="preserve"> ;..</w:t>
            </w:r>
            <w:proofErr w:type="gramEnd"/>
            <w:r w:rsidRPr="00663F7A">
              <w:rPr>
                <w:rFonts w:ascii="Arial" w:hAnsi="Arial" w:cs="Arial"/>
                <w:sz w:val="18"/>
                <w:szCs w:val="20"/>
              </w:rPr>
              <w:t>)</w:t>
            </w:r>
          </w:p>
        </w:tc>
        <w:tc>
          <w:tcPr>
            <w:tcW w:w="2190" w:type="dxa"/>
            <w:gridSpan w:val="2"/>
            <w:vAlign w:val="center"/>
          </w:tcPr>
          <w:p w14:paraId="02044ADD"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16" w:type="dxa"/>
            <w:vAlign w:val="center"/>
          </w:tcPr>
          <w:p w14:paraId="79B8C418"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4047B552"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7871D9D2" w14:textId="77777777" w:rsidTr="00D0333A">
        <w:trPr>
          <w:trHeight w:val="102"/>
          <w:jc w:val="center"/>
        </w:trPr>
        <w:tc>
          <w:tcPr>
            <w:tcW w:w="2652" w:type="dxa"/>
            <w:gridSpan w:val="2"/>
            <w:vMerge/>
            <w:vAlign w:val="center"/>
          </w:tcPr>
          <w:p w14:paraId="2363BAC8"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440152AA"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16" w:type="dxa"/>
            <w:vAlign w:val="center"/>
          </w:tcPr>
          <w:p w14:paraId="01CD0C98"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268C59D"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7D61C2B1" w14:textId="77777777" w:rsidTr="00D0333A">
        <w:trPr>
          <w:trHeight w:val="102"/>
          <w:jc w:val="center"/>
        </w:trPr>
        <w:tc>
          <w:tcPr>
            <w:tcW w:w="2652" w:type="dxa"/>
            <w:gridSpan w:val="2"/>
            <w:vMerge/>
            <w:vAlign w:val="center"/>
          </w:tcPr>
          <w:p w14:paraId="42BE5090"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1A258725"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16" w:type="dxa"/>
            <w:vAlign w:val="center"/>
          </w:tcPr>
          <w:p w14:paraId="2CBE6052"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1E820760"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D66B67" w14:paraId="05770AF9" w14:textId="77777777" w:rsidTr="00D0333A">
        <w:trPr>
          <w:trHeight w:val="102"/>
          <w:jc w:val="center"/>
        </w:trPr>
        <w:tc>
          <w:tcPr>
            <w:tcW w:w="2652" w:type="dxa"/>
            <w:gridSpan w:val="2"/>
            <w:vMerge/>
            <w:vAlign w:val="center"/>
          </w:tcPr>
          <w:p w14:paraId="2A76F1D2" w14:textId="77777777" w:rsidR="00833C75" w:rsidRPr="00E26153" w:rsidRDefault="00833C75" w:rsidP="00D0333A">
            <w:pPr>
              <w:pStyle w:val="a8"/>
              <w:spacing w:line="360" w:lineRule="auto"/>
              <w:ind w:leftChars="0" w:left="0"/>
              <w:rPr>
                <w:rFonts w:ascii="Arial" w:hAnsi="Arial" w:cs="Arial"/>
              </w:rPr>
            </w:pPr>
          </w:p>
        </w:tc>
        <w:tc>
          <w:tcPr>
            <w:tcW w:w="2190" w:type="dxa"/>
            <w:gridSpan w:val="2"/>
            <w:vAlign w:val="center"/>
          </w:tcPr>
          <w:p w14:paraId="3027BFF6"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16" w:type="dxa"/>
            <w:vAlign w:val="center"/>
          </w:tcPr>
          <w:p w14:paraId="7FFBFC75"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01110846"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rsidRPr="00317962" w14:paraId="78D8BC6C" w14:textId="77777777" w:rsidTr="00D0333A">
        <w:trPr>
          <w:trHeight w:val="454"/>
          <w:jc w:val="center"/>
        </w:trPr>
        <w:tc>
          <w:tcPr>
            <w:tcW w:w="9016" w:type="dxa"/>
            <w:gridSpan w:val="6"/>
            <w:vAlign w:val="center"/>
          </w:tcPr>
          <w:p w14:paraId="5A5137DB" w14:textId="70B44158" w:rsidR="00833C75" w:rsidRPr="00317962" w:rsidRDefault="00833C75" w:rsidP="00D0333A">
            <w:pPr>
              <w:pStyle w:val="a8"/>
              <w:spacing w:line="360" w:lineRule="auto"/>
              <w:ind w:leftChars="0" w:left="0"/>
              <w:jc w:val="center"/>
              <w:rPr>
                <w:rFonts w:ascii="Arial" w:eastAsiaTheme="minorHAnsi" w:hAnsi="Arial" w:cs="Arial"/>
                <w:b/>
                <w:bCs/>
                <w:szCs w:val="20"/>
              </w:rPr>
            </w:pPr>
            <w:r>
              <w:rPr>
                <w:rFonts w:ascii="Arial" w:eastAsiaTheme="minorHAnsi" w:hAnsi="Arial" w:cs="Arial" w:hint="eastAsia"/>
                <w:b/>
                <w:bCs/>
                <w:szCs w:val="20"/>
              </w:rPr>
              <w:t>F</w:t>
            </w:r>
            <w:r w:rsidRPr="00317962">
              <w:rPr>
                <w:rFonts w:ascii="Arial" w:eastAsiaTheme="minorHAnsi" w:hAnsi="Arial" w:cs="Arial" w:hint="eastAsia"/>
                <w:b/>
                <w:bCs/>
                <w:szCs w:val="20"/>
              </w:rPr>
              <w:t xml:space="preserve">uel oil consumption </w:t>
            </w:r>
            <w:r>
              <w:rPr>
                <w:rFonts w:ascii="Arial" w:eastAsiaTheme="minorHAnsi" w:hAnsi="Arial" w:cs="Arial" w:hint="eastAsia"/>
                <w:b/>
                <w:bCs/>
                <w:szCs w:val="20"/>
              </w:rPr>
              <w:t>while the ship is not under way, per consumer type</w:t>
            </w:r>
          </w:p>
        </w:tc>
      </w:tr>
      <w:tr w:rsidR="00833C75" w14:paraId="7CEB7FAA" w14:textId="77777777" w:rsidTr="00D0333A">
        <w:trPr>
          <w:trHeight w:val="454"/>
          <w:jc w:val="center"/>
        </w:trPr>
        <w:tc>
          <w:tcPr>
            <w:tcW w:w="2570" w:type="dxa"/>
            <w:vAlign w:val="center"/>
          </w:tcPr>
          <w:p w14:paraId="2DC182B5" w14:textId="77777777" w:rsidR="00833C75" w:rsidRPr="00E26153" w:rsidRDefault="00833C75" w:rsidP="00D0333A">
            <w:pPr>
              <w:pStyle w:val="a8"/>
              <w:spacing w:line="360" w:lineRule="auto"/>
              <w:ind w:leftChars="0" w:left="0"/>
              <w:rPr>
                <w:rFonts w:ascii="Arial" w:hAnsi="Arial" w:cs="Arial"/>
              </w:rPr>
            </w:pPr>
            <w:r>
              <w:rPr>
                <w:rFonts w:ascii="Arial" w:hAnsi="Arial" w:cs="Arial" w:hint="eastAsia"/>
              </w:rPr>
              <w:t>Fuel oil type</w:t>
            </w:r>
          </w:p>
        </w:tc>
        <w:tc>
          <w:tcPr>
            <w:tcW w:w="2215" w:type="dxa"/>
            <w:gridSpan w:val="2"/>
            <w:vAlign w:val="center"/>
          </w:tcPr>
          <w:p w14:paraId="73C01CD0" w14:textId="77777777" w:rsidR="00833C75" w:rsidRDefault="00833C75" w:rsidP="00D0333A">
            <w:pPr>
              <w:pStyle w:val="a8"/>
              <w:spacing w:line="360" w:lineRule="auto"/>
              <w:ind w:leftChars="0" w:left="0"/>
              <w:jc w:val="center"/>
              <w:rPr>
                <w:rFonts w:ascii="Arial" w:eastAsiaTheme="minorHAnsi" w:hAnsi="Arial" w:cs="Arial"/>
                <w:szCs w:val="20"/>
              </w:rPr>
            </w:pPr>
            <w:r>
              <w:rPr>
                <w:rFonts w:ascii="Arial" w:eastAsiaTheme="minorHAnsi" w:hAnsi="Arial" w:cs="Arial" w:hint="eastAsia"/>
                <w:szCs w:val="20"/>
              </w:rPr>
              <w:t>Consumer type</w:t>
            </w:r>
          </w:p>
        </w:tc>
        <w:tc>
          <w:tcPr>
            <w:tcW w:w="1873" w:type="dxa"/>
            <w:gridSpan w:val="2"/>
            <w:vAlign w:val="center"/>
          </w:tcPr>
          <w:p w14:paraId="2C1E4735" w14:textId="77777777" w:rsidR="00833C75" w:rsidRDefault="00833C75" w:rsidP="00D0333A">
            <w:pPr>
              <w:pStyle w:val="a8"/>
              <w:spacing w:line="360" w:lineRule="auto"/>
              <w:ind w:leftChars="0" w:left="0"/>
              <w:jc w:val="center"/>
              <w:rPr>
                <w:rFonts w:ascii="Arial" w:eastAsiaTheme="minorHAnsi" w:hAnsi="Arial" w:cs="Arial"/>
                <w:szCs w:val="20"/>
              </w:rPr>
            </w:pPr>
            <w:r>
              <w:rPr>
                <w:rFonts w:ascii="Arial" w:eastAsiaTheme="minorHAnsi" w:hAnsi="Arial" w:cs="Arial" w:hint="eastAsia"/>
                <w:szCs w:val="20"/>
              </w:rPr>
              <w:t xml:space="preserve">Quantity in metric </w:t>
            </w:r>
            <w:proofErr w:type="spellStart"/>
            <w:r>
              <w:rPr>
                <w:rFonts w:ascii="Arial" w:eastAsiaTheme="minorHAnsi" w:hAnsi="Arial" w:cs="Arial" w:hint="eastAsia"/>
                <w:szCs w:val="20"/>
              </w:rPr>
              <w:t>tonnes</w:t>
            </w:r>
            <w:proofErr w:type="spellEnd"/>
            <w:r>
              <w:rPr>
                <w:rFonts w:ascii="Arial" w:eastAsiaTheme="minorHAnsi" w:hAnsi="Arial" w:cs="Arial" w:hint="eastAsia"/>
                <w:szCs w:val="20"/>
              </w:rPr>
              <w:t xml:space="preserve"> (t)</w:t>
            </w:r>
          </w:p>
        </w:tc>
        <w:tc>
          <w:tcPr>
            <w:tcW w:w="2358" w:type="dxa"/>
            <w:vAlign w:val="center"/>
          </w:tcPr>
          <w:p w14:paraId="209E889C" w14:textId="77777777" w:rsidR="00833C75" w:rsidRDefault="00833C75" w:rsidP="00D0333A">
            <w:pPr>
              <w:pStyle w:val="a8"/>
              <w:spacing w:line="360" w:lineRule="auto"/>
              <w:ind w:leftChars="0" w:left="0"/>
              <w:jc w:val="center"/>
              <w:rPr>
                <w:rFonts w:ascii="Arial" w:eastAsiaTheme="minorHAnsi" w:hAnsi="Arial" w:cs="Arial"/>
                <w:szCs w:val="20"/>
              </w:rPr>
            </w:pPr>
            <w:r>
              <w:rPr>
                <w:rFonts w:ascii="Arial" w:eastAsiaTheme="minorHAnsi" w:hAnsi="Arial" w:cs="Arial" w:hint="eastAsia"/>
                <w:szCs w:val="20"/>
              </w:rPr>
              <w:t>Method used for collecting fuel oil consumption data</w:t>
            </w:r>
          </w:p>
        </w:tc>
      </w:tr>
      <w:tr w:rsidR="00833C75" w14:paraId="1E2B76CA" w14:textId="77777777" w:rsidTr="00D0333A">
        <w:trPr>
          <w:trHeight w:val="102"/>
          <w:jc w:val="center"/>
        </w:trPr>
        <w:tc>
          <w:tcPr>
            <w:tcW w:w="2570" w:type="dxa"/>
            <w:vMerge w:val="restart"/>
            <w:vAlign w:val="center"/>
          </w:tcPr>
          <w:p w14:paraId="718DA965" w14:textId="77777777" w:rsidR="00833C75" w:rsidRDefault="00833C75" w:rsidP="00D0333A">
            <w:pPr>
              <w:pStyle w:val="a8"/>
              <w:spacing w:line="360" w:lineRule="auto"/>
              <w:ind w:leftChars="0" w:left="0"/>
              <w:rPr>
                <w:rFonts w:ascii="Arial" w:hAnsi="Arial" w:cs="Arial"/>
              </w:rPr>
            </w:pPr>
            <w:r w:rsidRPr="00E26153">
              <w:rPr>
                <w:rFonts w:ascii="Arial" w:hAnsi="Arial" w:cs="Arial"/>
              </w:rPr>
              <w:t xml:space="preserve">Diesel/Gas Oil </w:t>
            </w:r>
          </w:p>
          <w:p w14:paraId="62A885A5" w14:textId="77777777" w:rsidR="00833C75" w:rsidRPr="00E26153" w:rsidRDefault="00833C75" w:rsidP="00D0333A">
            <w:pPr>
              <w:pStyle w:val="a8"/>
              <w:spacing w:line="360" w:lineRule="auto"/>
              <w:ind w:leftChars="0" w:left="0"/>
              <w:rPr>
                <w:rFonts w:ascii="Arial" w:hAnsi="Arial" w:cs="Arial"/>
              </w:rPr>
            </w:pPr>
            <w:r w:rsidRPr="00663F7A">
              <w:rPr>
                <w:rFonts w:ascii="Arial" w:hAnsi="Arial" w:cs="Arial"/>
                <w:sz w:val="18"/>
                <w:szCs w:val="20"/>
              </w:rPr>
              <w:t>(Cf: 3.206)</w:t>
            </w:r>
          </w:p>
        </w:tc>
        <w:tc>
          <w:tcPr>
            <w:tcW w:w="2215" w:type="dxa"/>
            <w:gridSpan w:val="2"/>
            <w:vAlign w:val="center"/>
          </w:tcPr>
          <w:p w14:paraId="761BF1D1"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73" w:type="dxa"/>
            <w:gridSpan w:val="2"/>
            <w:vAlign w:val="center"/>
          </w:tcPr>
          <w:p w14:paraId="2918C7D4"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6B6CEE2"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0F4A9708" w14:textId="77777777" w:rsidTr="00D0333A">
        <w:trPr>
          <w:trHeight w:val="102"/>
          <w:jc w:val="center"/>
        </w:trPr>
        <w:tc>
          <w:tcPr>
            <w:tcW w:w="2570" w:type="dxa"/>
            <w:vMerge/>
            <w:vAlign w:val="center"/>
          </w:tcPr>
          <w:p w14:paraId="0478F030"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2EA31BE2"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73" w:type="dxa"/>
            <w:gridSpan w:val="2"/>
            <w:vAlign w:val="center"/>
          </w:tcPr>
          <w:p w14:paraId="42717AA7"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167B326F"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5159D6C9" w14:textId="77777777" w:rsidTr="00D0333A">
        <w:trPr>
          <w:trHeight w:val="102"/>
          <w:jc w:val="center"/>
        </w:trPr>
        <w:tc>
          <w:tcPr>
            <w:tcW w:w="2570" w:type="dxa"/>
            <w:vMerge/>
            <w:vAlign w:val="center"/>
          </w:tcPr>
          <w:p w14:paraId="3B90C50E"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3BE477F0"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73" w:type="dxa"/>
            <w:gridSpan w:val="2"/>
            <w:vAlign w:val="center"/>
          </w:tcPr>
          <w:p w14:paraId="46DA0176"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476EC73"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1AF3E89B" w14:textId="77777777" w:rsidTr="00D0333A">
        <w:trPr>
          <w:trHeight w:val="102"/>
          <w:jc w:val="center"/>
        </w:trPr>
        <w:tc>
          <w:tcPr>
            <w:tcW w:w="2570" w:type="dxa"/>
            <w:vMerge/>
            <w:vAlign w:val="center"/>
          </w:tcPr>
          <w:p w14:paraId="7E91C325"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38F85263"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73" w:type="dxa"/>
            <w:gridSpan w:val="2"/>
            <w:vAlign w:val="center"/>
          </w:tcPr>
          <w:p w14:paraId="297D61D4"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4A1ECEE4"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0B3995EA" w14:textId="77777777" w:rsidTr="00D0333A">
        <w:trPr>
          <w:trHeight w:val="102"/>
          <w:jc w:val="center"/>
        </w:trPr>
        <w:tc>
          <w:tcPr>
            <w:tcW w:w="2570" w:type="dxa"/>
            <w:vMerge w:val="restart"/>
            <w:vAlign w:val="center"/>
          </w:tcPr>
          <w:p w14:paraId="1A2F4BBE" w14:textId="77777777" w:rsidR="00833C75" w:rsidRPr="00E26153" w:rsidRDefault="00833C75" w:rsidP="00D0333A">
            <w:pPr>
              <w:pStyle w:val="a8"/>
              <w:spacing w:line="360" w:lineRule="auto"/>
              <w:ind w:leftChars="0" w:left="0"/>
              <w:rPr>
                <w:rFonts w:ascii="Arial" w:hAnsi="Arial" w:cs="Arial"/>
              </w:rPr>
            </w:pPr>
            <w:r w:rsidRPr="00E26153">
              <w:rPr>
                <w:rFonts w:ascii="Arial" w:hAnsi="Arial" w:cs="Arial"/>
              </w:rPr>
              <w:t xml:space="preserve">LFO </w:t>
            </w:r>
            <w:r w:rsidRPr="00663F7A">
              <w:rPr>
                <w:rFonts w:ascii="Arial" w:hAnsi="Arial" w:cs="Arial"/>
                <w:sz w:val="18"/>
                <w:szCs w:val="20"/>
              </w:rPr>
              <w:t>(Cf: 3.151)</w:t>
            </w:r>
          </w:p>
        </w:tc>
        <w:tc>
          <w:tcPr>
            <w:tcW w:w="2215" w:type="dxa"/>
            <w:gridSpan w:val="2"/>
            <w:vAlign w:val="center"/>
          </w:tcPr>
          <w:p w14:paraId="23796BCD"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73" w:type="dxa"/>
            <w:gridSpan w:val="2"/>
            <w:vAlign w:val="center"/>
          </w:tcPr>
          <w:p w14:paraId="04295EA9"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42211BF0"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710EF71D" w14:textId="77777777" w:rsidTr="00D0333A">
        <w:trPr>
          <w:trHeight w:val="102"/>
          <w:jc w:val="center"/>
        </w:trPr>
        <w:tc>
          <w:tcPr>
            <w:tcW w:w="2570" w:type="dxa"/>
            <w:vMerge/>
            <w:vAlign w:val="center"/>
          </w:tcPr>
          <w:p w14:paraId="3B38EFAD"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124F8622"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73" w:type="dxa"/>
            <w:gridSpan w:val="2"/>
            <w:vAlign w:val="center"/>
          </w:tcPr>
          <w:p w14:paraId="0FD9885E"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2751329A"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09D9434A" w14:textId="77777777" w:rsidTr="00D0333A">
        <w:trPr>
          <w:trHeight w:val="102"/>
          <w:jc w:val="center"/>
        </w:trPr>
        <w:tc>
          <w:tcPr>
            <w:tcW w:w="2570" w:type="dxa"/>
            <w:vMerge/>
            <w:vAlign w:val="center"/>
          </w:tcPr>
          <w:p w14:paraId="662B0413"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1B484683"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73" w:type="dxa"/>
            <w:gridSpan w:val="2"/>
            <w:vAlign w:val="center"/>
          </w:tcPr>
          <w:p w14:paraId="3EC5E1DD"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48769FB2"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2792DFFB" w14:textId="77777777" w:rsidTr="00D0333A">
        <w:trPr>
          <w:trHeight w:val="102"/>
          <w:jc w:val="center"/>
        </w:trPr>
        <w:tc>
          <w:tcPr>
            <w:tcW w:w="2570" w:type="dxa"/>
            <w:vMerge/>
            <w:vAlign w:val="center"/>
          </w:tcPr>
          <w:p w14:paraId="6EF71644"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181E2B3D"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73" w:type="dxa"/>
            <w:gridSpan w:val="2"/>
            <w:vAlign w:val="center"/>
          </w:tcPr>
          <w:p w14:paraId="586D7270"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79CC2420"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6A3A3973" w14:textId="77777777" w:rsidTr="00D0333A">
        <w:trPr>
          <w:trHeight w:val="102"/>
          <w:jc w:val="center"/>
        </w:trPr>
        <w:tc>
          <w:tcPr>
            <w:tcW w:w="2570" w:type="dxa"/>
            <w:vMerge w:val="restart"/>
            <w:vAlign w:val="center"/>
          </w:tcPr>
          <w:p w14:paraId="48A75981" w14:textId="77777777" w:rsidR="00833C75" w:rsidRPr="00E26153" w:rsidRDefault="00833C75" w:rsidP="00D0333A">
            <w:pPr>
              <w:pStyle w:val="a8"/>
              <w:spacing w:line="360" w:lineRule="auto"/>
              <w:ind w:leftChars="0" w:left="0"/>
              <w:rPr>
                <w:rFonts w:ascii="Arial" w:hAnsi="Arial" w:cs="Arial"/>
              </w:rPr>
            </w:pPr>
            <w:r w:rsidRPr="00E26153">
              <w:rPr>
                <w:rFonts w:ascii="Arial" w:hAnsi="Arial" w:cs="Arial"/>
              </w:rPr>
              <w:t xml:space="preserve">HFO </w:t>
            </w:r>
            <w:r w:rsidRPr="00663F7A">
              <w:rPr>
                <w:rFonts w:ascii="Arial" w:hAnsi="Arial" w:cs="Arial"/>
                <w:sz w:val="18"/>
                <w:szCs w:val="20"/>
              </w:rPr>
              <w:t>(Cf: 3.114)</w:t>
            </w:r>
          </w:p>
        </w:tc>
        <w:tc>
          <w:tcPr>
            <w:tcW w:w="2215" w:type="dxa"/>
            <w:gridSpan w:val="2"/>
            <w:vAlign w:val="center"/>
          </w:tcPr>
          <w:p w14:paraId="572181FA"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73" w:type="dxa"/>
            <w:gridSpan w:val="2"/>
            <w:vAlign w:val="center"/>
          </w:tcPr>
          <w:p w14:paraId="3B84450A"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5C5955B7"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6679D346" w14:textId="77777777" w:rsidTr="00D0333A">
        <w:trPr>
          <w:trHeight w:val="102"/>
          <w:jc w:val="center"/>
        </w:trPr>
        <w:tc>
          <w:tcPr>
            <w:tcW w:w="2570" w:type="dxa"/>
            <w:vMerge/>
            <w:vAlign w:val="center"/>
          </w:tcPr>
          <w:p w14:paraId="56BAE72A"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5B430FCC"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73" w:type="dxa"/>
            <w:gridSpan w:val="2"/>
            <w:vAlign w:val="center"/>
          </w:tcPr>
          <w:p w14:paraId="36C1E146"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46EBFDF1"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270A64F5" w14:textId="77777777" w:rsidTr="00D0333A">
        <w:trPr>
          <w:trHeight w:val="102"/>
          <w:jc w:val="center"/>
        </w:trPr>
        <w:tc>
          <w:tcPr>
            <w:tcW w:w="2570" w:type="dxa"/>
            <w:vMerge/>
            <w:vAlign w:val="center"/>
          </w:tcPr>
          <w:p w14:paraId="6AAB24A1"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42A92C86"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73" w:type="dxa"/>
            <w:gridSpan w:val="2"/>
            <w:vAlign w:val="center"/>
          </w:tcPr>
          <w:p w14:paraId="6F1DEA11"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69A982C3"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7FE567C6" w14:textId="77777777" w:rsidTr="00D0333A">
        <w:trPr>
          <w:trHeight w:val="102"/>
          <w:jc w:val="center"/>
        </w:trPr>
        <w:tc>
          <w:tcPr>
            <w:tcW w:w="2570" w:type="dxa"/>
            <w:vMerge/>
            <w:vAlign w:val="center"/>
          </w:tcPr>
          <w:p w14:paraId="54CFD6FB"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44773C11"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73" w:type="dxa"/>
            <w:gridSpan w:val="2"/>
            <w:vAlign w:val="center"/>
          </w:tcPr>
          <w:p w14:paraId="2D482CB2"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44E77E4F"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76E6B4A9" w14:textId="77777777" w:rsidTr="00D0333A">
        <w:trPr>
          <w:trHeight w:val="151"/>
          <w:jc w:val="center"/>
        </w:trPr>
        <w:tc>
          <w:tcPr>
            <w:tcW w:w="2570" w:type="dxa"/>
            <w:vMerge w:val="restart"/>
            <w:vAlign w:val="center"/>
          </w:tcPr>
          <w:p w14:paraId="1ECB1749" w14:textId="77777777" w:rsidR="00833C75" w:rsidRDefault="00833C75" w:rsidP="00D0333A">
            <w:pPr>
              <w:pStyle w:val="a8"/>
              <w:spacing w:line="360" w:lineRule="auto"/>
              <w:ind w:leftChars="0" w:left="0"/>
              <w:rPr>
                <w:rFonts w:ascii="Arial" w:hAnsi="Arial" w:cs="Arial"/>
              </w:rPr>
            </w:pPr>
            <w:r w:rsidRPr="00E26153">
              <w:rPr>
                <w:rFonts w:ascii="Arial" w:hAnsi="Arial" w:cs="Arial"/>
              </w:rPr>
              <w:t xml:space="preserve">LPG (Propane) </w:t>
            </w:r>
          </w:p>
          <w:p w14:paraId="704904D6" w14:textId="77777777" w:rsidR="00833C75" w:rsidRPr="00E26153" w:rsidRDefault="00833C75" w:rsidP="00D0333A">
            <w:pPr>
              <w:pStyle w:val="a8"/>
              <w:spacing w:line="360" w:lineRule="auto"/>
              <w:ind w:leftChars="0" w:left="0"/>
              <w:rPr>
                <w:rFonts w:ascii="Arial" w:hAnsi="Arial" w:cs="Arial"/>
              </w:rPr>
            </w:pPr>
            <w:r w:rsidRPr="00663F7A">
              <w:rPr>
                <w:rFonts w:ascii="Arial" w:hAnsi="Arial" w:cs="Arial"/>
                <w:sz w:val="18"/>
                <w:szCs w:val="20"/>
              </w:rPr>
              <w:t>(Cf: 3.000)</w:t>
            </w:r>
          </w:p>
        </w:tc>
        <w:tc>
          <w:tcPr>
            <w:tcW w:w="2215" w:type="dxa"/>
            <w:gridSpan w:val="2"/>
            <w:vAlign w:val="center"/>
          </w:tcPr>
          <w:p w14:paraId="3C4B8439"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73" w:type="dxa"/>
            <w:gridSpan w:val="2"/>
            <w:vAlign w:val="center"/>
          </w:tcPr>
          <w:p w14:paraId="381C4990"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03EDE66"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41578C45" w14:textId="77777777" w:rsidTr="00D0333A">
        <w:trPr>
          <w:trHeight w:val="149"/>
          <w:jc w:val="center"/>
        </w:trPr>
        <w:tc>
          <w:tcPr>
            <w:tcW w:w="2570" w:type="dxa"/>
            <w:vMerge/>
            <w:vAlign w:val="center"/>
          </w:tcPr>
          <w:p w14:paraId="0BADADC9"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20F0AB33"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73" w:type="dxa"/>
            <w:gridSpan w:val="2"/>
            <w:vAlign w:val="center"/>
          </w:tcPr>
          <w:p w14:paraId="4BE47953"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170F4F07"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54CD301A" w14:textId="77777777" w:rsidTr="00D0333A">
        <w:trPr>
          <w:trHeight w:val="149"/>
          <w:jc w:val="center"/>
        </w:trPr>
        <w:tc>
          <w:tcPr>
            <w:tcW w:w="2570" w:type="dxa"/>
            <w:vMerge/>
            <w:vAlign w:val="center"/>
          </w:tcPr>
          <w:p w14:paraId="56AD0CE8"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47D4F1F4"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73" w:type="dxa"/>
            <w:gridSpan w:val="2"/>
            <w:vAlign w:val="center"/>
          </w:tcPr>
          <w:p w14:paraId="4F52F708"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CDBBC22"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243F6209" w14:textId="77777777" w:rsidTr="00D0333A">
        <w:trPr>
          <w:trHeight w:val="149"/>
          <w:jc w:val="center"/>
        </w:trPr>
        <w:tc>
          <w:tcPr>
            <w:tcW w:w="2570" w:type="dxa"/>
            <w:vMerge/>
            <w:vAlign w:val="center"/>
          </w:tcPr>
          <w:p w14:paraId="5EBB47C9"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51BDCAE7"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73" w:type="dxa"/>
            <w:gridSpan w:val="2"/>
            <w:vAlign w:val="center"/>
          </w:tcPr>
          <w:p w14:paraId="791DD46F"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086BA256"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69A335AF" w14:textId="77777777" w:rsidTr="00D0333A">
        <w:trPr>
          <w:trHeight w:val="102"/>
          <w:jc w:val="center"/>
        </w:trPr>
        <w:tc>
          <w:tcPr>
            <w:tcW w:w="2570" w:type="dxa"/>
            <w:vMerge w:val="restart"/>
            <w:vAlign w:val="center"/>
          </w:tcPr>
          <w:p w14:paraId="2EA0ADDD" w14:textId="77777777" w:rsidR="00833C75" w:rsidRPr="00E26153" w:rsidRDefault="00833C75" w:rsidP="00D0333A">
            <w:pPr>
              <w:pStyle w:val="a8"/>
              <w:spacing w:line="360" w:lineRule="auto"/>
              <w:ind w:leftChars="0" w:left="0"/>
              <w:rPr>
                <w:rFonts w:ascii="Arial" w:hAnsi="Arial" w:cs="Arial"/>
              </w:rPr>
            </w:pPr>
            <w:r w:rsidRPr="00E26153">
              <w:rPr>
                <w:rFonts w:ascii="Arial" w:hAnsi="Arial" w:cs="Arial"/>
              </w:rPr>
              <w:t xml:space="preserve">LPG (Butane) </w:t>
            </w:r>
            <w:r w:rsidRPr="00663F7A">
              <w:rPr>
                <w:rFonts w:ascii="Arial" w:hAnsi="Arial" w:cs="Arial"/>
                <w:sz w:val="18"/>
                <w:szCs w:val="20"/>
              </w:rPr>
              <w:t>(Cf: 3.030)</w:t>
            </w:r>
          </w:p>
        </w:tc>
        <w:tc>
          <w:tcPr>
            <w:tcW w:w="2215" w:type="dxa"/>
            <w:gridSpan w:val="2"/>
            <w:vAlign w:val="center"/>
          </w:tcPr>
          <w:p w14:paraId="653AD2C5"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73" w:type="dxa"/>
            <w:gridSpan w:val="2"/>
            <w:vAlign w:val="center"/>
          </w:tcPr>
          <w:p w14:paraId="1CB4C774"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5E547898"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6497091A" w14:textId="77777777" w:rsidTr="00D0333A">
        <w:trPr>
          <w:trHeight w:val="102"/>
          <w:jc w:val="center"/>
        </w:trPr>
        <w:tc>
          <w:tcPr>
            <w:tcW w:w="2570" w:type="dxa"/>
            <w:vMerge/>
            <w:vAlign w:val="center"/>
          </w:tcPr>
          <w:p w14:paraId="354F6BF1"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42ECCF92"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73" w:type="dxa"/>
            <w:gridSpan w:val="2"/>
            <w:vAlign w:val="center"/>
          </w:tcPr>
          <w:p w14:paraId="11E3F7C6"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71A51156"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5C412115" w14:textId="77777777" w:rsidTr="00D0333A">
        <w:trPr>
          <w:trHeight w:val="102"/>
          <w:jc w:val="center"/>
        </w:trPr>
        <w:tc>
          <w:tcPr>
            <w:tcW w:w="2570" w:type="dxa"/>
            <w:vMerge/>
            <w:vAlign w:val="center"/>
          </w:tcPr>
          <w:p w14:paraId="114503D7"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1FB0F6F8"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73" w:type="dxa"/>
            <w:gridSpan w:val="2"/>
            <w:vAlign w:val="center"/>
          </w:tcPr>
          <w:p w14:paraId="62FF53D8"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784077CE"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6DBCB0B5" w14:textId="77777777" w:rsidTr="00D0333A">
        <w:trPr>
          <w:trHeight w:val="102"/>
          <w:jc w:val="center"/>
        </w:trPr>
        <w:tc>
          <w:tcPr>
            <w:tcW w:w="2570" w:type="dxa"/>
            <w:vMerge/>
            <w:vAlign w:val="center"/>
          </w:tcPr>
          <w:p w14:paraId="499EF739"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727F2251"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73" w:type="dxa"/>
            <w:gridSpan w:val="2"/>
            <w:vAlign w:val="center"/>
          </w:tcPr>
          <w:p w14:paraId="12546AC0"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4B8FFBD3"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105C6C3E" w14:textId="77777777" w:rsidTr="00D0333A">
        <w:trPr>
          <w:trHeight w:val="102"/>
          <w:jc w:val="center"/>
        </w:trPr>
        <w:tc>
          <w:tcPr>
            <w:tcW w:w="2570" w:type="dxa"/>
            <w:vMerge w:val="restart"/>
            <w:vAlign w:val="center"/>
          </w:tcPr>
          <w:p w14:paraId="7AD3EE89" w14:textId="77777777" w:rsidR="00833C75" w:rsidRPr="00E26153" w:rsidRDefault="00833C75" w:rsidP="00D0333A">
            <w:pPr>
              <w:pStyle w:val="a8"/>
              <w:spacing w:line="360" w:lineRule="auto"/>
              <w:ind w:leftChars="0" w:left="0"/>
              <w:rPr>
                <w:rFonts w:ascii="Arial" w:hAnsi="Arial" w:cs="Arial"/>
              </w:rPr>
            </w:pPr>
            <w:r w:rsidRPr="00E26153">
              <w:rPr>
                <w:rFonts w:ascii="Arial" w:hAnsi="Arial" w:cs="Arial"/>
              </w:rPr>
              <w:t xml:space="preserve">Ethan </w:t>
            </w:r>
            <w:r w:rsidRPr="00663F7A">
              <w:rPr>
                <w:rFonts w:ascii="Arial" w:hAnsi="Arial" w:cs="Arial"/>
                <w:sz w:val="18"/>
                <w:szCs w:val="20"/>
              </w:rPr>
              <w:t xml:space="preserve">(Cf: </w:t>
            </w:r>
            <w:r w:rsidRPr="00663F7A">
              <w:rPr>
                <w:rFonts w:ascii="Arial" w:hAnsi="Arial" w:cs="Arial" w:hint="eastAsia"/>
                <w:sz w:val="18"/>
                <w:szCs w:val="20"/>
              </w:rPr>
              <w:t>2</w:t>
            </w:r>
            <w:r w:rsidRPr="00663F7A">
              <w:rPr>
                <w:rFonts w:ascii="Arial" w:hAnsi="Arial" w:cs="Arial"/>
                <w:sz w:val="18"/>
                <w:szCs w:val="20"/>
              </w:rPr>
              <w:t>.9</w:t>
            </w:r>
            <w:r w:rsidRPr="00663F7A">
              <w:rPr>
                <w:rFonts w:ascii="Arial" w:hAnsi="Arial" w:cs="Arial" w:hint="eastAsia"/>
                <w:sz w:val="18"/>
                <w:szCs w:val="20"/>
              </w:rPr>
              <w:t>27</w:t>
            </w:r>
            <w:r w:rsidRPr="00663F7A">
              <w:rPr>
                <w:rFonts w:ascii="Arial" w:hAnsi="Arial" w:cs="Arial"/>
                <w:sz w:val="18"/>
                <w:szCs w:val="20"/>
              </w:rPr>
              <w:t>)</w:t>
            </w:r>
          </w:p>
        </w:tc>
        <w:tc>
          <w:tcPr>
            <w:tcW w:w="2215" w:type="dxa"/>
            <w:gridSpan w:val="2"/>
            <w:vAlign w:val="center"/>
          </w:tcPr>
          <w:p w14:paraId="2F72F56E"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73" w:type="dxa"/>
            <w:gridSpan w:val="2"/>
            <w:vAlign w:val="center"/>
          </w:tcPr>
          <w:p w14:paraId="683E59F2"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B0D82B7"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2FE8EDFE" w14:textId="77777777" w:rsidTr="00D0333A">
        <w:trPr>
          <w:trHeight w:val="102"/>
          <w:jc w:val="center"/>
        </w:trPr>
        <w:tc>
          <w:tcPr>
            <w:tcW w:w="2570" w:type="dxa"/>
            <w:vMerge/>
            <w:vAlign w:val="center"/>
          </w:tcPr>
          <w:p w14:paraId="44B13E1F"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5EA8FC8F"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 xml:space="preserve">Auxiliary engines(s) / </w:t>
            </w:r>
            <w:r>
              <w:rPr>
                <w:rFonts w:ascii="Arial" w:eastAsiaTheme="minorHAnsi" w:hAnsi="Arial" w:cs="Arial" w:hint="eastAsia"/>
                <w:szCs w:val="20"/>
              </w:rPr>
              <w:lastRenderedPageBreak/>
              <w:t>Generator(s)</w:t>
            </w:r>
          </w:p>
        </w:tc>
        <w:tc>
          <w:tcPr>
            <w:tcW w:w="1873" w:type="dxa"/>
            <w:gridSpan w:val="2"/>
            <w:vAlign w:val="center"/>
          </w:tcPr>
          <w:p w14:paraId="13EDD6DD"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265898C1"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255374B2" w14:textId="77777777" w:rsidTr="00D0333A">
        <w:trPr>
          <w:trHeight w:val="102"/>
          <w:jc w:val="center"/>
        </w:trPr>
        <w:tc>
          <w:tcPr>
            <w:tcW w:w="2570" w:type="dxa"/>
            <w:vMerge/>
            <w:vAlign w:val="center"/>
          </w:tcPr>
          <w:p w14:paraId="15FF06DD"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73B6FABD"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73" w:type="dxa"/>
            <w:gridSpan w:val="2"/>
            <w:vAlign w:val="center"/>
          </w:tcPr>
          <w:p w14:paraId="4DBE162D"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10659D62"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3E7DC1C3" w14:textId="77777777" w:rsidTr="00D0333A">
        <w:trPr>
          <w:trHeight w:val="102"/>
          <w:jc w:val="center"/>
        </w:trPr>
        <w:tc>
          <w:tcPr>
            <w:tcW w:w="2570" w:type="dxa"/>
            <w:vMerge/>
            <w:vAlign w:val="center"/>
          </w:tcPr>
          <w:p w14:paraId="0DB09E12"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4BACBE01"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73" w:type="dxa"/>
            <w:gridSpan w:val="2"/>
            <w:vAlign w:val="center"/>
          </w:tcPr>
          <w:p w14:paraId="3D01FF4F"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10AC5677"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5DA900A3" w14:textId="77777777" w:rsidTr="00D0333A">
        <w:trPr>
          <w:trHeight w:val="102"/>
          <w:jc w:val="center"/>
        </w:trPr>
        <w:tc>
          <w:tcPr>
            <w:tcW w:w="2570" w:type="dxa"/>
            <w:vMerge w:val="restart"/>
            <w:vAlign w:val="center"/>
          </w:tcPr>
          <w:p w14:paraId="797F27F5" w14:textId="77777777" w:rsidR="00833C75" w:rsidRPr="00E26153" w:rsidRDefault="00833C75" w:rsidP="00D0333A">
            <w:pPr>
              <w:pStyle w:val="a8"/>
              <w:spacing w:line="360" w:lineRule="auto"/>
              <w:ind w:leftChars="0" w:left="0"/>
              <w:rPr>
                <w:rFonts w:ascii="Arial" w:hAnsi="Arial" w:cs="Arial"/>
              </w:rPr>
            </w:pPr>
            <w:r w:rsidRPr="00E26153">
              <w:rPr>
                <w:rFonts w:ascii="Arial" w:hAnsi="Arial" w:cs="Arial"/>
              </w:rPr>
              <w:t xml:space="preserve">LNG </w:t>
            </w:r>
            <w:r w:rsidRPr="00663F7A">
              <w:rPr>
                <w:rFonts w:ascii="Arial" w:hAnsi="Arial" w:cs="Arial"/>
                <w:sz w:val="18"/>
                <w:szCs w:val="20"/>
              </w:rPr>
              <w:t>(Cf: 2.750)</w:t>
            </w:r>
          </w:p>
        </w:tc>
        <w:tc>
          <w:tcPr>
            <w:tcW w:w="2215" w:type="dxa"/>
            <w:gridSpan w:val="2"/>
            <w:vAlign w:val="center"/>
          </w:tcPr>
          <w:p w14:paraId="1E2CE535"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73" w:type="dxa"/>
            <w:gridSpan w:val="2"/>
            <w:vAlign w:val="center"/>
          </w:tcPr>
          <w:p w14:paraId="3B61D7D4"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3A1B4FC"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70225497" w14:textId="77777777" w:rsidTr="00D0333A">
        <w:trPr>
          <w:trHeight w:val="102"/>
          <w:jc w:val="center"/>
        </w:trPr>
        <w:tc>
          <w:tcPr>
            <w:tcW w:w="2570" w:type="dxa"/>
            <w:vMerge/>
            <w:vAlign w:val="center"/>
          </w:tcPr>
          <w:p w14:paraId="378A45EE"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4EA997B2"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73" w:type="dxa"/>
            <w:gridSpan w:val="2"/>
            <w:vAlign w:val="center"/>
          </w:tcPr>
          <w:p w14:paraId="5B2D7881"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7A74DBD4"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349F15A0" w14:textId="77777777" w:rsidTr="00D0333A">
        <w:trPr>
          <w:trHeight w:val="102"/>
          <w:jc w:val="center"/>
        </w:trPr>
        <w:tc>
          <w:tcPr>
            <w:tcW w:w="2570" w:type="dxa"/>
            <w:vMerge/>
            <w:vAlign w:val="center"/>
          </w:tcPr>
          <w:p w14:paraId="7014195E"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4E1E165F"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73" w:type="dxa"/>
            <w:gridSpan w:val="2"/>
            <w:vAlign w:val="center"/>
          </w:tcPr>
          <w:p w14:paraId="734D11A7"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6EAB1705"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38C3AABD" w14:textId="77777777" w:rsidTr="00D0333A">
        <w:trPr>
          <w:trHeight w:val="102"/>
          <w:jc w:val="center"/>
        </w:trPr>
        <w:tc>
          <w:tcPr>
            <w:tcW w:w="2570" w:type="dxa"/>
            <w:vMerge/>
            <w:vAlign w:val="center"/>
          </w:tcPr>
          <w:p w14:paraId="560D69E0"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5BA38C8B"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73" w:type="dxa"/>
            <w:gridSpan w:val="2"/>
            <w:vAlign w:val="center"/>
          </w:tcPr>
          <w:p w14:paraId="2C5385FE"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1B481E6B"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33EDE2EC" w14:textId="77777777" w:rsidTr="00D0333A">
        <w:trPr>
          <w:trHeight w:val="102"/>
          <w:jc w:val="center"/>
        </w:trPr>
        <w:tc>
          <w:tcPr>
            <w:tcW w:w="2570" w:type="dxa"/>
            <w:vMerge w:val="restart"/>
            <w:vAlign w:val="center"/>
          </w:tcPr>
          <w:p w14:paraId="4579F385" w14:textId="77777777" w:rsidR="00833C75" w:rsidRPr="00E26153" w:rsidRDefault="00833C75" w:rsidP="00D0333A">
            <w:pPr>
              <w:pStyle w:val="a8"/>
              <w:spacing w:line="360" w:lineRule="auto"/>
              <w:ind w:leftChars="0" w:left="0"/>
              <w:rPr>
                <w:rFonts w:ascii="Arial" w:hAnsi="Arial" w:cs="Arial"/>
              </w:rPr>
            </w:pPr>
            <w:r w:rsidRPr="00E26153">
              <w:rPr>
                <w:rFonts w:ascii="Arial" w:hAnsi="Arial" w:cs="Arial"/>
              </w:rPr>
              <w:t xml:space="preserve">Methanol </w:t>
            </w:r>
            <w:r w:rsidRPr="00663F7A">
              <w:rPr>
                <w:rFonts w:ascii="Arial" w:hAnsi="Arial" w:cs="Arial"/>
                <w:sz w:val="18"/>
                <w:szCs w:val="20"/>
              </w:rPr>
              <w:t>(Cf: 1.375)</w:t>
            </w:r>
          </w:p>
        </w:tc>
        <w:tc>
          <w:tcPr>
            <w:tcW w:w="2215" w:type="dxa"/>
            <w:gridSpan w:val="2"/>
            <w:vAlign w:val="center"/>
          </w:tcPr>
          <w:p w14:paraId="72800D81"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73" w:type="dxa"/>
            <w:gridSpan w:val="2"/>
            <w:vAlign w:val="center"/>
          </w:tcPr>
          <w:p w14:paraId="3593060D"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645BE1AF"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024A4D08" w14:textId="77777777" w:rsidTr="00D0333A">
        <w:trPr>
          <w:trHeight w:val="102"/>
          <w:jc w:val="center"/>
        </w:trPr>
        <w:tc>
          <w:tcPr>
            <w:tcW w:w="2570" w:type="dxa"/>
            <w:vMerge/>
            <w:vAlign w:val="center"/>
          </w:tcPr>
          <w:p w14:paraId="4827443C"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25719D19"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73" w:type="dxa"/>
            <w:gridSpan w:val="2"/>
            <w:vAlign w:val="center"/>
          </w:tcPr>
          <w:p w14:paraId="12A47FC2"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4BC5E761"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7BEE4143" w14:textId="77777777" w:rsidTr="00D0333A">
        <w:trPr>
          <w:trHeight w:val="102"/>
          <w:jc w:val="center"/>
        </w:trPr>
        <w:tc>
          <w:tcPr>
            <w:tcW w:w="2570" w:type="dxa"/>
            <w:vMerge/>
            <w:vAlign w:val="center"/>
          </w:tcPr>
          <w:p w14:paraId="7779E8BF"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1AE2D41D"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73" w:type="dxa"/>
            <w:gridSpan w:val="2"/>
            <w:vAlign w:val="center"/>
          </w:tcPr>
          <w:p w14:paraId="0AF01629"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78ECA28"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50F6D8A4" w14:textId="77777777" w:rsidTr="00D0333A">
        <w:trPr>
          <w:trHeight w:val="102"/>
          <w:jc w:val="center"/>
        </w:trPr>
        <w:tc>
          <w:tcPr>
            <w:tcW w:w="2570" w:type="dxa"/>
            <w:vMerge/>
            <w:vAlign w:val="center"/>
          </w:tcPr>
          <w:p w14:paraId="7E4A9448"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0E27928F"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73" w:type="dxa"/>
            <w:gridSpan w:val="2"/>
            <w:vAlign w:val="center"/>
          </w:tcPr>
          <w:p w14:paraId="1F2E29EE"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490B48DB"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7666EB85" w14:textId="77777777" w:rsidTr="00D0333A">
        <w:trPr>
          <w:trHeight w:val="102"/>
          <w:jc w:val="center"/>
        </w:trPr>
        <w:tc>
          <w:tcPr>
            <w:tcW w:w="2570" w:type="dxa"/>
            <w:vMerge w:val="restart"/>
            <w:vAlign w:val="center"/>
          </w:tcPr>
          <w:p w14:paraId="28E1F8AD" w14:textId="77777777" w:rsidR="00833C75" w:rsidRPr="00E26153" w:rsidRDefault="00833C75" w:rsidP="00D0333A">
            <w:pPr>
              <w:pStyle w:val="a8"/>
              <w:spacing w:line="360" w:lineRule="auto"/>
              <w:ind w:leftChars="0" w:left="0"/>
              <w:rPr>
                <w:rFonts w:ascii="Arial" w:hAnsi="Arial" w:cs="Arial"/>
              </w:rPr>
            </w:pPr>
            <w:r w:rsidRPr="00E26153">
              <w:rPr>
                <w:rFonts w:ascii="Arial" w:hAnsi="Arial" w:cs="Arial"/>
              </w:rPr>
              <w:t xml:space="preserve">Ethanol </w:t>
            </w:r>
            <w:r w:rsidRPr="00663F7A">
              <w:rPr>
                <w:rFonts w:ascii="Arial" w:hAnsi="Arial" w:cs="Arial"/>
                <w:sz w:val="18"/>
                <w:szCs w:val="20"/>
              </w:rPr>
              <w:t>(Cf: 1.913)</w:t>
            </w:r>
          </w:p>
        </w:tc>
        <w:tc>
          <w:tcPr>
            <w:tcW w:w="2215" w:type="dxa"/>
            <w:gridSpan w:val="2"/>
            <w:vAlign w:val="center"/>
          </w:tcPr>
          <w:p w14:paraId="000DCA4F"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73" w:type="dxa"/>
            <w:gridSpan w:val="2"/>
            <w:vAlign w:val="center"/>
          </w:tcPr>
          <w:p w14:paraId="2C16FACA"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089FD2CE"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7F240959" w14:textId="77777777" w:rsidTr="00D0333A">
        <w:trPr>
          <w:trHeight w:val="102"/>
          <w:jc w:val="center"/>
        </w:trPr>
        <w:tc>
          <w:tcPr>
            <w:tcW w:w="2570" w:type="dxa"/>
            <w:vMerge/>
            <w:vAlign w:val="center"/>
          </w:tcPr>
          <w:p w14:paraId="6566407B"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1EC48F91"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73" w:type="dxa"/>
            <w:gridSpan w:val="2"/>
            <w:vAlign w:val="center"/>
          </w:tcPr>
          <w:p w14:paraId="75C48231"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0EC38DCF"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0C870C03" w14:textId="77777777" w:rsidTr="00D0333A">
        <w:trPr>
          <w:trHeight w:val="102"/>
          <w:jc w:val="center"/>
        </w:trPr>
        <w:tc>
          <w:tcPr>
            <w:tcW w:w="2570" w:type="dxa"/>
            <w:vMerge/>
            <w:vAlign w:val="center"/>
          </w:tcPr>
          <w:p w14:paraId="2487A2A8"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0277BC4F"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73" w:type="dxa"/>
            <w:gridSpan w:val="2"/>
            <w:vAlign w:val="center"/>
          </w:tcPr>
          <w:p w14:paraId="467FDBCB"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21FE453"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313E879C" w14:textId="77777777" w:rsidTr="00D0333A">
        <w:trPr>
          <w:trHeight w:val="102"/>
          <w:jc w:val="center"/>
        </w:trPr>
        <w:tc>
          <w:tcPr>
            <w:tcW w:w="2570" w:type="dxa"/>
            <w:vMerge/>
            <w:vAlign w:val="center"/>
          </w:tcPr>
          <w:p w14:paraId="33E489FC"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618E598B"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73" w:type="dxa"/>
            <w:gridSpan w:val="2"/>
            <w:vAlign w:val="center"/>
          </w:tcPr>
          <w:p w14:paraId="2D0E10E6"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0FAB1482"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6233408A" w14:textId="77777777" w:rsidTr="00D0333A">
        <w:trPr>
          <w:trHeight w:val="102"/>
          <w:jc w:val="center"/>
        </w:trPr>
        <w:tc>
          <w:tcPr>
            <w:tcW w:w="2570" w:type="dxa"/>
            <w:vMerge w:val="restart"/>
            <w:vAlign w:val="center"/>
          </w:tcPr>
          <w:p w14:paraId="46E530FB" w14:textId="77777777" w:rsidR="00833C75" w:rsidRPr="00E26153" w:rsidRDefault="00833C75" w:rsidP="00D0333A">
            <w:pPr>
              <w:pStyle w:val="a8"/>
              <w:spacing w:line="360" w:lineRule="auto"/>
              <w:ind w:leftChars="0" w:left="0"/>
              <w:rPr>
                <w:rFonts w:ascii="Arial" w:hAnsi="Arial" w:cs="Arial"/>
              </w:rPr>
            </w:pPr>
            <w:r w:rsidRPr="00E26153">
              <w:rPr>
                <w:rFonts w:ascii="Arial" w:hAnsi="Arial" w:cs="Arial"/>
              </w:rPr>
              <w:t>Other (……….)</w:t>
            </w:r>
            <w:r>
              <w:rPr>
                <w:rFonts w:ascii="Arial" w:hAnsi="Arial" w:cs="Arial" w:hint="eastAsia"/>
              </w:rPr>
              <w:t xml:space="preserve"> </w:t>
            </w:r>
            <w:r w:rsidRPr="00663F7A">
              <w:rPr>
                <w:rFonts w:ascii="Arial" w:hAnsi="Arial" w:cs="Arial"/>
                <w:sz w:val="18"/>
                <w:szCs w:val="20"/>
              </w:rPr>
              <w:t>(Cf</w:t>
            </w:r>
            <w:proofErr w:type="gramStart"/>
            <w:r w:rsidRPr="00663F7A">
              <w:rPr>
                <w:rFonts w:ascii="Arial" w:hAnsi="Arial" w:cs="Arial"/>
                <w:sz w:val="18"/>
                <w:szCs w:val="20"/>
              </w:rPr>
              <w:t xml:space="preserve"> ;..</w:t>
            </w:r>
            <w:proofErr w:type="gramEnd"/>
            <w:r w:rsidRPr="00663F7A">
              <w:rPr>
                <w:rFonts w:ascii="Arial" w:hAnsi="Arial" w:cs="Arial"/>
                <w:sz w:val="18"/>
                <w:szCs w:val="20"/>
              </w:rPr>
              <w:t>)</w:t>
            </w:r>
          </w:p>
        </w:tc>
        <w:tc>
          <w:tcPr>
            <w:tcW w:w="2215" w:type="dxa"/>
            <w:gridSpan w:val="2"/>
            <w:vAlign w:val="center"/>
          </w:tcPr>
          <w:p w14:paraId="6194E7B2"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Main engines(s)</w:t>
            </w:r>
          </w:p>
        </w:tc>
        <w:tc>
          <w:tcPr>
            <w:tcW w:w="1873" w:type="dxa"/>
            <w:gridSpan w:val="2"/>
            <w:vAlign w:val="center"/>
          </w:tcPr>
          <w:p w14:paraId="288981B0"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3E41179A"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55F73361" w14:textId="77777777" w:rsidTr="00D0333A">
        <w:trPr>
          <w:trHeight w:val="102"/>
          <w:jc w:val="center"/>
        </w:trPr>
        <w:tc>
          <w:tcPr>
            <w:tcW w:w="2570" w:type="dxa"/>
            <w:vMerge/>
            <w:vAlign w:val="center"/>
          </w:tcPr>
          <w:p w14:paraId="633FE6EA"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258A97B8"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Auxiliary engines(s) / Generator(s)</w:t>
            </w:r>
          </w:p>
        </w:tc>
        <w:tc>
          <w:tcPr>
            <w:tcW w:w="1873" w:type="dxa"/>
            <w:gridSpan w:val="2"/>
            <w:vAlign w:val="center"/>
          </w:tcPr>
          <w:p w14:paraId="50EB3939"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6AFF0F34"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600AB19A" w14:textId="77777777" w:rsidTr="00D0333A">
        <w:trPr>
          <w:trHeight w:val="102"/>
          <w:jc w:val="center"/>
        </w:trPr>
        <w:tc>
          <w:tcPr>
            <w:tcW w:w="2570" w:type="dxa"/>
            <w:vMerge/>
            <w:vAlign w:val="center"/>
          </w:tcPr>
          <w:p w14:paraId="077AE2E3"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105EDF5B"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Oil-fired Boiler(s)</w:t>
            </w:r>
          </w:p>
        </w:tc>
        <w:tc>
          <w:tcPr>
            <w:tcW w:w="1873" w:type="dxa"/>
            <w:gridSpan w:val="2"/>
            <w:vAlign w:val="center"/>
          </w:tcPr>
          <w:p w14:paraId="22AB6513"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24515A87" w14:textId="77777777" w:rsidR="00833C75" w:rsidRDefault="00833C75" w:rsidP="00D0333A">
            <w:pPr>
              <w:pStyle w:val="a8"/>
              <w:spacing w:line="360" w:lineRule="auto"/>
              <w:ind w:leftChars="0" w:left="0"/>
              <w:jc w:val="center"/>
              <w:rPr>
                <w:rFonts w:ascii="Arial" w:eastAsiaTheme="minorHAnsi" w:hAnsi="Arial" w:cs="Arial"/>
                <w:szCs w:val="20"/>
              </w:rPr>
            </w:pPr>
          </w:p>
        </w:tc>
      </w:tr>
      <w:tr w:rsidR="00833C75" w14:paraId="6F8DD2E0" w14:textId="77777777" w:rsidTr="00D0333A">
        <w:trPr>
          <w:trHeight w:val="102"/>
          <w:jc w:val="center"/>
        </w:trPr>
        <w:tc>
          <w:tcPr>
            <w:tcW w:w="2570" w:type="dxa"/>
            <w:vMerge/>
            <w:vAlign w:val="center"/>
          </w:tcPr>
          <w:p w14:paraId="154C4281" w14:textId="77777777" w:rsidR="00833C75" w:rsidRPr="00E26153" w:rsidRDefault="00833C75" w:rsidP="00D0333A">
            <w:pPr>
              <w:pStyle w:val="a8"/>
              <w:spacing w:line="360" w:lineRule="auto"/>
              <w:ind w:leftChars="0" w:left="0"/>
              <w:rPr>
                <w:rFonts w:ascii="Arial" w:hAnsi="Arial" w:cs="Arial"/>
              </w:rPr>
            </w:pPr>
          </w:p>
        </w:tc>
        <w:tc>
          <w:tcPr>
            <w:tcW w:w="2215" w:type="dxa"/>
            <w:gridSpan w:val="2"/>
            <w:vAlign w:val="center"/>
          </w:tcPr>
          <w:p w14:paraId="29A0155F" w14:textId="77777777" w:rsidR="00833C75" w:rsidRDefault="00833C75" w:rsidP="00D0333A">
            <w:pPr>
              <w:pStyle w:val="a8"/>
              <w:spacing w:line="360" w:lineRule="auto"/>
              <w:ind w:leftChars="0" w:left="0"/>
              <w:jc w:val="left"/>
              <w:rPr>
                <w:rFonts w:ascii="Arial" w:eastAsiaTheme="minorHAnsi" w:hAnsi="Arial" w:cs="Arial"/>
                <w:szCs w:val="20"/>
              </w:rPr>
            </w:pPr>
            <w:r>
              <w:rPr>
                <w:rFonts w:ascii="Arial" w:eastAsiaTheme="minorHAnsi" w:hAnsi="Arial" w:cs="Arial"/>
                <w:szCs w:val="20"/>
              </w:rPr>
              <w:t>O</w:t>
            </w:r>
            <w:r>
              <w:rPr>
                <w:rFonts w:ascii="Arial" w:eastAsiaTheme="minorHAnsi" w:hAnsi="Arial" w:cs="Arial" w:hint="eastAsia"/>
                <w:szCs w:val="20"/>
              </w:rPr>
              <w:t>thers (specify)</w:t>
            </w:r>
          </w:p>
        </w:tc>
        <w:tc>
          <w:tcPr>
            <w:tcW w:w="1873" w:type="dxa"/>
            <w:gridSpan w:val="2"/>
            <w:vAlign w:val="center"/>
          </w:tcPr>
          <w:p w14:paraId="7D60B46D" w14:textId="77777777" w:rsidR="00833C75" w:rsidRDefault="00833C75" w:rsidP="00D0333A">
            <w:pPr>
              <w:pStyle w:val="a8"/>
              <w:spacing w:line="360" w:lineRule="auto"/>
              <w:ind w:leftChars="0" w:left="0"/>
              <w:jc w:val="center"/>
              <w:rPr>
                <w:rFonts w:ascii="Arial" w:eastAsiaTheme="minorHAnsi" w:hAnsi="Arial" w:cs="Arial"/>
                <w:szCs w:val="20"/>
              </w:rPr>
            </w:pPr>
          </w:p>
        </w:tc>
        <w:tc>
          <w:tcPr>
            <w:tcW w:w="2358" w:type="dxa"/>
            <w:vAlign w:val="center"/>
          </w:tcPr>
          <w:p w14:paraId="01F6AE6A" w14:textId="77777777" w:rsidR="00833C75" w:rsidRDefault="00833C75" w:rsidP="00D0333A">
            <w:pPr>
              <w:pStyle w:val="a8"/>
              <w:spacing w:line="360" w:lineRule="auto"/>
              <w:ind w:leftChars="0" w:left="0"/>
              <w:jc w:val="center"/>
              <w:rPr>
                <w:rFonts w:ascii="Arial" w:eastAsiaTheme="minorHAnsi" w:hAnsi="Arial" w:cs="Arial"/>
                <w:szCs w:val="20"/>
              </w:rPr>
            </w:pPr>
          </w:p>
        </w:tc>
      </w:tr>
    </w:tbl>
    <w:p w14:paraId="2EDFC853" w14:textId="77777777" w:rsidR="00833C75" w:rsidRDefault="00833C75" w:rsidP="00833C75"/>
    <w:tbl>
      <w:tblPr>
        <w:tblStyle w:val="a7"/>
        <w:tblW w:w="0" w:type="auto"/>
        <w:jc w:val="center"/>
        <w:tblLook w:val="04A0" w:firstRow="1" w:lastRow="0" w:firstColumn="1" w:lastColumn="0" w:noHBand="0" w:noVBand="1"/>
      </w:tblPr>
      <w:tblGrid>
        <w:gridCol w:w="6091"/>
        <w:gridCol w:w="2925"/>
      </w:tblGrid>
      <w:tr w:rsidR="00DB30E8" w:rsidRPr="00DB30E8" w14:paraId="6B99E75C" w14:textId="77777777" w:rsidTr="009229CE">
        <w:trPr>
          <w:trHeight w:val="454"/>
          <w:jc w:val="center"/>
        </w:trPr>
        <w:tc>
          <w:tcPr>
            <w:tcW w:w="6091" w:type="dxa"/>
            <w:vAlign w:val="center"/>
          </w:tcPr>
          <w:p w14:paraId="62C94077" w14:textId="1B1DD4D3" w:rsidR="00FF54E3" w:rsidRPr="00DB30E8" w:rsidRDefault="00FF54E3" w:rsidP="009229CE">
            <w:pPr>
              <w:pStyle w:val="a8"/>
              <w:spacing w:line="360" w:lineRule="auto"/>
              <w:ind w:leftChars="0" w:left="0"/>
              <w:jc w:val="left"/>
              <w:rPr>
                <w:rFonts w:ascii="Arial" w:eastAsiaTheme="minorHAnsi" w:hAnsi="Arial" w:cs="Arial"/>
                <w:szCs w:val="20"/>
              </w:rPr>
            </w:pPr>
            <w:r w:rsidRPr="00DB30E8">
              <w:rPr>
                <w:rFonts w:ascii="Arial" w:eastAsiaTheme="minorHAnsi" w:hAnsi="Arial" w:cs="Arial" w:hint="eastAsia"/>
                <w:szCs w:val="20"/>
              </w:rPr>
              <w:t>Total distance travelled (nm)</w:t>
            </w:r>
          </w:p>
        </w:tc>
        <w:tc>
          <w:tcPr>
            <w:tcW w:w="2925" w:type="dxa"/>
            <w:vAlign w:val="center"/>
          </w:tcPr>
          <w:p w14:paraId="5DBB0ACB" w14:textId="77777777" w:rsidR="00FF54E3" w:rsidRPr="00DB30E8" w:rsidRDefault="00FF54E3" w:rsidP="009229CE">
            <w:pPr>
              <w:pStyle w:val="a8"/>
              <w:spacing w:line="360" w:lineRule="auto"/>
              <w:ind w:leftChars="0" w:left="0"/>
              <w:jc w:val="center"/>
              <w:rPr>
                <w:rFonts w:ascii="Arial" w:eastAsiaTheme="minorHAnsi" w:hAnsi="Arial" w:cs="Arial"/>
                <w:szCs w:val="20"/>
              </w:rPr>
            </w:pPr>
          </w:p>
        </w:tc>
      </w:tr>
      <w:tr w:rsidR="00DB30E8" w:rsidRPr="00DB30E8" w14:paraId="0BDBE0CC" w14:textId="77777777" w:rsidTr="009229CE">
        <w:trPr>
          <w:trHeight w:val="454"/>
          <w:jc w:val="center"/>
        </w:trPr>
        <w:tc>
          <w:tcPr>
            <w:tcW w:w="6091" w:type="dxa"/>
            <w:vAlign w:val="center"/>
          </w:tcPr>
          <w:p w14:paraId="0A4D978E" w14:textId="4D8BA5A3" w:rsidR="00FF54E3" w:rsidRPr="00DB30E8" w:rsidRDefault="00FF54E3" w:rsidP="009229CE">
            <w:pPr>
              <w:pStyle w:val="a8"/>
              <w:spacing w:line="360" w:lineRule="auto"/>
              <w:ind w:leftChars="0" w:left="0"/>
              <w:jc w:val="left"/>
              <w:rPr>
                <w:rFonts w:ascii="Arial" w:eastAsiaTheme="minorHAnsi" w:hAnsi="Arial" w:cs="Arial"/>
                <w:szCs w:val="20"/>
              </w:rPr>
            </w:pPr>
            <w:r w:rsidRPr="00DB30E8">
              <w:rPr>
                <w:rFonts w:ascii="Arial" w:eastAsiaTheme="minorHAnsi" w:hAnsi="Arial" w:cs="Arial" w:hint="eastAsia"/>
                <w:szCs w:val="20"/>
              </w:rPr>
              <w:t>Laden distance travelled (nm) (on a voluntary basis)</w:t>
            </w:r>
          </w:p>
        </w:tc>
        <w:tc>
          <w:tcPr>
            <w:tcW w:w="2925" w:type="dxa"/>
            <w:vAlign w:val="center"/>
          </w:tcPr>
          <w:p w14:paraId="5DBBE20C" w14:textId="79EF69A1" w:rsidR="00FF54E3" w:rsidRPr="00DB30E8" w:rsidRDefault="00FF54E3" w:rsidP="009229CE">
            <w:pPr>
              <w:pStyle w:val="a8"/>
              <w:spacing w:line="360" w:lineRule="auto"/>
              <w:ind w:leftChars="0" w:left="0"/>
              <w:jc w:val="center"/>
              <w:rPr>
                <w:rFonts w:ascii="Arial" w:eastAsiaTheme="minorHAnsi" w:hAnsi="Arial" w:cs="Arial"/>
                <w:szCs w:val="20"/>
              </w:rPr>
            </w:pPr>
          </w:p>
        </w:tc>
      </w:tr>
      <w:tr w:rsidR="00DB30E8" w:rsidRPr="00DB30E8" w14:paraId="28551CCD" w14:textId="77777777" w:rsidTr="009229CE">
        <w:trPr>
          <w:trHeight w:val="454"/>
          <w:jc w:val="center"/>
        </w:trPr>
        <w:tc>
          <w:tcPr>
            <w:tcW w:w="6091" w:type="dxa"/>
            <w:vAlign w:val="center"/>
          </w:tcPr>
          <w:p w14:paraId="0D4B9DF2" w14:textId="4D8977B7" w:rsidR="00FF54E3" w:rsidRPr="00DB30E8" w:rsidRDefault="00FF54E3" w:rsidP="009229CE">
            <w:pPr>
              <w:pStyle w:val="a8"/>
              <w:spacing w:line="360" w:lineRule="auto"/>
              <w:ind w:leftChars="0" w:left="0"/>
              <w:jc w:val="left"/>
              <w:rPr>
                <w:rFonts w:ascii="Arial" w:eastAsiaTheme="minorHAnsi" w:hAnsi="Arial" w:cs="Arial"/>
                <w:szCs w:val="20"/>
              </w:rPr>
            </w:pPr>
            <w:r w:rsidRPr="00DB30E8">
              <w:rPr>
                <w:rFonts w:ascii="Arial" w:eastAsiaTheme="minorHAnsi" w:hAnsi="Arial" w:cs="Arial" w:hint="eastAsia"/>
                <w:szCs w:val="20"/>
              </w:rPr>
              <w:t xml:space="preserve">Hours under way (h) </w:t>
            </w:r>
          </w:p>
        </w:tc>
        <w:tc>
          <w:tcPr>
            <w:tcW w:w="2925" w:type="dxa"/>
            <w:vAlign w:val="center"/>
          </w:tcPr>
          <w:p w14:paraId="28F70A5B" w14:textId="77777777" w:rsidR="00FF54E3" w:rsidRPr="00DB30E8" w:rsidRDefault="00FF54E3" w:rsidP="009229CE">
            <w:pPr>
              <w:pStyle w:val="a8"/>
              <w:spacing w:line="360" w:lineRule="auto"/>
              <w:ind w:leftChars="0" w:left="0"/>
              <w:jc w:val="center"/>
              <w:rPr>
                <w:rFonts w:ascii="Arial" w:eastAsiaTheme="minorHAnsi" w:hAnsi="Arial" w:cs="Arial"/>
                <w:szCs w:val="20"/>
              </w:rPr>
            </w:pPr>
          </w:p>
        </w:tc>
      </w:tr>
      <w:tr w:rsidR="00FF54E3" w:rsidRPr="00DB30E8" w14:paraId="0333C06B" w14:textId="77777777" w:rsidTr="009229CE">
        <w:trPr>
          <w:trHeight w:val="454"/>
          <w:jc w:val="center"/>
        </w:trPr>
        <w:tc>
          <w:tcPr>
            <w:tcW w:w="6091" w:type="dxa"/>
            <w:vAlign w:val="center"/>
          </w:tcPr>
          <w:p w14:paraId="643EB2D9" w14:textId="7591EAF3" w:rsidR="00FF54E3" w:rsidRPr="00DB30E8" w:rsidRDefault="00FF54E3" w:rsidP="009229CE">
            <w:pPr>
              <w:pStyle w:val="a8"/>
              <w:spacing w:line="360" w:lineRule="auto"/>
              <w:ind w:leftChars="0" w:left="0"/>
              <w:jc w:val="left"/>
              <w:rPr>
                <w:rFonts w:ascii="Arial" w:eastAsiaTheme="minorHAnsi" w:hAnsi="Arial" w:cs="Arial"/>
                <w:szCs w:val="20"/>
              </w:rPr>
            </w:pPr>
            <w:r w:rsidRPr="00DB30E8">
              <w:rPr>
                <w:rFonts w:ascii="Arial" w:hAnsi="Arial" w:cs="Arial" w:hint="eastAsia"/>
                <w:szCs w:val="20"/>
              </w:rPr>
              <w:t>Total amount of onshore power supplied (kWh)</w:t>
            </w:r>
          </w:p>
        </w:tc>
        <w:tc>
          <w:tcPr>
            <w:tcW w:w="2925" w:type="dxa"/>
            <w:vAlign w:val="center"/>
          </w:tcPr>
          <w:p w14:paraId="54600885" w14:textId="77777777" w:rsidR="00FF54E3" w:rsidRPr="00DB30E8" w:rsidRDefault="00FF54E3" w:rsidP="009229CE">
            <w:pPr>
              <w:pStyle w:val="a8"/>
              <w:spacing w:line="360" w:lineRule="auto"/>
              <w:ind w:leftChars="0" w:left="0"/>
              <w:jc w:val="center"/>
              <w:rPr>
                <w:rFonts w:ascii="Arial" w:eastAsiaTheme="minorHAnsi" w:hAnsi="Arial" w:cs="Arial"/>
                <w:szCs w:val="20"/>
              </w:rPr>
            </w:pPr>
          </w:p>
        </w:tc>
      </w:tr>
    </w:tbl>
    <w:p w14:paraId="0D9EB82C" w14:textId="77777777" w:rsidR="00FF54E3" w:rsidRPr="00DB30E8" w:rsidRDefault="00FF54E3" w:rsidP="00833C75"/>
    <w:p w14:paraId="52812BC5" w14:textId="77777777" w:rsidR="00185F0F" w:rsidRPr="00DB30E8" w:rsidRDefault="00185F0F" w:rsidP="00833C75"/>
    <w:tbl>
      <w:tblPr>
        <w:tblStyle w:val="a7"/>
        <w:tblW w:w="0" w:type="auto"/>
        <w:jc w:val="center"/>
        <w:tblLook w:val="04A0" w:firstRow="1" w:lastRow="0" w:firstColumn="1" w:lastColumn="0" w:noHBand="0" w:noVBand="1"/>
      </w:tblPr>
      <w:tblGrid>
        <w:gridCol w:w="6091"/>
        <w:gridCol w:w="2925"/>
      </w:tblGrid>
      <w:tr w:rsidR="00DB30E8" w:rsidRPr="00DB30E8" w14:paraId="6EE54257" w14:textId="77777777" w:rsidTr="00D0333A">
        <w:trPr>
          <w:trHeight w:val="102"/>
          <w:jc w:val="center"/>
        </w:trPr>
        <w:tc>
          <w:tcPr>
            <w:tcW w:w="9016" w:type="dxa"/>
            <w:gridSpan w:val="2"/>
            <w:shd w:val="clear" w:color="auto" w:fill="DBE5F1" w:themeFill="accent1" w:themeFillTint="33"/>
            <w:vAlign w:val="center"/>
          </w:tcPr>
          <w:p w14:paraId="5A14E6C0" w14:textId="77777777" w:rsidR="00833C75" w:rsidRPr="00DB30E8" w:rsidRDefault="00833C75" w:rsidP="00D0333A">
            <w:pPr>
              <w:pStyle w:val="a8"/>
              <w:spacing w:line="360" w:lineRule="auto"/>
              <w:ind w:leftChars="0" w:left="0"/>
              <w:jc w:val="center"/>
              <w:rPr>
                <w:rFonts w:ascii="Arial" w:eastAsiaTheme="minorHAnsi" w:hAnsi="Arial" w:cs="Arial"/>
                <w:b/>
                <w:bCs/>
                <w:szCs w:val="20"/>
              </w:rPr>
            </w:pPr>
            <w:r w:rsidRPr="00DB30E8">
              <w:rPr>
                <w:rFonts w:ascii="Arial" w:eastAsiaTheme="minorHAnsi" w:hAnsi="Arial" w:cs="Arial" w:hint="eastAsia"/>
                <w:b/>
                <w:bCs/>
                <w:szCs w:val="20"/>
              </w:rPr>
              <w:t>For ships to which regulation 28 of MARPOL Annex VI applies:</w:t>
            </w:r>
          </w:p>
        </w:tc>
      </w:tr>
      <w:tr w:rsidR="00DB30E8" w:rsidRPr="00DB30E8" w14:paraId="454FBFA9" w14:textId="77777777" w:rsidTr="00D0333A">
        <w:trPr>
          <w:trHeight w:val="454"/>
          <w:jc w:val="center"/>
        </w:trPr>
        <w:tc>
          <w:tcPr>
            <w:tcW w:w="6091" w:type="dxa"/>
            <w:vAlign w:val="center"/>
          </w:tcPr>
          <w:p w14:paraId="6C2F07B4" w14:textId="69A80601" w:rsidR="00833C75" w:rsidRPr="00DB30E8" w:rsidRDefault="00FF54E3" w:rsidP="00D0333A">
            <w:pPr>
              <w:pStyle w:val="a8"/>
              <w:spacing w:line="360" w:lineRule="auto"/>
              <w:ind w:leftChars="0" w:left="0"/>
              <w:jc w:val="left"/>
              <w:rPr>
                <w:rFonts w:ascii="Arial" w:eastAsiaTheme="minorHAnsi" w:hAnsi="Arial" w:cs="Arial"/>
                <w:szCs w:val="20"/>
              </w:rPr>
            </w:pPr>
            <w:r w:rsidRPr="00DB30E8">
              <w:rPr>
                <w:rFonts w:ascii="Arial" w:eastAsiaTheme="minorHAnsi" w:hAnsi="Arial" w:cs="Arial" w:hint="eastAsia"/>
                <w:szCs w:val="20"/>
              </w:rPr>
              <w:t>Total transport work</w:t>
            </w:r>
          </w:p>
        </w:tc>
        <w:tc>
          <w:tcPr>
            <w:tcW w:w="2925" w:type="dxa"/>
            <w:vAlign w:val="center"/>
          </w:tcPr>
          <w:p w14:paraId="63476738" w14:textId="6DFB44E7" w:rsidR="00833C75" w:rsidRPr="00DB30E8" w:rsidRDefault="00833C75" w:rsidP="00D0333A">
            <w:pPr>
              <w:pStyle w:val="a8"/>
              <w:spacing w:line="360" w:lineRule="auto"/>
              <w:ind w:leftChars="0" w:left="0"/>
              <w:jc w:val="center"/>
              <w:rPr>
                <w:rFonts w:ascii="Arial" w:eastAsiaTheme="minorHAnsi" w:hAnsi="Arial" w:cs="Arial"/>
                <w:szCs w:val="20"/>
              </w:rPr>
            </w:pPr>
          </w:p>
        </w:tc>
      </w:tr>
      <w:tr w:rsidR="00FF54E3" w14:paraId="10313624" w14:textId="77777777" w:rsidTr="00D0333A">
        <w:trPr>
          <w:trHeight w:val="454"/>
          <w:jc w:val="center"/>
        </w:trPr>
        <w:tc>
          <w:tcPr>
            <w:tcW w:w="6091" w:type="dxa"/>
            <w:vAlign w:val="center"/>
          </w:tcPr>
          <w:p w14:paraId="1E6A56BA" w14:textId="060CC149" w:rsidR="00FF54E3" w:rsidRPr="00C34112" w:rsidRDefault="00FF54E3" w:rsidP="00FF54E3">
            <w:pPr>
              <w:pStyle w:val="a8"/>
              <w:spacing w:line="360" w:lineRule="auto"/>
              <w:ind w:leftChars="0" w:left="0"/>
              <w:jc w:val="left"/>
              <w:rPr>
                <w:rFonts w:ascii="Arial" w:eastAsiaTheme="minorHAnsi" w:hAnsi="Arial" w:cs="Arial"/>
                <w:szCs w:val="20"/>
              </w:rPr>
            </w:pPr>
            <w:r w:rsidRPr="00C34112">
              <w:rPr>
                <w:rFonts w:ascii="Arial" w:eastAsiaTheme="minorHAnsi" w:hAnsi="Arial" w:cs="Arial"/>
                <w:szCs w:val="20"/>
              </w:rPr>
              <w:t>Applicable CII</w:t>
            </w:r>
          </w:p>
        </w:tc>
        <w:tc>
          <w:tcPr>
            <w:tcW w:w="2925" w:type="dxa"/>
            <w:vAlign w:val="center"/>
          </w:tcPr>
          <w:p w14:paraId="708DEFB0" w14:textId="325FB349" w:rsidR="00FF54E3" w:rsidRDefault="003F5A2E" w:rsidP="00FF54E3">
            <w:pPr>
              <w:pStyle w:val="a8"/>
              <w:spacing w:line="360" w:lineRule="auto"/>
              <w:ind w:leftChars="0" w:left="0"/>
              <w:jc w:val="center"/>
              <w:rPr>
                <w:rFonts w:ascii="Arial" w:eastAsiaTheme="minorHAnsi" w:hAnsi="Arial" w:cs="Arial"/>
                <w:szCs w:val="20"/>
              </w:rPr>
            </w:pPr>
            <w:sdt>
              <w:sdtPr>
                <w:rPr>
                  <w:rFonts w:ascii="Arial" w:eastAsiaTheme="minorHAnsi" w:hAnsi="Arial" w:cs="Arial"/>
                  <w:szCs w:val="20"/>
                </w:rPr>
                <w:id w:val="-600333070"/>
                <w14:checkbox>
                  <w14:checked w14:val="0"/>
                  <w14:checkedState w14:val="2612" w14:font="MS Gothic"/>
                  <w14:uncheckedState w14:val="2610" w14:font="MS Gothic"/>
                </w14:checkbox>
              </w:sdtPr>
              <w:sdtEndPr/>
              <w:sdtContent>
                <w:r w:rsidR="00FF54E3">
                  <w:rPr>
                    <w:rFonts w:ascii="MS Gothic" w:eastAsia="MS Gothic" w:hAnsi="MS Gothic" w:cs="Arial" w:hint="eastAsia"/>
                    <w:szCs w:val="20"/>
                  </w:rPr>
                  <w:t>☐</w:t>
                </w:r>
              </w:sdtContent>
            </w:sdt>
            <w:r w:rsidR="00FF54E3" w:rsidRPr="00C34112">
              <w:rPr>
                <w:rFonts w:ascii="Arial" w:eastAsiaTheme="minorHAnsi" w:hAnsi="Arial" w:cs="Arial"/>
                <w:szCs w:val="20"/>
              </w:rPr>
              <w:t xml:space="preserve"> </w:t>
            </w:r>
            <w:proofErr w:type="gramStart"/>
            <w:r w:rsidR="00FF54E3" w:rsidRPr="00C34112">
              <w:rPr>
                <w:rFonts w:ascii="Arial" w:eastAsiaTheme="minorHAnsi" w:hAnsi="Arial" w:cs="Arial"/>
                <w:szCs w:val="20"/>
              </w:rPr>
              <w:t>AER ;</w:t>
            </w:r>
            <w:proofErr w:type="gramEnd"/>
            <w:r w:rsidR="00FF54E3" w:rsidRPr="00C34112">
              <w:rPr>
                <w:rFonts w:ascii="Arial" w:eastAsiaTheme="minorHAnsi" w:hAnsi="Arial" w:cs="Arial"/>
                <w:szCs w:val="20"/>
              </w:rPr>
              <w:t xml:space="preserve">  </w:t>
            </w:r>
            <w:sdt>
              <w:sdtPr>
                <w:rPr>
                  <w:rFonts w:ascii="Arial" w:eastAsiaTheme="minorHAnsi" w:hAnsi="Arial" w:cs="Arial"/>
                  <w:szCs w:val="20"/>
                </w:rPr>
                <w:id w:val="1146157288"/>
                <w14:checkbox>
                  <w14:checked w14:val="0"/>
                  <w14:checkedState w14:val="2612" w14:font="MS Gothic"/>
                  <w14:uncheckedState w14:val="2610" w14:font="MS Gothic"/>
                </w14:checkbox>
              </w:sdtPr>
              <w:sdtEndPr/>
              <w:sdtContent>
                <w:r w:rsidR="00FF54E3" w:rsidRPr="00C34112">
                  <w:rPr>
                    <w:rFonts w:ascii="MS Gothic" w:eastAsia="MS Gothic" w:hAnsi="MS Gothic" w:cs="Arial" w:hint="eastAsia"/>
                    <w:szCs w:val="20"/>
                  </w:rPr>
                  <w:t>☐</w:t>
                </w:r>
              </w:sdtContent>
            </w:sdt>
            <w:r w:rsidR="00FF54E3" w:rsidRPr="00C34112">
              <w:rPr>
                <w:rFonts w:ascii="Arial" w:eastAsiaTheme="minorHAnsi" w:hAnsi="Arial" w:cs="Arial"/>
                <w:szCs w:val="20"/>
              </w:rPr>
              <w:t xml:space="preserve"> </w:t>
            </w:r>
            <w:proofErr w:type="spellStart"/>
            <w:r w:rsidR="00FF54E3" w:rsidRPr="00C34112">
              <w:rPr>
                <w:rFonts w:ascii="Arial" w:eastAsiaTheme="minorHAnsi" w:hAnsi="Arial" w:cs="Arial"/>
                <w:szCs w:val="20"/>
              </w:rPr>
              <w:t>cgDIST</w:t>
            </w:r>
            <w:proofErr w:type="spellEnd"/>
          </w:p>
        </w:tc>
      </w:tr>
      <w:tr w:rsidR="00FF54E3" w14:paraId="70133E58" w14:textId="77777777" w:rsidTr="00D0333A">
        <w:trPr>
          <w:trHeight w:val="454"/>
          <w:jc w:val="center"/>
        </w:trPr>
        <w:tc>
          <w:tcPr>
            <w:tcW w:w="6091" w:type="dxa"/>
            <w:vAlign w:val="center"/>
          </w:tcPr>
          <w:p w14:paraId="1F789AF3" w14:textId="77777777" w:rsidR="00FF54E3" w:rsidRDefault="00FF54E3" w:rsidP="00FF54E3">
            <w:pPr>
              <w:pStyle w:val="a8"/>
              <w:spacing w:line="360" w:lineRule="auto"/>
              <w:ind w:leftChars="0" w:left="0"/>
              <w:jc w:val="left"/>
              <w:rPr>
                <w:rFonts w:ascii="Arial" w:eastAsiaTheme="minorHAnsi" w:hAnsi="Arial" w:cs="Arial"/>
                <w:szCs w:val="20"/>
              </w:rPr>
            </w:pPr>
            <w:r>
              <w:rPr>
                <w:rFonts w:ascii="Arial" w:eastAsiaTheme="minorHAnsi" w:hAnsi="Arial" w:cs="Arial" w:hint="eastAsia"/>
                <w:szCs w:val="20"/>
              </w:rPr>
              <w:t>Required annual operational CII</w:t>
            </w:r>
          </w:p>
        </w:tc>
        <w:tc>
          <w:tcPr>
            <w:tcW w:w="2925" w:type="dxa"/>
            <w:vAlign w:val="center"/>
          </w:tcPr>
          <w:p w14:paraId="70DD2CF9" w14:textId="77777777" w:rsidR="00FF54E3" w:rsidRDefault="00FF54E3" w:rsidP="00FF54E3">
            <w:pPr>
              <w:pStyle w:val="a8"/>
              <w:spacing w:line="360" w:lineRule="auto"/>
              <w:ind w:leftChars="0" w:left="0"/>
              <w:jc w:val="center"/>
              <w:rPr>
                <w:rFonts w:ascii="Arial" w:eastAsiaTheme="minorHAnsi" w:hAnsi="Arial" w:cs="Arial"/>
                <w:szCs w:val="20"/>
              </w:rPr>
            </w:pPr>
          </w:p>
        </w:tc>
      </w:tr>
      <w:tr w:rsidR="00FF54E3" w14:paraId="3FCFCC0B" w14:textId="77777777" w:rsidTr="00D0333A">
        <w:trPr>
          <w:trHeight w:val="454"/>
          <w:jc w:val="center"/>
        </w:trPr>
        <w:tc>
          <w:tcPr>
            <w:tcW w:w="6091" w:type="dxa"/>
            <w:vAlign w:val="center"/>
          </w:tcPr>
          <w:p w14:paraId="2D4BB9C5" w14:textId="77777777" w:rsidR="00FF54E3" w:rsidRDefault="00FF54E3" w:rsidP="00FF54E3">
            <w:pPr>
              <w:pStyle w:val="a8"/>
              <w:spacing w:line="360" w:lineRule="auto"/>
              <w:ind w:leftChars="0" w:left="0"/>
              <w:jc w:val="left"/>
              <w:rPr>
                <w:rFonts w:ascii="Arial" w:eastAsiaTheme="minorHAnsi" w:hAnsi="Arial" w:cs="Arial"/>
                <w:szCs w:val="20"/>
              </w:rPr>
            </w:pPr>
            <w:r w:rsidRPr="00E26153">
              <w:rPr>
                <w:rFonts w:ascii="Arial" w:hAnsi="Arial" w:cs="Arial"/>
                <w:szCs w:val="20"/>
              </w:rPr>
              <w:lastRenderedPageBreak/>
              <w:t>End date for annual CII (dd/mm/</w:t>
            </w:r>
            <w:proofErr w:type="spellStart"/>
            <w:r w:rsidRPr="00E26153">
              <w:rPr>
                <w:rFonts w:ascii="Arial" w:hAnsi="Arial" w:cs="Arial"/>
                <w:szCs w:val="20"/>
              </w:rPr>
              <w:t>yy</w:t>
            </w:r>
            <w:proofErr w:type="spellEnd"/>
            <w:r w:rsidRPr="00E26153">
              <w:rPr>
                <w:rFonts w:ascii="Arial" w:hAnsi="Arial" w:cs="Arial"/>
                <w:szCs w:val="20"/>
              </w:rPr>
              <w:t xml:space="preserve">) </w:t>
            </w:r>
            <w:r>
              <w:rPr>
                <w:rStyle w:val="af4"/>
                <w:rFonts w:ascii="Arial" w:hAnsi="Arial" w:cs="Arial"/>
                <w:szCs w:val="20"/>
              </w:rPr>
              <w:footnoteReference w:id="2"/>
            </w:r>
          </w:p>
        </w:tc>
        <w:tc>
          <w:tcPr>
            <w:tcW w:w="2925" w:type="dxa"/>
            <w:vAlign w:val="center"/>
          </w:tcPr>
          <w:p w14:paraId="4D228186" w14:textId="77777777" w:rsidR="00FF54E3" w:rsidRDefault="00FF54E3" w:rsidP="00FF54E3">
            <w:pPr>
              <w:pStyle w:val="a8"/>
              <w:spacing w:line="360" w:lineRule="auto"/>
              <w:ind w:leftChars="0" w:left="0"/>
              <w:jc w:val="center"/>
              <w:rPr>
                <w:rFonts w:ascii="Arial" w:eastAsiaTheme="minorHAnsi" w:hAnsi="Arial" w:cs="Arial"/>
                <w:szCs w:val="20"/>
              </w:rPr>
            </w:pPr>
          </w:p>
        </w:tc>
      </w:tr>
      <w:tr w:rsidR="00FF54E3" w14:paraId="7DF14E9D" w14:textId="77777777" w:rsidTr="00D0333A">
        <w:trPr>
          <w:trHeight w:val="454"/>
          <w:jc w:val="center"/>
        </w:trPr>
        <w:tc>
          <w:tcPr>
            <w:tcW w:w="6091" w:type="dxa"/>
            <w:vAlign w:val="center"/>
          </w:tcPr>
          <w:p w14:paraId="21D39E16" w14:textId="62F0D422" w:rsidR="00FF54E3" w:rsidRDefault="00FF54E3" w:rsidP="00FF54E3">
            <w:pPr>
              <w:pStyle w:val="a8"/>
              <w:spacing w:line="360" w:lineRule="auto"/>
              <w:ind w:leftChars="0" w:left="0"/>
              <w:jc w:val="left"/>
              <w:rPr>
                <w:rFonts w:ascii="Arial" w:eastAsiaTheme="minorHAnsi" w:hAnsi="Arial" w:cs="Arial"/>
                <w:szCs w:val="20"/>
              </w:rPr>
            </w:pPr>
            <w:r w:rsidRPr="00E26153">
              <w:rPr>
                <w:rFonts w:ascii="Arial" w:hAnsi="Arial" w:cs="Arial"/>
                <w:szCs w:val="20"/>
              </w:rPr>
              <w:t>Start date for annual CII (dd/mm/</w:t>
            </w:r>
            <w:proofErr w:type="spellStart"/>
            <w:r w:rsidRPr="00E26153">
              <w:rPr>
                <w:rFonts w:ascii="Arial" w:hAnsi="Arial" w:cs="Arial"/>
                <w:szCs w:val="20"/>
              </w:rPr>
              <w:t>yy</w:t>
            </w:r>
            <w:proofErr w:type="spellEnd"/>
            <w:r w:rsidRPr="00E26153">
              <w:rPr>
                <w:rFonts w:ascii="Arial" w:hAnsi="Arial" w:cs="Arial"/>
                <w:szCs w:val="20"/>
              </w:rPr>
              <w:t xml:space="preserve">) </w:t>
            </w:r>
            <w:r>
              <w:rPr>
                <w:rFonts w:ascii="Arial" w:hAnsi="Arial" w:cs="Arial" w:hint="eastAsia"/>
                <w:szCs w:val="20"/>
                <w:vertAlign w:val="superscript"/>
              </w:rPr>
              <w:t>2</w:t>
            </w:r>
          </w:p>
        </w:tc>
        <w:tc>
          <w:tcPr>
            <w:tcW w:w="2925" w:type="dxa"/>
            <w:vAlign w:val="center"/>
          </w:tcPr>
          <w:p w14:paraId="4E646E89" w14:textId="77777777" w:rsidR="00FF54E3" w:rsidRDefault="00FF54E3" w:rsidP="00FF54E3">
            <w:pPr>
              <w:pStyle w:val="a8"/>
              <w:spacing w:line="360" w:lineRule="auto"/>
              <w:ind w:leftChars="0" w:left="0"/>
              <w:jc w:val="center"/>
              <w:rPr>
                <w:rFonts w:ascii="Arial" w:eastAsiaTheme="minorHAnsi" w:hAnsi="Arial" w:cs="Arial"/>
                <w:szCs w:val="20"/>
              </w:rPr>
            </w:pPr>
          </w:p>
        </w:tc>
      </w:tr>
      <w:tr w:rsidR="00FF54E3" w14:paraId="2F44788F" w14:textId="77777777" w:rsidTr="00D0333A">
        <w:trPr>
          <w:trHeight w:val="454"/>
          <w:jc w:val="center"/>
        </w:trPr>
        <w:tc>
          <w:tcPr>
            <w:tcW w:w="6091" w:type="dxa"/>
            <w:vAlign w:val="center"/>
          </w:tcPr>
          <w:p w14:paraId="2D61DCDD" w14:textId="77777777" w:rsidR="00FF54E3" w:rsidRPr="00E26153" w:rsidRDefault="00FF54E3" w:rsidP="00FF54E3">
            <w:pPr>
              <w:jc w:val="left"/>
              <w:rPr>
                <w:rFonts w:ascii="Arial" w:hAnsi="Arial" w:cs="Arial"/>
                <w:szCs w:val="20"/>
              </w:rPr>
            </w:pPr>
            <w:r w:rsidRPr="00E26153">
              <w:rPr>
                <w:rFonts w:ascii="Arial" w:hAnsi="Arial" w:cs="Arial"/>
                <w:szCs w:val="20"/>
              </w:rPr>
              <w:t>Attained annual operational CII before any correction factors</w:t>
            </w:r>
          </w:p>
          <w:p w14:paraId="1E62DFA1" w14:textId="77777777" w:rsidR="00FF54E3" w:rsidRDefault="00FF54E3" w:rsidP="00FF54E3">
            <w:pPr>
              <w:pStyle w:val="a8"/>
              <w:spacing w:line="360" w:lineRule="auto"/>
              <w:ind w:leftChars="0" w:left="0"/>
              <w:jc w:val="left"/>
              <w:rPr>
                <w:rFonts w:ascii="Arial" w:eastAsiaTheme="minorHAnsi" w:hAnsi="Arial" w:cs="Arial"/>
                <w:szCs w:val="20"/>
              </w:rPr>
            </w:pPr>
            <w:r w:rsidRPr="00E26153">
              <w:rPr>
                <w:rFonts w:ascii="Arial" w:hAnsi="Arial" w:cs="Arial"/>
                <w:szCs w:val="20"/>
              </w:rPr>
              <w:t>(AER in g CO</w:t>
            </w:r>
            <w:r w:rsidRPr="00E26153">
              <w:rPr>
                <w:rFonts w:cs="맑은 고딕" w:hint="eastAsia"/>
                <w:szCs w:val="20"/>
              </w:rPr>
              <w:t>₂</w:t>
            </w:r>
            <w:r w:rsidRPr="00E26153">
              <w:rPr>
                <w:rFonts w:ascii="Arial" w:hAnsi="Arial" w:cs="Arial"/>
                <w:szCs w:val="20"/>
              </w:rPr>
              <w:t xml:space="preserve">/dwt. nm or </w:t>
            </w:r>
            <w:proofErr w:type="spellStart"/>
            <w:r w:rsidRPr="00E26153">
              <w:rPr>
                <w:rFonts w:ascii="Arial" w:hAnsi="Arial" w:cs="Arial"/>
                <w:szCs w:val="20"/>
              </w:rPr>
              <w:t>cgDIST</w:t>
            </w:r>
            <w:proofErr w:type="spellEnd"/>
            <w:r w:rsidRPr="00E26153">
              <w:rPr>
                <w:rFonts w:ascii="Arial" w:hAnsi="Arial" w:cs="Arial"/>
                <w:szCs w:val="20"/>
              </w:rPr>
              <w:t xml:space="preserve"> in g CO</w:t>
            </w:r>
            <w:r w:rsidRPr="00E26153">
              <w:rPr>
                <w:rFonts w:cs="맑은 고딕" w:hint="eastAsia"/>
                <w:szCs w:val="20"/>
              </w:rPr>
              <w:t>₂</w:t>
            </w:r>
            <w:r w:rsidRPr="00E26153">
              <w:rPr>
                <w:rFonts w:ascii="Arial" w:hAnsi="Arial" w:cs="Arial"/>
                <w:szCs w:val="20"/>
              </w:rPr>
              <w:t>/</w:t>
            </w:r>
            <w:proofErr w:type="spellStart"/>
            <w:proofErr w:type="gramStart"/>
            <w:r w:rsidRPr="00E26153">
              <w:rPr>
                <w:rFonts w:ascii="Arial" w:hAnsi="Arial" w:cs="Arial"/>
                <w:szCs w:val="20"/>
              </w:rPr>
              <w:t>gt.nm</w:t>
            </w:r>
            <w:proofErr w:type="spellEnd"/>
            <w:proofErr w:type="gramEnd"/>
            <w:r w:rsidRPr="00E26153">
              <w:rPr>
                <w:rFonts w:ascii="Arial" w:hAnsi="Arial" w:cs="Arial"/>
                <w:szCs w:val="20"/>
              </w:rPr>
              <w:t>)</w:t>
            </w:r>
          </w:p>
        </w:tc>
        <w:tc>
          <w:tcPr>
            <w:tcW w:w="2925" w:type="dxa"/>
            <w:vAlign w:val="center"/>
          </w:tcPr>
          <w:p w14:paraId="5229F90E" w14:textId="77777777" w:rsidR="00FF54E3" w:rsidRDefault="00FF54E3" w:rsidP="00FF54E3">
            <w:pPr>
              <w:pStyle w:val="a8"/>
              <w:spacing w:line="360" w:lineRule="auto"/>
              <w:ind w:leftChars="0" w:left="0"/>
              <w:jc w:val="center"/>
              <w:rPr>
                <w:rFonts w:ascii="Arial" w:eastAsiaTheme="minorHAnsi" w:hAnsi="Arial" w:cs="Arial"/>
                <w:szCs w:val="20"/>
              </w:rPr>
            </w:pPr>
          </w:p>
        </w:tc>
      </w:tr>
      <w:tr w:rsidR="00FF54E3" w14:paraId="289B25FA" w14:textId="77777777" w:rsidTr="00D0333A">
        <w:trPr>
          <w:trHeight w:val="454"/>
          <w:jc w:val="center"/>
        </w:trPr>
        <w:tc>
          <w:tcPr>
            <w:tcW w:w="6091" w:type="dxa"/>
            <w:vAlign w:val="center"/>
          </w:tcPr>
          <w:p w14:paraId="70D1E40E" w14:textId="77777777" w:rsidR="00FF54E3" w:rsidRPr="00E26153" w:rsidRDefault="00FF54E3" w:rsidP="00FF54E3">
            <w:pPr>
              <w:jc w:val="left"/>
              <w:rPr>
                <w:rFonts w:ascii="Arial" w:hAnsi="Arial" w:cs="Arial"/>
                <w:szCs w:val="20"/>
              </w:rPr>
            </w:pPr>
            <w:r w:rsidRPr="00E26153">
              <w:rPr>
                <w:rFonts w:ascii="Arial" w:hAnsi="Arial" w:cs="Arial"/>
                <w:szCs w:val="20"/>
              </w:rPr>
              <w:t>Attained annual operational CII</w:t>
            </w:r>
          </w:p>
          <w:p w14:paraId="3F26F2AF" w14:textId="77777777" w:rsidR="00FF54E3" w:rsidRDefault="00FF54E3" w:rsidP="00FF54E3">
            <w:pPr>
              <w:pStyle w:val="a8"/>
              <w:spacing w:line="360" w:lineRule="auto"/>
              <w:ind w:leftChars="0" w:left="0"/>
              <w:jc w:val="left"/>
              <w:rPr>
                <w:rFonts w:ascii="Arial" w:eastAsiaTheme="minorHAnsi" w:hAnsi="Arial" w:cs="Arial"/>
                <w:szCs w:val="20"/>
              </w:rPr>
            </w:pPr>
            <w:r w:rsidRPr="00E26153">
              <w:rPr>
                <w:rFonts w:ascii="Arial" w:hAnsi="Arial" w:cs="Arial"/>
                <w:szCs w:val="20"/>
              </w:rPr>
              <w:t>(AER in g CO</w:t>
            </w:r>
            <w:r w:rsidRPr="00E26153">
              <w:rPr>
                <w:rFonts w:cs="맑은 고딕" w:hint="eastAsia"/>
                <w:szCs w:val="20"/>
              </w:rPr>
              <w:t>₂</w:t>
            </w:r>
            <w:r w:rsidRPr="00E26153">
              <w:rPr>
                <w:rFonts w:ascii="Arial" w:hAnsi="Arial" w:cs="Arial"/>
                <w:szCs w:val="20"/>
              </w:rPr>
              <w:t xml:space="preserve">/dwt. nm or </w:t>
            </w:r>
            <w:proofErr w:type="spellStart"/>
            <w:r w:rsidRPr="00E26153">
              <w:rPr>
                <w:rFonts w:ascii="Arial" w:hAnsi="Arial" w:cs="Arial"/>
                <w:szCs w:val="20"/>
              </w:rPr>
              <w:t>cgDIST</w:t>
            </w:r>
            <w:proofErr w:type="spellEnd"/>
            <w:r w:rsidRPr="00E26153">
              <w:rPr>
                <w:rFonts w:ascii="Arial" w:hAnsi="Arial" w:cs="Arial"/>
                <w:szCs w:val="20"/>
              </w:rPr>
              <w:t xml:space="preserve"> in g CO</w:t>
            </w:r>
            <w:r w:rsidRPr="00E26153">
              <w:rPr>
                <w:rFonts w:cs="맑은 고딕" w:hint="eastAsia"/>
                <w:szCs w:val="20"/>
              </w:rPr>
              <w:t>₂</w:t>
            </w:r>
            <w:r w:rsidRPr="00E26153">
              <w:rPr>
                <w:rFonts w:ascii="Arial" w:hAnsi="Arial" w:cs="Arial"/>
                <w:szCs w:val="20"/>
              </w:rPr>
              <w:t>/</w:t>
            </w:r>
            <w:proofErr w:type="spellStart"/>
            <w:proofErr w:type="gramStart"/>
            <w:r w:rsidRPr="00E26153">
              <w:rPr>
                <w:rFonts w:ascii="Arial" w:hAnsi="Arial" w:cs="Arial"/>
                <w:szCs w:val="20"/>
              </w:rPr>
              <w:t>gt.nm</w:t>
            </w:r>
            <w:proofErr w:type="spellEnd"/>
            <w:proofErr w:type="gramEnd"/>
            <w:r w:rsidRPr="00E26153">
              <w:rPr>
                <w:rFonts w:ascii="Arial" w:hAnsi="Arial" w:cs="Arial"/>
                <w:szCs w:val="20"/>
              </w:rPr>
              <w:t>)</w:t>
            </w:r>
          </w:p>
        </w:tc>
        <w:tc>
          <w:tcPr>
            <w:tcW w:w="2925" w:type="dxa"/>
            <w:vAlign w:val="center"/>
          </w:tcPr>
          <w:p w14:paraId="5438F851" w14:textId="77777777" w:rsidR="00FF54E3" w:rsidRDefault="00FF54E3" w:rsidP="00FF54E3">
            <w:pPr>
              <w:pStyle w:val="a8"/>
              <w:spacing w:line="360" w:lineRule="auto"/>
              <w:ind w:leftChars="0" w:left="0"/>
              <w:jc w:val="center"/>
              <w:rPr>
                <w:rFonts w:ascii="Arial" w:eastAsiaTheme="minorHAnsi" w:hAnsi="Arial" w:cs="Arial"/>
                <w:szCs w:val="20"/>
              </w:rPr>
            </w:pPr>
          </w:p>
        </w:tc>
      </w:tr>
      <w:tr w:rsidR="00FF54E3" w14:paraId="21DBBCF8" w14:textId="77777777" w:rsidTr="00D0333A">
        <w:trPr>
          <w:trHeight w:val="454"/>
          <w:jc w:val="center"/>
        </w:trPr>
        <w:tc>
          <w:tcPr>
            <w:tcW w:w="6091" w:type="dxa"/>
            <w:vAlign w:val="center"/>
          </w:tcPr>
          <w:p w14:paraId="630CA689" w14:textId="77777777" w:rsidR="00FF54E3" w:rsidRDefault="00FF54E3" w:rsidP="00FF54E3">
            <w:pPr>
              <w:jc w:val="left"/>
              <w:rPr>
                <w:rFonts w:ascii="Arial" w:hAnsi="Arial" w:cs="Arial"/>
                <w:szCs w:val="20"/>
              </w:rPr>
            </w:pPr>
            <w:r>
              <w:rPr>
                <w:rFonts w:ascii="Arial" w:hAnsi="Arial" w:cs="Arial" w:hint="eastAsia"/>
                <w:szCs w:val="20"/>
              </w:rPr>
              <w:t xml:space="preserve">Installation of innovative technology, if applicable </w:t>
            </w:r>
          </w:p>
          <w:p w14:paraId="775DB0E1" w14:textId="77777777" w:rsidR="00FF54E3" w:rsidRPr="00E26153" w:rsidRDefault="00FF54E3" w:rsidP="00FF54E3">
            <w:pPr>
              <w:jc w:val="left"/>
              <w:rPr>
                <w:rFonts w:ascii="Arial" w:hAnsi="Arial" w:cs="Arial"/>
                <w:szCs w:val="20"/>
              </w:rPr>
            </w:pPr>
            <w:r>
              <w:rPr>
                <w:rFonts w:ascii="Arial" w:hAnsi="Arial" w:cs="Arial" w:hint="eastAsia"/>
                <w:szCs w:val="20"/>
              </w:rPr>
              <w:t>(refer to MEPC.1/Circ.896)</w:t>
            </w:r>
          </w:p>
        </w:tc>
        <w:tc>
          <w:tcPr>
            <w:tcW w:w="2925" w:type="dxa"/>
          </w:tcPr>
          <w:p w14:paraId="6057A325" w14:textId="77777777" w:rsidR="00FF54E3" w:rsidRDefault="003F5A2E" w:rsidP="00FF54E3">
            <w:pPr>
              <w:pStyle w:val="a8"/>
              <w:spacing w:line="360" w:lineRule="auto"/>
              <w:ind w:leftChars="0" w:left="0"/>
              <w:jc w:val="center"/>
              <w:rPr>
                <w:rFonts w:ascii="Arial" w:eastAsiaTheme="minorHAnsi" w:hAnsi="Arial" w:cs="Arial"/>
                <w:szCs w:val="20"/>
              </w:rPr>
            </w:pPr>
            <w:sdt>
              <w:sdtPr>
                <w:rPr>
                  <w:rFonts w:ascii="Arial" w:eastAsiaTheme="minorHAnsi" w:hAnsi="Arial" w:cs="Arial"/>
                  <w:szCs w:val="20"/>
                </w:rPr>
                <w:id w:val="-1859106340"/>
                <w14:checkbox>
                  <w14:checked w14:val="0"/>
                  <w14:checkedState w14:val="2612" w14:font="MS Gothic"/>
                  <w14:uncheckedState w14:val="2610" w14:font="MS Gothic"/>
                </w14:checkbox>
              </w:sdtPr>
              <w:sdtEndPr/>
              <w:sdtContent>
                <w:r w:rsidR="00FF54E3">
                  <w:rPr>
                    <w:rFonts w:ascii="MS Gothic" w:eastAsia="MS Gothic" w:hAnsi="MS Gothic" w:cs="Arial" w:hint="eastAsia"/>
                    <w:szCs w:val="20"/>
                  </w:rPr>
                  <w:t>☐</w:t>
                </w:r>
              </w:sdtContent>
            </w:sdt>
            <w:r w:rsidR="00FF54E3">
              <w:rPr>
                <w:rFonts w:ascii="Arial" w:eastAsiaTheme="minorHAnsi" w:hAnsi="Arial" w:cs="Arial" w:hint="eastAsia"/>
                <w:szCs w:val="20"/>
              </w:rPr>
              <w:t xml:space="preserve"> </w:t>
            </w:r>
            <w:proofErr w:type="gramStart"/>
            <w:r w:rsidR="00FF54E3">
              <w:rPr>
                <w:rFonts w:ascii="Arial" w:eastAsiaTheme="minorHAnsi" w:hAnsi="Arial" w:cs="Arial" w:hint="eastAsia"/>
                <w:szCs w:val="20"/>
              </w:rPr>
              <w:t>A</w:t>
            </w:r>
            <w:r w:rsidR="00FF54E3" w:rsidRPr="00C11D77">
              <w:rPr>
                <w:rFonts w:ascii="Arial" w:eastAsiaTheme="minorHAnsi" w:hAnsi="Arial" w:cs="Arial"/>
                <w:szCs w:val="20"/>
              </w:rPr>
              <w:t xml:space="preserve"> </w:t>
            </w:r>
            <w:r w:rsidR="00FF54E3">
              <w:rPr>
                <w:rFonts w:ascii="Arial" w:eastAsiaTheme="minorHAnsi" w:hAnsi="Arial" w:cs="Arial" w:hint="eastAsia"/>
                <w:szCs w:val="20"/>
              </w:rPr>
              <w:t>;</w:t>
            </w:r>
            <w:proofErr w:type="gramEnd"/>
            <w:r w:rsidR="00FF54E3" w:rsidRPr="00C11D77">
              <w:rPr>
                <w:rFonts w:ascii="Arial" w:eastAsiaTheme="minorHAnsi" w:hAnsi="Arial" w:cs="Arial"/>
                <w:szCs w:val="20"/>
              </w:rPr>
              <w:t xml:space="preserve"> </w:t>
            </w:r>
            <w:sdt>
              <w:sdtPr>
                <w:rPr>
                  <w:rFonts w:ascii="Arial" w:eastAsiaTheme="minorHAnsi" w:hAnsi="Arial" w:cs="Arial"/>
                  <w:szCs w:val="20"/>
                </w:rPr>
                <w:id w:val="-879622287"/>
                <w14:checkbox>
                  <w14:checked w14:val="0"/>
                  <w14:checkedState w14:val="2612" w14:font="MS Gothic"/>
                  <w14:uncheckedState w14:val="2610" w14:font="MS Gothic"/>
                </w14:checkbox>
              </w:sdtPr>
              <w:sdtEndPr/>
              <w:sdtContent>
                <w:r w:rsidR="00FF54E3" w:rsidRPr="00C11D77">
                  <w:rPr>
                    <w:rFonts w:ascii="Segoe UI Symbol" w:eastAsia="MS Gothic" w:hAnsi="Segoe UI Symbol" w:cs="Segoe UI Symbol"/>
                    <w:szCs w:val="20"/>
                  </w:rPr>
                  <w:t>☐</w:t>
                </w:r>
              </w:sdtContent>
            </w:sdt>
            <w:r w:rsidR="00FF54E3" w:rsidRPr="00C11D77">
              <w:rPr>
                <w:rFonts w:ascii="Arial" w:eastAsiaTheme="minorHAnsi" w:hAnsi="Arial" w:cs="Arial"/>
                <w:szCs w:val="20"/>
              </w:rPr>
              <w:t xml:space="preserve"> </w:t>
            </w:r>
            <w:r w:rsidR="00FF54E3">
              <w:rPr>
                <w:rFonts w:ascii="Arial" w:eastAsiaTheme="minorHAnsi" w:hAnsi="Arial" w:cs="Arial" w:hint="eastAsia"/>
                <w:szCs w:val="20"/>
              </w:rPr>
              <w:t>B-</w:t>
            </w:r>
            <w:proofErr w:type="gramStart"/>
            <w:r w:rsidR="00FF54E3">
              <w:rPr>
                <w:rFonts w:ascii="Arial" w:eastAsiaTheme="minorHAnsi" w:hAnsi="Arial" w:cs="Arial" w:hint="eastAsia"/>
                <w:szCs w:val="20"/>
              </w:rPr>
              <w:t>1 ;</w:t>
            </w:r>
            <w:proofErr w:type="gramEnd"/>
            <w:r w:rsidR="00FF54E3">
              <w:rPr>
                <w:rFonts w:ascii="Arial" w:eastAsiaTheme="minorHAnsi" w:hAnsi="Arial" w:cs="Arial" w:hint="eastAsia"/>
                <w:szCs w:val="20"/>
              </w:rPr>
              <w:t xml:space="preserve"> </w:t>
            </w:r>
            <w:sdt>
              <w:sdtPr>
                <w:rPr>
                  <w:rFonts w:ascii="Arial" w:eastAsiaTheme="minorHAnsi" w:hAnsi="Arial" w:cs="Arial"/>
                  <w:szCs w:val="20"/>
                </w:rPr>
                <w:id w:val="-1273248999"/>
                <w14:checkbox>
                  <w14:checked w14:val="0"/>
                  <w14:checkedState w14:val="2612" w14:font="MS Gothic"/>
                  <w14:uncheckedState w14:val="2610" w14:font="MS Gothic"/>
                </w14:checkbox>
              </w:sdtPr>
              <w:sdtEndPr/>
              <w:sdtContent>
                <w:r w:rsidR="00FF54E3">
                  <w:rPr>
                    <w:rFonts w:ascii="MS Gothic" w:eastAsia="MS Gothic" w:hAnsi="MS Gothic" w:cs="Arial" w:hint="eastAsia"/>
                    <w:szCs w:val="20"/>
                  </w:rPr>
                  <w:t>☐</w:t>
                </w:r>
              </w:sdtContent>
            </w:sdt>
            <w:r w:rsidR="00FF54E3">
              <w:rPr>
                <w:rFonts w:ascii="Arial" w:eastAsiaTheme="minorHAnsi" w:hAnsi="Arial" w:cs="Arial" w:hint="eastAsia"/>
                <w:szCs w:val="20"/>
              </w:rPr>
              <w:t xml:space="preserve"> B-</w:t>
            </w:r>
            <w:proofErr w:type="gramStart"/>
            <w:r w:rsidR="00FF54E3">
              <w:rPr>
                <w:rFonts w:ascii="Arial" w:eastAsiaTheme="minorHAnsi" w:hAnsi="Arial" w:cs="Arial" w:hint="eastAsia"/>
                <w:szCs w:val="20"/>
              </w:rPr>
              <w:t>2 ;</w:t>
            </w:r>
            <w:proofErr w:type="gramEnd"/>
            <w:r w:rsidR="00FF54E3">
              <w:rPr>
                <w:rFonts w:ascii="Arial" w:eastAsiaTheme="minorHAnsi" w:hAnsi="Arial" w:cs="Arial" w:hint="eastAsia"/>
                <w:szCs w:val="20"/>
              </w:rPr>
              <w:t xml:space="preserve"> </w:t>
            </w:r>
          </w:p>
          <w:p w14:paraId="1D1AA294" w14:textId="77777777" w:rsidR="00FF54E3" w:rsidRDefault="003F5A2E" w:rsidP="00FF54E3">
            <w:pPr>
              <w:pStyle w:val="a8"/>
              <w:spacing w:line="360" w:lineRule="auto"/>
              <w:ind w:leftChars="0" w:left="0"/>
              <w:jc w:val="center"/>
              <w:rPr>
                <w:rFonts w:ascii="Arial" w:eastAsiaTheme="minorHAnsi" w:hAnsi="Arial" w:cs="Arial"/>
                <w:szCs w:val="20"/>
              </w:rPr>
            </w:pPr>
            <w:sdt>
              <w:sdtPr>
                <w:rPr>
                  <w:rFonts w:ascii="Arial" w:eastAsiaTheme="minorHAnsi" w:hAnsi="Arial" w:cs="Arial"/>
                  <w:szCs w:val="20"/>
                </w:rPr>
                <w:id w:val="-254662447"/>
                <w14:checkbox>
                  <w14:checked w14:val="0"/>
                  <w14:checkedState w14:val="2612" w14:font="MS Gothic"/>
                  <w14:uncheckedState w14:val="2610" w14:font="MS Gothic"/>
                </w14:checkbox>
              </w:sdtPr>
              <w:sdtEndPr/>
              <w:sdtContent>
                <w:r w:rsidR="00FF54E3" w:rsidRPr="00C11D77">
                  <w:rPr>
                    <w:rFonts w:ascii="Segoe UI Symbol" w:eastAsia="MS Gothic" w:hAnsi="Segoe UI Symbol" w:cs="Segoe UI Symbol"/>
                    <w:szCs w:val="20"/>
                  </w:rPr>
                  <w:t>☐</w:t>
                </w:r>
              </w:sdtContent>
            </w:sdt>
            <w:r w:rsidR="00FF54E3" w:rsidRPr="00C11D77">
              <w:rPr>
                <w:rFonts w:ascii="Arial" w:eastAsiaTheme="minorHAnsi" w:hAnsi="Arial" w:cs="Arial"/>
                <w:szCs w:val="20"/>
              </w:rPr>
              <w:t xml:space="preserve"> </w:t>
            </w:r>
            <w:r w:rsidR="00FF54E3">
              <w:rPr>
                <w:rFonts w:ascii="Arial" w:eastAsiaTheme="minorHAnsi" w:hAnsi="Arial" w:cs="Arial" w:hint="eastAsia"/>
                <w:szCs w:val="20"/>
              </w:rPr>
              <w:t xml:space="preserve">C-1; </w:t>
            </w:r>
            <w:sdt>
              <w:sdtPr>
                <w:rPr>
                  <w:rFonts w:ascii="Arial" w:eastAsiaTheme="minorHAnsi" w:hAnsi="Arial" w:cs="Arial"/>
                  <w:szCs w:val="20"/>
                </w:rPr>
                <w:id w:val="923528557"/>
                <w14:checkbox>
                  <w14:checked w14:val="0"/>
                  <w14:checkedState w14:val="2612" w14:font="MS Gothic"/>
                  <w14:uncheckedState w14:val="2610" w14:font="MS Gothic"/>
                </w14:checkbox>
              </w:sdtPr>
              <w:sdtEndPr/>
              <w:sdtContent>
                <w:r w:rsidR="00FF54E3" w:rsidRPr="00C11D77">
                  <w:rPr>
                    <w:rFonts w:ascii="Segoe UI Symbol" w:eastAsia="MS Gothic" w:hAnsi="Segoe UI Symbol" w:cs="Segoe UI Symbol"/>
                    <w:szCs w:val="20"/>
                  </w:rPr>
                  <w:t>☐</w:t>
                </w:r>
              </w:sdtContent>
            </w:sdt>
            <w:r w:rsidR="00FF54E3" w:rsidRPr="00C11D77">
              <w:rPr>
                <w:rFonts w:ascii="Arial" w:eastAsiaTheme="minorHAnsi" w:hAnsi="Arial" w:cs="Arial"/>
                <w:szCs w:val="20"/>
              </w:rPr>
              <w:t xml:space="preserve"> </w:t>
            </w:r>
            <w:r w:rsidR="00FF54E3">
              <w:rPr>
                <w:rFonts w:ascii="Arial" w:eastAsiaTheme="minorHAnsi" w:hAnsi="Arial" w:cs="Arial" w:hint="eastAsia"/>
                <w:szCs w:val="20"/>
              </w:rPr>
              <w:t xml:space="preserve">C-2 </w:t>
            </w:r>
          </w:p>
        </w:tc>
      </w:tr>
      <w:tr w:rsidR="00FF54E3" w14:paraId="31B5887A" w14:textId="77777777" w:rsidTr="00D0333A">
        <w:trPr>
          <w:trHeight w:val="454"/>
          <w:jc w:val="center"/>
        </w:trPr>
        <w:tc>
          <w:tcPr>
            <w:tcW w:w="6091" w:type="dxa"/>
            <w:vAlign w:val="center"/>
          </w:tcPr>
          <w:p w14:paraId="05ED283A" w14:textId="77777777" w:rsidR="00FF54E3" w:rsidRDefault="00FF54E3" w:rsidP="00FF54E3">
            <w:pPr>
              <w:jc w:val="left"/>
              <w:rPr>
                <w:rFonts w:ascii="Arial" w:hAnsi="Arial" w:cs="Arial"/>
                <w:szCs w:val="20"/>
              </w:rPr>
            </w:pPr>
            <w:r>
              <w:rPr>
                <w:rFonts w:ascii="Arial" w:eastAsiaTheme="minorHAnsi" w:hAnsi="Arial" w:cs="Arial" w:hint="eastAsia"/>
                <w:szCs w:val="20"/>
              </w:rPr>
              <w:t>Operational carbon intensity rating</w:t>
            </w:r>
          </w:p>
        </w:tc>
        <w:tc>
          <w:tcPr>
            <w:tcW w:w="2925" w:type="dxa"/>
          </w:tcPr>
          <w:p w14:paraId="762CDA09" w14:textId="77777777" w:rsidR="00FF54E3" w:rsidRDefault="003F5A2E" w:rsidP="00FF54E3">
            <w:pPr>
              <w:pStyle w:val="a8"/>
              <w:spacing w:line="360" w:lineRule="auto"/>
              <w:ind w:leftChars="0" w:left="0"/>
              <w:jc w:val="center"/>
              <w:rPr>
                <w:rFonts w:ascii="Arial" w:eastAsiaTheme="minorHAnsi" w:hAnsi="Arial" w:cs="Arial"/>
                <w:szCs w:val="20"/>
              </w:rPr>
            </w:pPr>
            <w:sdt>
              <w:sdtPr>
                <w:rPr>
                  <w:rFonts w:ascii="Arial" w:eastAsiaTheme="minorHAnsi" w:hAnsi="Arial" w:cs="Arial"/>
                  <w:szCs w:val="20"/>
                </w:rPr>
                <w:id w:val="-1445074914"/>
                <w14:checkbox>
                  <w14:checked w14:val="0"/>
                  <w14:checkedState w14:val="2612" w14:font="MS Gothic"/>
                  <w14:uncheckedState w14:val="2610" w14:font="MS Gothic"/>
                </w14:checkbox>
              </w:sdtPr>
              <w:sdtEndPr/>
              <w:sdtContent>
                <w:r w:rsidR="00FF54E3">
                  <w:rPr>
                    <w:rFonts w:ascii="MS Gothic" w:eastAsia="MS Gothic" w:hAnsi="MS Gothic" w:cs="Arial" w:hint="eastAsia"/>
                    <w:szCs w:val="20"/>
                  </w:rPr>
                  <w:t>☐</w:t>
                </w:r>
              </w:sdtContent>
            </w:sdt>
            <w:r w:rsidR="00FF54E3">
              <w:rPr>
                <w:rFonts w:ascii="Arial" w:eastAsiaTheme="minorHAnsi" w:hAnsi="Arial" w:cs="Arial" w:hint="eastAsia"/>
                <w:szCs w:val="20"/>
              </w:rPr>
              <w:t xml:space="preserve"> </w:t>
            </w:r>
            <w:proofErr w:type="gramStart"/>
            <w:r w:rsidR="00FF54E3">
              <w:rPr>
                <w:rFonts w:ascii="Arial" w:eastAsiaTheme="minorHAnsi" w:hAnsi="Arial" w:cs="Arial" w:hint="eastAsia"/>
                <w:szCs w:val="20"/>
              </w:rPr>
              <w:t>A</w:t>
            </w:r>
            <w:r w:rsidR="00FF54E3" w:rsidRPr="00C11D77">
              <w:rPr>
                <w:rFonts w:ascii="Arial" w:eastAsiaTheme="minorHAnsi" w:hAnsi="Arial" w:cs="Arial"/>
                <w:szCs w:val="20"/>
              </w:rPr>
              <w:t xml:space="preserve"> </w:t>
            </w:r>
            <w:r w:rsidR="00FF54E3">
              <w:rPr>
                <w:rFonts w:ascii="Arial" w:eastAsiaTheme="minorHAnsi" w:hAnsi="Arial" w:cs="Arial" w:hint="eastAsia"/>
                <w:szCs w:val="20"/>
              </w:rPr>
              <w:t>;</w:t>
            </w:r>
            <w:proofErr w:type="gramEnd"/>
            <w:r w:rsidR="00FF54E3" w:rsidRPr="00C11D77">
              <w:rPr>
                <w:rFonts w:ascii="Arial" w:eastAsiaTheme="minorHAnsi" w:hAnsi="Arial" w:cs="Arial"/>
                <w:szCs w:val="20"/>
              </w:rPr>
              <w:t xml:space="preserve"> </w:t>
            </w:r>
            <w:sdt>
              <w:sdtPr>
                <w:rPr>
                  <w:rFonts w:ascii="Arial" w:eastAsiaTheme="minorHAnsi" w:hAnsi="Arial" w:cs="Arial"/>
                  <w:szCs w:val="20"/>
                </w:rPr>
                <w:id w:val="1010558208"/>
                <w14:checkbox>
                  <w14:checked w14:val="0"/>
                  <w14:checkedState w14:val="2612" w14:font="MS Gothic"/>
                  <w14:uncheckedState w14:val="2610" w14:font="MS Gothic"/>
                </w14:checkbox>
              </w:sdtPr>
              <w:sdtEndPr/>
              <w:sdtContent>
                <w:r w:rsidR="00FF54E3" w:rsidRPr="00C11D77">
                  <w:rPr>
                    <w:rFonts w:ascii="Segoe UI Symbol" w:eastAsia="MS Gothic" w:hAnsi="Segoe UI Symbol" w:cs="Segoe UI Symbol"/>
                    <w:szCs w:val="20"/>
                  </w:rPr>
                  <w:t>☐</w:t>
                </w:r>
              </w:sdtContent>
            </w:sdt>
            <w:r w:rsidR="00FF54E3" w:rsidRPr="00C11D77">
              <w:rPr>
                <w:rFonts w:ascii="Arial" w:eastAsiaTheme="minorHAnsi" w:hAnsi="Arial" w:cs="Arial"/>
                <w:szCs w:val="20"/>
              </w:rPr>
              <w:t xml:space="preserve"> </w:t>
            </w:r>
            <w:proofErr w:type="gramStart"/>
            <w:r w:rsidR="00FF54E3">
              <w:rPr>
                <w:rFonts w:ascii="Arial" w:eastAsiaTheme="minorHAnsi" w:hAnsi="Arial" w:cs="Arial" w:hint="eastAsia"/>
                <w:szCs w:val="20"/>
              </w:rPr>
              <w:t>B ;</w:t>
            </w:r>
            <w:proofErr w:type="gramEnd"/>
            <w:r w:rsidR="00FF54E3">
              <w:rPr>
                <w:rFonts w:ascii="Arial" w:eastAsiaTheme="minorHAnsi" w:hAnsi="Arial" w:cs="Arial" w:hint="eastAsia"/>
                <w:szCs w:val="20"/>
              </w:rPr>
              <w:t xml:space="preserve"> </w:t>
            </w:r>
            <w:sdt>
              <w:sdtPr>
                <w:rPr>
                  <w:rFonts w:ascii="Arial" w:eastAsiaTheme="minorHAnsi" w:hAnsi="Arial" w:cs="Arial"/>
                  <w:szCs w:val="20"/>
                </w:rPr>
                <w:id w:val="-1744790206"/>
                <w14:checkbox>
                  <w14:checked w14:val="0"/>
                  <w14:checkedState w14:val="2612" w14:font="MS Gothic"/>
                  <w14:uncheckedState w14:val="2610" w14:font="MS Gothic"/>
                </w14:checkbox>
              </w:sdtPr>
              <w:sdtEndPr/>
              <w:sdtContent>
                <w:r w:rsidR="00FF54E3">
                  <w:rPr>
                    <w:rFonts w:ascii="MS Gothic" w:eastAsia="MS Gothic" w:hAnsi="MS Gothic" w:cs="Arial" w:hint="eastAsia"/>
                    <w:szCs w:val="20"/>
                  </w:rPr>
                  <w:t>☐</w:t>
                </w:r>
              </w:sdtContent>
            </w:sdt>
            <w:r w:rsidR="00FF54E3">
              <w:rPr>
                <w:rFonts w:ascii="Arial" w:eastAsiaTheme="minorHAnsi" w:hAnsi="Arial" w:cs="Arial" w:hint="eastAsia"/>
                <w:szCs w:val="20"/>
              </w:rPr>
              <w:t xml:space="preserve"> </w:t>
            </w:r>
            <w:proofErr w:type="gramStart"/>
            <w:r w:rsidR="00FF54E3">
              <w:rPr>
                <w:rFonts w:ascii="Arial" w:eastAsiaTheme="minorHAnsi" w:hAnsi="Arial" w:cs="Arial" w:hint="eastAsia"/>
                <w:szCs w:val="20"/>
              </w:rPr>
              <w:t>C ;</w:t>
            </w:r>
            <w:proofErr w:type="gramEnd"/>
            <w:r w:rsidR="00FF54E3">
              <w:rPr>
                <w:rFonts w:ascii="Arial" w:eastAsiaTheme="minorHAnsi" w:hAnsi="Arial" w:cs="Arial" w:hint="eastAsia"/>
                <w:szCs w:val="20"/>
              </w:rPr>
              <w:t xml:space="preserve"> </w:t>
            </w:r>
            <w:sdt>
              <w:sdtPr>
                <w:rPr>
                  <w:rFonts w:ascii="Arial" w:eastAsiaTheme="minorHAnsi" w:hAnsi="Arial" w:cs="Arial"/>
                  <w:szCs w:val="20"/>
                </w:rPr>
                <w:id w:val="1454671838"/>
                <w14:checkbox>
                  <w14:checked w14:val="0"/>
                  <w14:checkedState w14:val="2612" w14:font="MS Gothic"/>
                  <w14:uncheckedState w14:val="2610" w14:font="MS Gothic"/>
                </w14:checkbox>
              </w:sdtPr>
              <w:sdtEndPr/>
              <w:sdtContent>
                <w:r w:rsidR="00FF54E3" w:rsidRPr="00C11D77">
                  <w:rPr>
                    <w:rFonts w:ascii="Segoe UI Symbol" w:eastAsia="MS Gothic" w:hAnsi="Segoe UI Symbol" w:cs="Segoe UI Symbol"/>
                    <w:szCs w:val="20"/>
                  </w:rPr>
                  <w:t>☐</w:t>
                </w:r>
              </w:sdtContent>
            </w:sdt>
            <w:r w:rsidR="00FF54E3" w:rsidRPr="00C11D77">
              <w:rPr>
                <w:rFonts w:ascii="Arial" w:eastAsiaTheme="minorHAnsi" w:hAnsi="Arial" w:cs="Arial"/>
                <w:szCs w:val="20"/>
              </w:rPr>
              <w:t xml:space="preserve"> </w:t>
            </w:r>
            <w:proofErr w:type="gramStart"/>
            <w:r w:rsidR="00FF54E3">
              <w:rPr>
                <w:rFonts w:ascii="Arial" w:eastAsiaTheme="minorHAnsi" w:hAnsi="Arial" w:cs="Arial" w:hint="eastAsia"/>
                <w:szCs w:val="20"/>
              </w:rPr>
              <w:t>D ;</w:t>
            </w:r>
            <w:proofErr w:type="gramEnd"/>
            <w:r w:rsidR="00FF54E3">
              <w:rPr>
                <w:rFonts w:ascii="Arial" w:eastAsiaTheme="minorHAnsi" w:hAnsi="Arial" w:cs="Arial" w:hint="eastAsia"/>
                <w:szCs w:val="20"/>
              </w:rPr>
              <w:t xml:space="preserve"> </w:t>
            </w:r>
            <w:sdt>
              <w:sdtPr>
                <w:rPr>
                  <w:rFonts w:ascii="Arial" w:eastAsiaTheme="minorHAnsi" w:hAnsi="Arial" w:cs="Arial"/>
                  <w:szCs w:val="20"/>
                </w:rPr>
                <w:id w:val="-1706712831"/>
                <w14:checkbox>
                  <w14:checked w14:val="0"/>
                  <w14:checkedState w14:val="2612" w14:font="MS Gothic"/>
                  <w14:uncheckedState w14:val="2610" w14:font="MS Gothic"/>
                </w14:checkbox>
              </w:sdtPr>
              <w:sdtEndPr/>
              <w:sdtContent>
                <w:r w:rsidR="00FF54E3" w:rsidRPr="00C11D77">
                  <w:rPr>
                    <w:rFonts w:ascii="Segoe UI Symbol" w:eastAsia="MS Gothic" w:hAnsi="Segoe UI Symbol" w:cs="Segoe UI Symbol"/>
                    <w:szCs w:val="20"/>
                  </w:rPr>
                  <w:t>☐</w:t>
                </w:r>
              </w:sdtContent>
            </w:sdt>
            <w:r w:rsidR="00FF54E3" w:rsidRPr="00C11D77">
              <w:rPr>
                <w:rFonts w:ascii="Arial" w:eastAsiaTheme="minorHAnsi" w:hAnsi="Arial" w:cs="Arial"/>
                <w:szCs w:val="20"/>
              </w:rPr>
              <w:t xml:space="preserve"> </w:t>
            </w:r>
            <w:r w:rsidR="00FF54E3">
              <w:rPr>
                <w:rFonts w:ascii="Arial" w:eastAsiaTheme="minorHAnsi" w:hAnsi="Arial" w:cs="Arial" w:hint="eastAsia"/>
                <w:szCs w:val="20"/>
              </w:rPr>
              <w:t xml:space="preserve">E </w:t>
            </w:r>
          </w:p>
        </w:tc>
      </w:tr>
      <w:tr w:rsidR="00FF54E3" w:rsidRPr="00C11D77" w14:paraId="3E7384ED" w14:textId="77777777" w:rsidTr="00D0333A">
        <w:trPr>
          <w:trHeight w:val="372"/>
          <w:jc w:val="center"/>
        </w:trPr>
        <w:tc>
          <w:tcPr>
            <w:tcW w:w="6091" w:type="dxa"/>
            <w:vAlign w:val="center"/>
          </w:tcPr>
          <w:p w14:paraId="1C4177E1" w14:textId="77777777" w:rsidR="00FF54E3" w:rsidRPr="00C34112" w:rsidRDefault="00FF54E3" w:rsidP="00FF54E3">
            <w:pPr>
              <w:pStyle w:val="a8"/>
              <w:spacing w:line="360" w:lineRule="auto"/>
              <w:ind w:leftChars="0" w:left="0"/>
              <w:rPr>
                <w:rFonts w:asciiTheme="minorHAnsi" w:eastAsiaTheme="minorHAnsi" w:hAnsiTheme="minorHAnsi"/>
                <w:szCs w:val="20"/>
              </w:rPr>
            </w:pPr>
            <w:r w:rsidRPr="00C34112">
              <w:rPr>
                <w:rFonts w:ascii="Arial" w:eastAsiaTheme="minorHAnsi" w:hAnsi="Arial" w:cs="Arial" w:hint="eastAsia"/>
                <w:szCs w:val="20"/>
              </w:rPr>
              <w:t>C</w:t>
            </w:r>
            <w:r w:rsidRPr="00C34112">
              <w:rPr>
                <w:rFonts w:ascii="Arial" w:eastAsiaTheme="minorHAnsi" w:hAnsi="Arial" w:cs="Arial"/>
                <w:szCs w:val="20"/>
              </w:rPr>
              <w:t xml:space="preserve">II for trial </w:t>
            </w:r>
            <w:proofErr w:type="gramStart"/>
            <w:r w:rsidRPr="00C34112">
              <w:rPr>
                <w:rFonts w:ascii="Arial" w:eastAsiaTheme="minorHAnsi" w:hAnsi="Arial" w:cs="Arial"/>
                <w:szCs w:val="20"/>
              </w:rPr>
              <w:t>purpose(non</w:t>
            </w:r>
            <w:proofErr w:type="gramEnd"/>
            <w:r w:rsidRPr="00C34112">
              <w:rPr>
                <w:rFonts w:ascii="Arial" w:eastAsiaTheme="minorHAnsi" w:hAnsi="Arial" w:cs="Arial"/>
                <w:szCs w:val="20"/>
              </w:rPr>
              <w:t>, one or more on voluntary basis)</w:t>
            </w:r>
          </w:p>
        </w:tc>
        <w:tc>
          <w:tcPr>
            <w:tcW w:w="2925" w:type="dxa"/>
            <w:vAlign w:val="center"/>
          </w:tcPr>
          <w:p w14:paraId="16A0B820" w14:textId="77777777" w:rsidR="00FF54E3" w:rsidRDefault="003F5A2E" w:rsidP="00FF54E3">
            <w:pPr>
              <w:pStyle w:val="a8"/>
              <w:spacing w:line="360" w:lineRule="auto"/>
              <w:ind w:leftChars="0" w:left="0"/>
              <w:jc w:val="center"/>
              <w:rPr>
                <w:rFonts w:ascii="Arial" w:eastAsiaTheme="minorHAnsi" w:hAnsi="Arial" w:cs="Arial"/>
                <w:szCs w:val="20"/>
              </w:rPr>
            </w:pPr>
            <w:sdt>
              <w:sdtPr>
                <w:rPr>
                  <w:rFonts w:ascii="Arial" w:eastAsiaTheme="minorHAnsi" w:hAnsi="Arial" w:cs="Arial"/>
                  <w:szCs w:val="20"/>
                </w:rPr>
                <w:id w:val="-456881087"/>
                <w14:checkbox>
                  <w14:checked w14:val="0"/>
                  <w14:checkedState w14:val="2612" w14:font="MS Gothic"/>
                  <w14:uncheckedState w14:val="2610" w14:font="MS Gothic"/>
                </w14:checkbox>
              </w:sdtPr>
              <w:sdtEndPr/>
              <w:sdtContent>
                <w:r w:rsidR="00FF54E3">
                  <w:rPr>
                    <w:rFonts w:ascii="MS Gothic" w:eastAsia="MS Gothic" w:hAnsi="MS Gothic" w:cs="Arial" w:hint="eastAsia"/>
                    <w:szCs w:val="20"/>
                  </w:rPr>
                  <w:t>☐</w:t>
                </w:r>
              </w:sdtContent>
            </w:sdt>
            <w:r w:rsidR="00FF54E3" w:rsidRPr="00C11D77">
              <w:rPr>
                <w:rFonts w:ascii="Arial" w:eastAsiaTheme="minorHAnsi" w:hAnsi="Arial" w:cs="Arial"/>
                <w:szCs w:val="20"/>
              </w:rPr>
              <w:t xml:space="preserve"> </w:t>
            </w:r>
            <w:proofErr w:type="gramStart"/>
            <w:r w:rsidR="00FF54E3" w:rsidRPr="00C11D77">
              <w:rPr>
                <w:rFonts w:ascii="Arial" w:eastAsiaTheme="minorHAnsi" w:hAnsi="Arial" w:cs="Arial"/>
                <w:szCs w:val="20"/>
              </w:rPr>
              <w:t xml:space="preserve">EEPI </w:t>
            </w:r>
            <w:r w:rsidR="00FF54E3">
              <w:rPr>
                <w:rFonts w:ascii="Arial" w:eastAsiaTheme="minorHAnsi" w:hAnsi="Arial" w:cs="Arial" w:hint="eastAsia"/>
                <w:szCs w:val="20"/>
              </w:rPr>
              <w:t>;</w:t>
            </w:r>
            <w:proofErr w:type="gramEnd"/>
            <w:r w:rsidR="00FF54E3" w:rsidRPr="00C11D77">
              <w:rPr>
                <w:rFonts w:ascii="Arial" w:eastAsiaTheme="minorHAnsi" w:hAnsi="Arial" w:cs="Arial"/>
                <w:szCs w:val="20"/>
              </w:rPr>
              <w:t xml:space="preserve"> </w:t>
            </w:r>
            <w:sdt>
              <w:sdtPr>
                <w:rPr>
                  <w:rFonts w:ascii="Arial" w:eastAsiaTheme="minorHAnsi" w:hAnsi="Arial" w:cs="Arial"/>
                  <w:szCs w:val="20"/>
                </w:rPr>
                <w:id w:val="-87540603"/>
                <w14:checkbox>
                  <w14:checked w14:val="0"/>
                  <w14:checkedState w14:val="2612" w14:font="MS Gothic"/>
                  <w14:uncheckedState w14:val="2610" w14:font="MS Gothic"/>
                </w14:checkbox>
              </w:sdtPr>
              <w:sdtEndPr/>
              <w:sdtContent>
                <w:r w:rsidR="00FF54E3" w:rsidRPr="00C11D77">
                  <w:rPr>
                    <w:rFonts w:ascii="Segoe UI Symbol" w:eastAsia="MS Gothic" w:hAnsi="Segoe UI Symbol" w:cs="Segoe UI Symbol"/>
                    <w:szCs w:val="20"/>
                  </w:rPr>
                  <w:t>☐</w:t>
                </w:r>
              </w:sdtContent>
            </w:sdt>
            <w:r w:rsidR="00FF54E3" w:rsidRPr="00C11D77">
              <w:rPr>
                <w:rFonts w:ascii="Arial" w:eastAsiaTheme="minorHAnsi" w:hAnsi="Arial" w:cs="Arial"/>
                <w:szCs w:val="20"/>
              </w:rPr>
              <w:t xml:space="preserve"> </w:t>
            </w:r>
            <w:proofErr w:type="spellStart"/>
            <w:proofErr w:type="gramStart"/>
            <w:r w:rsidR="00FF54E3" w:rsidRPr="00C11D77">
              <w:rPr>
                <w:rFonts w:ascii="Arial" w:eastAsiaTheme="minorHAnsi" w:hAnsi="Arial" w:cs="Arial"/>
                <w:szCs w:val="20"/>
              </w:rPr>
              <w:t>cbDIST</w:t>
            </w:r>
            <w:proofErr w:type="spellEnd"/>
            <w:r w:rsidR="00FF54E3">
              <w:rPr>
                <w:rFonts w:ascii="Arial" w:eastAsiaTheme="minorHAnsi" w:hAnsi="Arial" w:cs="Arial" w:hint="eastAsia"/>
                <w:szCs w:val="20"/>
              </w:rPr>
              <w:t xml:space="preserve"> ;</w:t>
            </w:r>
            <w:proofErr w:type="gramEnd"/>
            <w:r w:rsidR="00FF54E3" w:rsidRPr="00C11D77">
              <w:rPr>
                <w:rFonts w:ascii="Arial" w:eastAsiaTheme="minorHAnsi" w:hAnsi="Arial" w:cs="Arial"/>
                <w:szCs w:val="20"/>
              </w:rPr>
              <w:t xml:space="preserve"> </w:t>
            </w:r>
          </w:p>
          <w:p w14:paraId="2EC45EBF" w14:textId="77777777" w:rsidR="00FF54E3" w:rsidRPr="00C11D77" w:rsidRDefault="003F5A2E" w:rsidP="00FF54E3">
            <w:pPr>
              <w:pStyle w:val="a8"/>
              <w:spacing w:line="360" w:lineRule="auto"/>
              <w:ind w:leftChars="0" w:left="0"/>
              <w:jc w:val="center"/>
              <w:rPr>
                <w:rFonts w:ascii="Arial" w:eastAsiaTheme="minorHAnsi" w:hAnsi="Arial" w:cs="Arial"/>
                <w:szCs w:val="20"/>
              </w:rPr>
            </w:pPr>
            <w:sdt>
              <w:sdtPr>
                <w:rPr>
                  <w:rFonts w:ascii="Arial" w:eastAsiaTheme="minorHAnsi" w:hAnsi="Arial" w:cs="Arial"/>
                  <w:szCs w:val="20"/>
                </w:rPr>
                <w:id w:val="20904230"/>
                <w14:checkbox>
                  <w14:checked w14:val="0"/>
                  <w14:checkedState w14:val="2612" w14:font="MS Gothic"/>
                  <w14:uncheckedState w14:val="2610" w14:font="MS Gothic"/>
                </w14:checkbox>
              </w:sdtPr>
              <w:sdtEndPr/>
              <w:sdtContent>
                <w:r w:rsidR="00FF54E3">
                  <w:rPr>
                    <w:rFonts w:ascii="MS Gothic" w:eastAsia="MS Gothic" w:hAnsi="MS Gothic" w:cs="Arial" w:hint="eastAsia"/>
                    <w:szCs w:val="20"/>
                  </w:rPr>
                  <w:t>☐</w:t>
                </w:r>
              </w:sdtContent>
            </w:sdt>
            <w:r w:rsidR="00FF54E3" w:rsidRPr="00C11D77">
              <w:rPr>
                <w:rFonts w:ascii="Arial" w:eastAsiaTheme="minorHAnsi" w:hAnsi="Arial" w:cs="Arial"/>
                <w:szCs w:val="20"/>
              </w:rPr>
              <w:t xml:space="preserve"> </w:t>
            </w:r>
            <w:proofErr w:type="spellStart"/>
            <w:proofErr w:type="gramStart"/>
            <w:r w:rsidR="00FF54E3" w:rsidRPr="00C11D77">
              <w:rPr>
                <w:rFonts w:ascii="Arial" w:eastAsiaTheme="minorHAnsi" w:hAnsi="Arial" w:cs="Arial"/>
                <w:szCs w:val="20"/>
              </w:rPr>
              <w:t>clDIST</w:t>
            </w:r>
            <w:proofErr w:type="spellEnd"/>
            <w:r w:rsidR="00FF54E3">
              <w:rPr>
                <w:rFonts w:ascii="Arial" w:eastAsiaTheme="minorHAnsi" w:hAnsi="Arial" w:cs="Arial" w:hint="eastAsia"/>
                <w:szCs w:val="20"/>
              </w:rPr>
              <w:t xml:space="preserve"> ;</w:t>
            </w:r>
            <w:proofErr w:type="gramEnd"/>
            <w:r w:rsidR="00FF54E3" w:rsidRPr="00C11D77">
              <w:rPr>
                <w:rFonts w:ascii="Arial" w:eastAsiaTheme="minorHAnsi" w:hAnsi="Arial" w:cs="Arial"/>
                <w:szCs w:val="20"/>
              </w:rPr>
              <w:t xml:space="preserve">  </w:t>
            </w:r>
            <w:sdt>
              <w:sdtPr>
                <w:rPr>
                  <w:rFonts w:ascii="Arial" w:eastAsiaTheme="minorHAnsi" w:hAnsi="Arial" w:cs="Arial"/>
                  <w:szCs w:val="20"/>
                </w:rPr>
                <w:id w:val="-2011903422"/>
                <w14:checkbox>
                  <w14:checked w14:val="0"/>
                  <w14:checkedState w14:val="2612" w14:font="MS Gothic"/>
                  <w14:uncheckedState w14:val="2610" w14:font="MS Gothic"/>
                </w14:checkbox>
              </w:sdtPr>
              <w:sdtEndPr/>
              <w:sdtContent>
                <w:r w:rsidR="00FF54E3" w:rsidRPr="00C11D77">
                  <w:rPr>
                    <w:rFonts w:ascii="Segoe UI Symbol" w:eastAsia="MS Gothic" w:hAnsi="Segoe UI Symbol" w:cs="Segoe UI Symbol"/>
                    <w:szCs w:val="20"/>
                  </w:rPr>
                  <w:t>☐</w:t>
                </w:r>
              </w:sdtContent>
            </w:sdt>
            <w:r w:rsidR="00FF54E3" w:rsidRPr="00C11D77">
              <w:rPr>
                <w:rFonts w:ascii="Arial" w:eastAsiaTheme="minorHAnsi" w:hAnsi="Arial" w:cs="Arial"/>
                <w:szCs w:val="20"/>
              </w:rPr>
              <w:t xml:space="preserve"> EEOI</w:t>
            </w:r>
          </w:p>
        </w:tc>
      </w:tr>
      <w:tr w:rsidR="00FF54E3" w:rsidRPr="00D66B67" w14:paraId="5200B0B6" w14:textId="77777777" w:rsidTr="00D0333A">
        <w:trPr>
          <w:jc w:val="center"/>
        </w:trPr>
        <w:tc>
          <w:tcPr>
            <w:tcW w:w="6091" w:type="dxa"/>
            <w:vAlign w:val="center"/>
          </w:tcPr>
          <w:p w14:paraId="70BF5322" w14:textId="77777777" w:rsidR="00FF54E3" w:rsidRPr="00E26153" w:rsidRDefault="00FF54E3" w:rsidP="00FF54E3">
            <w:pPr>
              <w:pStyle w:val="Default"/>
              <w:wordWrap w:val="0"/>
              <w:rPr>
                <w:rFonts w:ascii="Arial" w:eastAsiaTheme="minorHAnsi" w:hAnsi="Arial" w:cs="Arial"/>
                <w:color w:val="auto"/>
                <w:kern w:val="2"/>
                <w:sz w:val="20"/>
                <w:szCs w:val="20"/>
              </w:rPr>
            </w:pPr>
            <w:r w:rsidRPr="00E26153">
              <w:rPr>
                <w:rFonts w:ascii="Arial" w:hAnsi="Arial" w:cs="Arial"/>
                <w:sz w:val="20"/>
                <w:szCs w:val="20"/>
              </w:rPr>
              <w:t>EEPI (gCO2/</w:t>
            </w:r>
            <w:proofErr w:type="spellStart"/>
            <w:proofErr w:type="gramStart"/>
            <w:r w:rsidRPr="00E26153">
              <w:rPr>
                <w:rFonts w:ascii="Arial" w:hAnsi="Arial" w:cs="Arial"/>
                <w:sz w:val="20"/>
                <w:szCs w:val="20"/>
              </w:rPr>
              <w:t>dwt.nm</w:t>
            </w:r>
            <w:proofErr w:type="spellEnd"/>
            <w:proofErr w:type="gramEnd"/>
            <w:r w:rsidRPr="00E26153">
              <w:rPr>
                <w:rFonts w:ascii="Arial" w:hAnsi="Arial" w:cs="Arial"/>
                <w:sz w:val="20"/>
                <w:szCs w:val="20"/>
              </w:rPr>
              <w:t>)</w:t>
            </w:r>
          </w:p>
        </w:tc>
        <w:tc>
          <w:tcPr>
            <w:tcW w:w="2925" w:type="dxa"/>
          </w:tcPr>
          <w:p w14:paraId="76E533CA" w14:textId="77777777" w:rsidR="00FF54E3" w:rsidRPr="00D66B67" w:rsidRDefault="00FF54E3" w:rsidP="00FF54E3">
            <w:pPr>
              <w:pStyle w:val="a8"/>
              <w:spacing w:line="360" w:lineRule="auto"/>
              <w:ind w:leftChars="0" w:left="0"/>
              <w:rPr>
                <w:rFonts w:asciiTheme="minorHAnsi" w:eastAsiaTheme="minorHAnsi" w:hAnsiTheme="minorHAnsi"/>
                <w:szCs w:val="20"/>
              </w:rPr>
            </w:pPr>
          </w:p>
        </w:tc>
      </w:tr>
      <w:tr w:rsidR="00FF54E3" w:rsidRPr="00D66B67" w14:paraId="5B0A4924" w14:textId="77777777" w:rsidTr="00D0333A">
        <w:trPr>
          <w:jc w:val="center"/>
        </w:trPr>
        <w:tc>
          <w:tcPr>
            <w:tcW w:w="6091" w:type="dxa"/>
            <w:vAlign w:val="center"/>
          </w:tcPr>
          <w:p w14:paraId="7F881858" w14:textId="77777777" w:rsidR="00FF54E3" w:rsidRPr="00E26153" w:rsidRDefault="00FF54E3" w:rsidP="00FF54E3">
            <w:pPr>
              <w:pStyle w:val="Default"/>
              <w:wordWrap w:val="0"/>
              <w:rPr>
                <w:rFonts w:ascii="Arial" w:eastAsiaTheme="minorHAnsi" w:hAnsi="Arial" w:cs="Arial"/>
                <w:color w:val="auto"/>
                <w:kern w:val="2"/>
                <w:sz w:val="20"/>
                <w:szCs w:val="20"/>
              </w:rPr>
            </w:pPr>
            <w:proofErr w:type="spellStart"/>
            <w:r w:rsidRPr="00E26153">
              <w:rPr>
                <w:rFonts w:ascii="Arial" w:hAnsi="Arial" w:cs="Arial"/>
                <w:sz w:val="20"/>
                <w:szCs w:val="20"/>
              </w:rPr>
              <w:t>cbDIST</w:t>
            </w:r>
            <w:proofErr w:type="spellEnd"/>
            <w:r w:rsidRPr="00E26153">
              <w:rPr>
                <w:rFonts w:ascii="Arial" w:hAnsi="Arial" w:cs="Arial"/>
                <w:sz w:val="20"/>
                <w:szCs w:val="20"/>
              </w:rPr>
              <w:t xml:space="preserve"> (gCO2/</w:t>
            </w:r>
            <w:proofErr w:type="spellStart"/>
            <w:proofErr w:type="gramStart"/>
            <w:r w:rsidRPr="00E26153">
              <w:rPr>
                <w:rFonts w:ascii="Arial" w:hAnsi="Arial" w:cs="Arial"/>
                <w:sz w:val="20"/>
                <w:szCs w:val="20"/>
              </w:rPr>
              <w:t>berth.nm</w:t>
            </w:r>
            <w:proofErr w:type="spellEnd"/>
            <w:proofErr w:type="gramEnd"/>
            <w:r w:rsidRPr="00E26153">
              <w:rPr>
                <w:rFonts w:ascii="Arial" w:hAnsi="Arial" w:cs="Arial"/>
                <w:sz w:val="20"/>
                <w:szCs w:val="20"/>
              </w:rPr>
              <w:t>)</w:t>
            </w:r>
          </w:p>
        </w:tc>
        <w:tc>
          <w:tcPr>
            <w:tcW w:w="2925" w:type="dxa"/>
          </w:tcPr>
          <w:p w14:paraId="231AED31" w14:textId="77777777" w:rsidR="00FF54E3" w:rsidRPr="00D66B67" w:rsidRDefault="00FF54E3" w:rsidP="00FF54E3">
            <w:pPr>
              <w:pStyle w:val="a8"/>
              <w:spacing w:line="360" w:lineRule="auto"/>
              <w:ind w:leftChars="0" w:left="0"/>
              <w:rPr>
                <w:rFonts w:asciiTheme="minorHAnsi" w:eastAsiaTheme="minorHAnsi" w:hAnsiTheme="minorHAnsi"/>
                <w:szCs w:val="20"/>
              </w:rPr>
            </w:pPr>
          </w:p>
        </w:tc>
      </w:tr>
      <w:tr w:rsidR="00FF54E3" w:rsidRPr="00D66B67" w14:paraId="1AE68CC0" w14:textId="77777777" w:rsidTr="00D0333A">
        <w:trPr>
          <w:jc w:val="center"/>
        </w:trPr>
        <w:tc>
          <w:tcPr>
            <w:tcW w:w="6091" w:type="dxa"/>
            <w:vAlign w:val="center"/>
          </w:tcPr>
          <w:p w14:paraId="34A4C9D6" w14:textId="77777777" w:rsidR="00FF54E3" w:rsidRPr="00E26153" w:rsidRDefault="00FF54E3" w:rsidP="00FF54E3">
            <w:pPr>
              <w:pStyle w:val="Default"/>
              <w:wordWrap w:val="0"/>
              <w:rPr>
                <w:rFonts w:ascii="Arial" w:eastAsiaTheme="minorHAnsi" w:hAnsi="Arial" w:cs="Arial"/>
                <w:color w:val="auto"/>
                <w:kern w:val="2"/>
                <w:sz w:val="20"/>
                <w:szCs w:val="20"/>
              </w:rPr>
            </w:pPr>
            <w:proofErr w:type="spellStart"/>
            <w:r w:rsidRPr="00E26153">
              <w:rPr>
                <w:rFonts w:ascii="Arial" w:hAnsi="Arial" w:cs="Arial"/>
                <w:sz w:val="20"/>
                <w:szCs w:val="20"/>
              </w:rPr>
              <w:t>cbDIST</w:t>
            </w:r>
            <w:proofErr w:type="spellEnd"/>
            <w:r w:rsidRPr="00E26153">
              <w:rPr>
                <w:rFonts w:ascii="Arial" w:hAnsi="Arial" w:cs="Arial"/>
                <w:sz w:val="20"/>
                <w:szCs w:val="20"/>
              </w:rPr>
              <w:t xml:space="preserve"> (gCO2/</w:t>
            </w:r>
            <w:proofErr w:type="spellStart"/>
            <w:proofErr w:type="gramStart"/>
            <w:r w:rsidRPr="00E26153">
              <w:rPr>
                <w:rFonts w:ascii="Arial" w:hAnsi="Arial" w:cs="Arial"/>
                <w:sz w:val="20"/>
                <w:szCs w:val="20"/>
              </w:rPr>
              <w:t>m.nm</w:t>
            </w:r>
            <w:proofErr w:type="spellEnd"/>
            <w:proofErr w:type="gramEnd"/>
            <w:r w:rsidRPr="00E26153">
              <w:rPr>
                <w:rFonts w:ascii="Arial" w:hAnsi="Arial" w:cs="Arial"/>
                <w:sz w:val="20"/>
                <w:szCs w:val="20"/>
              </w:rPr>
              <w:t>)</w:t>
            </w:r>
          </w:p>
        </w:tc>
        <w:tc>
          <w:tcPr>
            <w:tcW w:w="2925" w:type="dxa"/>
          </w:tcPr>
          <w:p w14:paraId="30DFF5D4" w14:textId="77777777" w:rsidR="00FF54E3" w:rsidRPr="00D66B67" w:rsidRDefault="00FF54E3" w:rsidP="00FF54E3">
            <w:pPr>
              <w:pStyle w:val="a8"/>
              <w:spacing w:line="360" w:lineRule="auto"/>
              <w:ind w:leftChars="0" w:left="0"/>
              <w:rPr>
                <w:rFonts w:asciiTheme="minorHAnsi" w:eastAsiaTheme="minorHAnsi" w:hAnsiTheme="minorHAnsi"/>
                <w:szCs w:val="20"/>
              </w:rPr>
            </w:pPr>
          </w:p>
        </w:tc>
      </w:tr>
      <w:tr w:rsidR="00FF54E3" w:rsidRPr="00D66B67" w14:paraId="460E8F2C" w14:textId="77777777" w:rsidTr="00D0333A">
        <w:trPr>
          <w:jc w:val="center"/>
        </w:trPr>
        <w:tc>
          <w:tcPr>
            <w:tcW w:w="6091" w:type="dxa"/>
            <w:vAlign w:val="center"/>
          </w:tcPr>
          <w:p w14:paraId="19B26736" w14:textId="77777777" w:rsidR="00FF54E3" w:rsidRPr="00E26153" w:rsidRDefault="00FF54E3" w:rsidP="00FF54E3">
            <w:pPr>
              <w:pStyle w:val="Default"/>
              <w:wordWrap w:val="0"/>
              <w:rPr>
                <w:rFonts w:ascii="Arial" w:hAnsi="Arial" w:cs="Arial"/>
                <w:sz w:val="20"/>
                <w:szCs w:val="20"/>
              </w:rPr>
            </w:pPr>
            <w:r w:rsidRPr="00E26153">
              <w:rPr>
                <w:rFonts w:ascii="Arial" w:hAnsi="Arial" w:cs="Arial"/>
                <w:sz w:val="20"/>
                <w:szCs w:val="20"/>
              </w:rPr>
              <w:t>EEOI (gCO2/</w:t>
            </w:r>
            <w:proofErr w:type="spellStart"/>
            <w:proofErr w:type="gramStart"/>
            <w:r w:rsidRPr="00E26153">
              <w:rPr>
                <w:rFonts w:ascii="Arial" w:hAnsi="Arial" w:cs="Arial"/>
                <w:sz w:val="20"/>
                <w:szCs w:val="20"/>
              </w:rPr>
              <w:t>t.nm</w:t>
            </w:r>
            <w:proofErr w:type="spellEnd"/>
            <w:proofErr w:type="gramEnd"/>
            <w:r w:rsidRPr="00E26153">
              <w:rPr>
                <w:rFonts w:ascii="Arial" w:hAnsi="Arial" w:cs="Arial"/>
                <w:sz w:val="20"/>
                <w:szCs w:val="20"/>
              </w:rPr>
              <w:t xml:space="preserve"> or others)</w:t>
            </w:r>
          </w:p>
        </w:tc>
        <w:tc>
          <w:tcPr>
            <w:tcW w:w="2925" w:type="dxa"/>
          </w:tcPr>
          <w:p w14:paraId="6C2E44B4" w14:textId="77777777" w:rsidR="00FF54E3" w:rsidRPr="00D66B67" w:rsidRDefault="00FF54E3" w:rsidP="00FF54E3">
            <w:pPr>
              <w:pStyle w:val="a8"/>
              <w:spacing w:line="360" w:lineRule="auto"/>
              <w:ind w:leftChars="0" w:left="0"/>
              <w:rPr>
                <w:rFonts w:asciiTheme="minorHAnsi" w:eastAsiaTheme="minorHAnsi" w:hAnsiTheme="minorHAnsi"/>
                <w:szCs w:val="20"/>
              </w:rPr>
            </w:pPr>
          </w:p>
        </w:tc>
      </w:tr>
    </w:tbl>
    <w:p w14:paraId="37976679" w14:textId="77777777" w:rsidR="00833C75" w:rsidRDefault="00833C75" w:rsidP="00833C75">
      <w:pPr>
        <w:pStyle w:val="1"/>
        <w:jc w:val="center"/>
        <w:rPr>
          <w:rFonts w:asciiTheme="minorHAnsi" w:eastAsiaTheme="minorHAnsi" w:hAnsiTheme="minorHAnsi"/>
          <w:b/>
          <w:sz w:val="24"/>
          <w:szCs w:val="24"/>
        </w:rPr>
      </w:pPr>
      <w:bookmarkStart w:id="31" w:name="_Toc495427193"/>
      <w:bookmarkEnd w:id="31"/>
    </w:p>
    <w:p w14:paraId="4643017B" w14:textId="77777777" w:rsidR="00833C75" w:rsidRDefault="00833C75" w:rsidP="00833C75"/>
    <w:p w14:paraId="139C9724" w14:textId="77777777" w:rsidR="00833C75" w:rsidRDefault="00833C75" w:rsidP="00833C75"/>
    <w:p w14:paraId="795EF02E" w14:textId="77777777" w:rsidR="00833C75" w:rsidRPr="00FE1192" w:rsidRDefault="00833C75" w:rsidP="00833C75">
      <w:pPr>
        <w:pStyle w:val="a8"/>
        <w:numPr>
          <w:ilvl w:val="0"/>
          <w:numId w:val="31"/>
        </w:numPr>
        <w:ind w:leftChars="0"/>
        <w:jc w:val="center"/>
        <w:rPr>
          <w:rFonts w:ascii="Arial" w:hAnsi="Arial" w:cs="Arial"/>
          <w:b/>
          <w:bCs/>
          <w:sz w:val="32"/>
          <w:szCs w:val="36"/>
        </w:rPr>
      </w:pPr>
      <w:r w:rsidRPr="00FE1192">
        <w:rPr>
          <w:rFonts w:ascii="Arial" w:hAnsi="Arial" w:cs="Arial"/>
          <w:b/>
          <w:bCs/>
          <w:sz w:val="32"/>
          <w:szCs w:val="36"/>
        </w:rPr>
        <w:t>End of Document -</w:t>
      </w:r>
    </w:p>
    <w:p w14:paraId="0FFE1A41" w14:textId="77777777" w:rsidR="00833C75" w:rsidRPr="00750186" w:rsidRDefault="00833C75" w:rsidP="00793751">
      <w:pPr>
        <w:widowControl/>
        <w:wordWrap/>
        <w:autoSpaceDE/>
        <w:autoSpaceDN/>
        <w:jc w:val="left"/>
        <w:rPr>
          <w:rFonts w:asciiTheme="minorHAnsi" w:eastAsiaTheme="minorHAnsi" w:hAnsiTheme="minorHAnsi"/>
          <w:sz w:val="22"/>
        </w:rPr>
      </w:pPr>
    </w:p>
    <w:sectPr w:rsidR="00833C75" w:rsidRPr="00750186" w:rsidSect="002C4020">
      <w:headerReference w:type="even" r:id="rId32"/>
      <w:headerReference w:type="default" r:id="rId33"/>
      <w:headerReference w:type="first" r:id="rId34"/>
      <w:type w:val="continuous"/>
      <w:pgSz w:w="11906" w:h="16838"/>
      <w:pgMar w:top="1701" w:right="1440" w:bottom="1440" w:left="1440" w:header="482" w:footer="142" w:gutter="0"/>
      <w:pgBorders w:offsetFrom="page">
        <w:top w:val="single" w:sz="4" w:space="24" w:color="auto"/>
        <w:left w:val="single" w:sz="4" w:space="24" w:color="auto"/>
        <w:bottom w:val="single" w:sz="4" w:space="24" w:color="auto"/>
        <w:right w:val="single" w:sz="4" w:space="24" w:color="auto"/>
      </w:pgBorder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B9C4" w14:textId="77777777" w:rsidR="0020358D" w:rsidRPr="00433CDA" w:rsidRDefault="0020358D" w:rsidP="00290BB5">
      <w:pPr>
        <w:rPr>
          <w:sz w:val="16"/>
          <w:szCs w:val="16"/>
        </w:rPr>
      </w:pPr>
      <w:r w:rsidRPr="00433CDA">
        <w:rPr>
          <w:sz w:val="16"/>
          <w:szCs w:val="16"/>
        </w:rPr>
        <w:separator/>
      </w:r>
    </w:p>
  </w:endnote>
  <w:endnote w:type="continuationSeparator" w:id="0">
    <w:p w14:paraId="46E70D39" w14:textId="77777777" w:rsidR="0020358D" w:rsidRPr="00433CDA" w:rsidRDefault="0020358D" w:rsidP="00290BB5">
      <w:pPr>
        <w:rPr>
          <w:sz w:val="16"/>
          <w:szCs w:val="16"/>
        </w:rPr>
      </w:pPr>
      <w:r w:rsidRPr="00433CDA">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Swis721 B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ightCond">
    <w:altName w:val="맑은 고딕"/>
    <w:panose1 w:val="00000000000000000000"/>
    <w:charset w:val="81"/>
    <w:family w:val="swiss"/>
    <w:notTrueType/>
    <w:pitch w:val="default"/>
    <w:sig w:usb0="00000001" w:usb1="09060000" w:usb2="00000010" w:usb3="00000000" w:csb0="00080000" w:csb1="00000000"/>
  </w:font>
  <w:font w:name="굴림체">
    <w:panose1 w:val="020B0609000101010101"/>
    <w:charset w:val="81"/>
    <w:family w:val="modern"/>
    <w:pitch w:val="fixed"/>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DIN-Light">
    <w:altName w:val="맑은 고딕"/>
    <w:panose1 w:val="00000000000000000000"/>
    <w:charset w:val="81"/>
    <w:family w:val="auto"/>
    <w:notTrueType/>
    <w:pitch w:val="default"/>
    <w:sig w:usb0="00000001" w:usb1="09060000" w:usb2="00000010" w:usb3="00000000" w:csb0="00080000" w:csb1="00000000"/>
  </w:font>
  <w:font w:name="휴먼고딕">
    <w:altName w:val="MD솔체"/>
    <w:charset w:val="81"/>
    <w:family w:val="auto"/>
    <w:pitch w:val="variable"/>
    <w:sig w:usb0="800002A7" w:usb1="19D77CFB"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TimesNewRomanPSMT">
    <w:altName w:val="맑은 고딕"/>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68744"/>
      <w:docPartObj>
        <w:docPartGallery w:val="Page Numbers (Bottom of Page)"/>
        <w:docPartUnique/>
      </w:docPartObj>
    </w:sdtPr>
    <w:sdtEndPr/>
    <w:sdtContent>
      <w:p w14:paraId="1CE42BA3" w14:textId="77777777" w:rsidR="00AE4260" w:rsidRDefault="00AE4260">
        <w:pPr>
          <w:pStyle w:val="a4"/>
          <w:jc w:val="center"/>
        </w:pPr>
        <w:r>
          <w:rPr>
            <w:rFonts w:hint="eastAsia"/>
          </w:rPr>
          <w:t xml:space="preserve"> </w:t>
        </w:r>
        <w:r>
          <w:fldChar w:fldCharType="begin"/>
        </w:r>
        <w:r>
          <w:instrText xml:space="preserve"> PAGE   \* MERGEFORMAT </w:instrText>
        </w:r>
        <w:r>
          <w:fldChar w:fldCharType="separate"/>
        </w:r>
        <w:r w:rsidRPr="00937D2B">
          <w:rPr>
            <w:noProof/>
            <w:lang w:val="ko-KR"/>
          </w:rPr>
          <w:t>16</w:t>
        </w:r>
        <w:r>
          <w:rPr>
            <w:noProof/>
            <w:lang w:val="ko-KR"/>
          </w:rPr>
          <w:fldChar w:fldCharType="end"/>
        </w:r>
        <w:r>
          <w:rPr>
            <w:rFonts w:hint="eastAsia"/>
          </w:rPr>
          <w:t xml:space="preserve"> </w:t>
        </w:r>
        <w:r>
          <w:t xml:space="preserve">| </w:t>
        </w:r>
        <w:r>
          <w:rPr>
            <w:color w:val="7F7F7F" w:themeColor="background1" w:themeShade="7F"/>
            <w:spacing w:val="60"/>
          </w:rPr>
          <w:t>Page</w:t>
        </w:r>
      </w:p>
    </w:sdtContent>
  </w:sdt>
  <w:p w14:paraId="1CE42BA4" w14:textId="77777777" w:rsidR="00AE4260" w:rsidRDefault="00AE42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2BA6" w14:textId="77777777" w:rsidR="00AE4260" w:rsidRDefault="00AE4260" w:rsidP="003B261E">
    <w:pPr>
      <w:pStyle w:val="a4"/>
    </w:pPr>
  </w:p>
  <w:p w14:paraId="1CE42BA7" w14:textId="77777777" w:rsidR="00AE4260" w:rsidRDefault="00AE426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2BB3" w14:textId="77777777" w:rsidR="00AE4260" w:rsidRDefault="00AE4260">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986321"/>
      <w:docPartObj>
        <w:docPartGallery w:val="Page Numbers (Bottom of Page)"/>
        <w:docPartUnique/>
      </w:docPartObj>
    </w:sdtPr>
    <w:sdtEndPr/>
    <w:sdtContent>
      <w:p w14:paraId="1CE42BB4" w14:textId="77777777" w:rsidR="00AE4260" w:rsidRDefault="00AE4260" w:rsidP="00442281">
        <w:pPr>
          <w:pStyle w:val="a4"/>
          <w:rPr>
            <w:rFonts w:ascii="Times New Roman"/>
            <w:kern w:val="0"/>
            <w:szCs w:val="20"/>
          </w:rPr>
        </w:pPr>
      </w:p>
      <w:tbl>
        <w:tblPr>
          <w:tblStyle w:val="a7"/>
          <w:tblW w:w="10762" w:type="dxa"/>
          <w:tblInd w:w="-844" w:type="dxa"/>
          <w:tblBorders>
            <w:insideH w:val="none" w:sz="0" w:space="0" w:color="auto"/>
            <w:insideV w:val="none" w:sz="0" w:space="0" w:color="auto"/>
          </w:tblBorders>
          <w:tblLook w:val="04A0" w:firstRow="1" w:lastRow="0" w:firstColumn="1" w:lastColumn="0" w:noHBand="0" w:noVBand="1"/>
        </w:tblPr>
        <w:tblGrid>
          <w:gridCol w:w="5466"/>
          <w:gridCol w:w="5296"/>
        </w:tblGrid>
        <w:tr w:rsidR="00AE4260" w14:paraId="1CE42BB7" w14:textId="77777777" w:rsidTr="00003F59">
          <w:tc>
            <w:tcPr>
              <w:tcW w:w="5466" w:type="dxa"/>
            </w:tcPr>
            <w:p w14:paraId="1CE42BB5" w14:textId="77777777" w:rsidR="00AE4260" w:rsidRDefault="00AE4260" w:rsidP="004C4051">
              <w:pPr>
                <w:pStyle w:val="a4"/>
              </w:pPr>
              <w:r>
                <w:rPr>
                  <w:rFonts w:ascii="Times New Roman" w:hint="eastAsia"/>
                  <w:kern w:val="0"/>
                  <w:szCs w:val="20"/>
                </w:rPr>
                <w:t>OWNER/MANAGEMENT NAME</w:t>
              </w:r>
            </w:p>
          </w:tc>
          <w:tc>
            <w:tcPr>
              <w:tcW w:w="5296" w:type="dxa"/>
            </w:tcPr>
            <w:p w14:paraId="1CE42BB6" w14:textId="30767FCB" w:rsidR="00AE4260" w:rsidRDefault="00AE4260" w:rsidP="004C4051">
              <w:pPr>
                <w:pStyle w:val="a4"/>
                <w:jc w:val="right"/>
              </w:pPr>
              <w:r>
                <w:rPr>
                  <w:rFonts w:ascii="Times New Roman"/>
                  <w:kern w:val="0"/>
                  <w:szCs w:val="20"/>
                </w:rPr>
                <w:fldChar w:fldCharType="begin"/>
              </w:r>
              <w:r>
                <w:rPr>
                  <w:rFonts w:ascii="Times New Roman"/>
                  <w:kern w:val="0"/>
                  <w:szCs w:val="20"/>
                </w:rPr>
                <w:instrText xml:space="preserve"> PAGE </w:instrText>
              </w:r>
              <w:r>
                <w:rPr>
                  <w:rFonts w:ascii="Times New Roman"/>
                  <w:kern w:val="0"/>
                  <w:szCs w:val="20"/>
                </w:rPr>
                <w:fldChar w:fldCharType="separate"/>
              </w:r>
              <w:r w:rsidR="005413EA">
                <w:rPr>
                  <w:rFonts w:ascii="Times New Roman"/>
                  <w:noProof/>
                  <w:kern w:val="0"/>
                  <w:szCs w:val="20"/>
                </w:rPr>
                <w:t>21</w:t>
              </w:r>
              <w:r>
                <w:rPr>
                  <w:rFonts w:ascii="Times New Roman"/>
                  <w:kern w:val="0"/>
                  <w:szCs w:val="20"/>
                </w:rPr>
                <w:fldChar w:fldCharType="end"/>
              </w:r>
              <w:r>
                <w:rPr>
                  <w:rFonts w:ascii="Times New Roman" w:hint="eastAsia"/>
                  <w:kern w:val="0"/>
                  <w:szCs w:val="20"/>
                </w:rPr>
                <w:t xml:space="preserve"> PAGE</w:t>
              </w:r>
            </w:p>
          </w:tc>
        </w:tr>
      </w:tbl>
      <w:p w14:paraId="1CE42BB8" w14:textId="77777777" w:rsidR="00AE4260" w:rsidRDefault="003F5A2E" w:rsidP="004C4051">
        <w:pPr>
          <w:pStyle w:val="a4"/>
          <w:ind w:right="800"/>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2BBA" w14:textId="77777777" w:rsidR="00AE4260" w:rsidRDefault="00AE4260" w:rsidP="00BA6384">
    <w:pPr>
      <w:pStyle w:val="a4"/>
    </w:pPr>
    <w:r>
      <w:rPr>
        <w:rFonts w:ascii="Times New Roman" w:hint="eastAsia"/>
        <w:kern w:val="0"/>
        <w:szCs w:val="20"/>
      </w:rPr>
      <w:t>OWNER/MANAGEMENT NAME</w:t>
    </w:r>
    <w:r>
      <w:rPr>
        <w:rFonts w:ascii="Times New Roman"/>
        <w:kern w:val="0"/>
        <w:szCs w:val="20"/>
      </w:rPr>
      <w:tab/>
    </w:r>
    <w:r>
      <w:rPr>
        <w:rFonts w:ascii="Times New Roman"/>
        <w:kern w:val="0"/>
        <w:szCs w:val="20"/>
      </w:rPr>
      <w:fldChar w:fldCharType="begin"/>
    </w:r>
    <w:r>
      <w:rPr>
        <w:rFonts w:ascii="Times New Roman"/>
        <w:kern w:val="0"/>
        <w:szCs w:val="20"/>
      </w:rPr>
      <w:instrText xml:space="preserve"> PAGE </w:instrText>
    </w:r>
    <w:r>
      <w:rPr>
        <w:rFonts w:ascii="Times New Roman"/>
        <w:kern w:val="0"/>
        <w:szCs w:val="20"/>
      </w:rPr>
      <w:fldChar w:fldCharType="separate"/>
    </w:r>
    <w:r>
      <w:rPr>
        <w:rFonts w:ascii="Times New Roman"/>
        <w:noProof/>
        <w:kern w:val="0"/>
        <w:szCs w:val="20"/>
      </w:rPr>
      <w:t>4</w:t>
    </w:r>
    <w:r>
      <w:rPr>
        <w:rFonts w:ascii="Times New Roman"/>
        <w:kern w:val="0"/>
        <w:szCs w:val="20"/>
      </w:rPr>
      <w:fldChar w:fldCharType="end"/>
    </w:r>
    <w:r>
      <w:rPr>
        <w:rFonts w:ascii="Times New Roman" w:hint="eastAsia"/>
        <w:kern w:val="0"/>
        <w:szCs w:val="20"/>
      </w:rPr>
      <w:t xml:space="preserve"> PAGE      </w:t>
    </w:r>
    <w:r>
      <w:rPr>
        <w:rFonts w:ascii="Times New Roman"/>
        <w:kern w:val="0"/>
        <w:szCs w:val="20"/>
      </w:rPr>
      <w:tab/>
    </w:r>
  </w:p>
  <w:p w14:paraId="1CE42BBB" w14:textId="77777777" w:rsidR="00AE4260" w:rsidRPr="00413BB0" w:rsidRDefault="00AE4260" w:rsidP="00413BB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FD66" w14:textId="77777777" w:rsidR="0020358D" w:rsidRPr="00433CDA" w:rsidRDefault="0020358D" w:rsidP="00290BB5">
      <w:pPr>
        <w:rPr>
          <w:sz w:val="16"/>
          <w:szCs w:val="16"/>
        </w:rPr>
      </w:pPr>
      <w:r w:rsidRPr="00433CDA">
        <w:rPr>
          <w:sz w:val="16"/>
          <w:szCs w:val="16"/>
        </w:rPr>
        <w:separator/>
      </w:r>
    </w:p>
  </w:footnote>
  <w:footnote w:type="continuationSeparator" w:id="0">
    <w:p w14:paraId="360239A9" w14:textId="77777777" w:rsidR="0020358D" w:rsidRPr="00433CDA" w:rsidRDefault="0020358D" w:rsidP="00290BB5">
      <w:pPr>
        <w:rPr>
          <w:sz w:val="16"/>
          <w:szCs w:val="16"/>
        </w:rPr>
      </w:pPr>
      <w:r w:rsidRPr="00433CDA">
        <w:rPr>
          <w:sz w:val="16"/>
          <w:szCs w:val="16"/>
        </w:rPr>
        <w:continuationSeparator/>
      </w:r>
    </w:p>
  </w:footnote>
  <w:footnote w:id="1">
    <w:p w14:paraId="4A310614" w14:textId="77777777" w:rsidR="00833C75" w:rsidRDefault="00833C75" w:rsidP="00833C75">
      <w:pPr>
        <w:pStyle w:val="af3"/>
      </w:pPr>
      <w:r>
        <w:rPr>
          <w:rStyle w:val="af4"/>
        </w:rPr>
        <w:footnoteRef/>
      </w:r>
      <w:r>
        <w:t xml:space="preserve"> </w:t>
      </w:r>
      <w:r w:rsidRPr="00691678">
        <w:t xml:space="preserve">Regulation 2.1.14 of MARPOL Annex VI defines "fuel oil" as any fuel delivered to and intended for combustion purposes for propulsion or operation on board a ship, including gas, distillate and residual fuels.  </w:t>
      </w:r>
    </w:p>
  </w:footnote>
  <w:footnote w:id="2">
    <w:p w14:paraId="34F1B41F" w14:textId="77777777" w:rsidR="00FF54E3" w:rsidRDefault="00FF54E3" w:rsidP="00833C75">
      <w:pPr>
        <w:pStyle w:val="af3"/>
      </w:pPr>
      <w:r>
        <w:rPr>
          <w:rStyle w:val="af4"/>
        </w:rPr>
        <w:footnoteRef/>
      </w:r>
      <w:r>
        <w:t xml:space="preserve"> </w:t>
      </w:r>
      <w:r w:rsidRPr="005A5CB1">
        <w:t xml:space="preserve">In the event of any transfer of a ship addressed in regulations 27.4, 27.5 or 27.6, these dates should be completed consistent with regulation 28.3 of MARPOL Annex VI (i.e. full 12-month period from 1 January to 31 December in the calendar year during which the transfer took place).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2BA8" w14:textId="491399AD" w:rsidR="00AE4260" w:rsidRDefault="00AE4260">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2BD2" w14:textId="5E7615EE" w:rsidR="00AE4260" w:rsidRDefault="00AE4260">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10951" w:type="dxa"/>
      <w:tblInd w:w="-967" w:type="dxa"/>
      <w:tblLook w:val="04A0" w:firstRow="1" w:lastRow="0" w:firstColumn="1" w:lastColumn="0" w:noHBand="0" w:noVBand="1"/>
    </w:tblPr>
    <w:tblGrid>
      <w:gridCol w:w="1856"/>
      <w:gridCol w:w="7437"/>
      <w:gridCol w:w="1658"/>
    </w:tblGrid>
    <w:tr w:rsidR="00AE4260" w14:paraId="1CE42BD6" w14:textId="77777777" w:rsidTr="00B402B6">
      <w:trPr>
        <w:trHeight w:val="458"/>
      </w:trPr>
      <w:tc>
        <w:tcPr>
          <w:tcW w:w="1856" w:type="dxa"/>
          <w:vMerge w:val="restart"/>
          <w:vAlign w:val="center"/>
        </w:tcPr>
        <w:p w14:paraId="1CE42BD3" w14:textId="77777777" w:rsidR="00AE4260" w:rsidRDefault="00AE4260" w:rsidP="00627D4C">
          <w:pPr>
            <w:pStyle w:val="a3"/>
            <w:jc w:val="center"/>
          </w:pPr>
          <w:r>
            <w:rPr>
              <w:noProof/>
            </w:rPr>
            <w:drawing>
              <wp:inline distT="0" distB="0" distL="0" distR="0" wp14:anchorId="1CE42BF0" wp14:editId="1CE42BF1">
                <wp:extent cx="1021251" cy="466725"/>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ver._KR Logo basic(0)(0).png"/>
                        <pic:cNvPicPr/>
                      </pic:nvPicPr>
                      <pic:blipFill>
                        <a:blip r:embed="rId1">
                          <a:extLst>
                            <a:ext uri="{28A0092B-C50C-407E-A947-70E740481C1C}">
                              <a14:useLocalDpi xmlns:a14="http://schemas.microsoft.com/office/drawing/2010/main" val="0"/>
                            </a:ext>
                          </a:extLst>
                        </a:blip>
                        <a:stretch>
                          <a:fillRect/>
                        </a:stretch>
                      </pic:blipFill>
                      <pic:spPr>
                        <a:xfrm>
                          <a:off x="0" y="0"/>
                          <a:ext cx="1038125" cy="474437"/>
                        </a:xfrm>
                        <a:prstGeom prst="rect">
                          <a:avLst/>
                        </a:prstGeom>
                      </pic:spPr>
                    </pic:pic>
                  </a:graphicData>
                </a:graphic>
              </wp:inline>
            </w:drawing>
          </w:r>
        </w:p>
      </w:tc>
      <w:tc>
        <w:tcPr>
          <w:tcW w:w="7437" w:type="dxa"/>
          <w:vAlign w:val="center"/>
        </w:tcPr>
        <w:p w14:paraId="1CE42BD4" w14:textId="33CE2199" w:rsidR="00AE4260" w:rsidRDefault="002678E8" w:rsidP="00627D4C">
          <w:pPr>
            <w:pStyle w:val="a3"/>
            <w:jc w:val="center"/>
          </w:pPr>
          <w:r>
            <w:rPr>
              <w:rFonts w:hint="eastAsia"/>
            </w:rPr>
            <w:t>SHIP ENERGY EFFICIENCY MANAGEMENT PLAN</w:t>
          </w:r>
        </w:p>
      </w:tc>
      <w:tc>
        <w:tcPr>
          <w:tcW w:w="1658" w:type="dxa"/>
          <w:vAlign w:val="center"/>
        </w:tcPr>
        <w:p w14:paraId="1CE42BD5" w14:textId="4A60664A" w:rsidR="00AE4260" w:rsidRDefault="00AE4260" w:rsidP="00627D4C">
          <w:pPr>
            <w:pStyle w:val="a3"/>
            <w:jc w:val="center"/>
          </w:pPr>
          <w:r>
            <w:rPr>
              <w:rFonts w:hint="eastAsia"/>
            </w:rPr>
            <w:t>Rev. 00</w:t>
          </w:r>
        </w:p>
      </w:tc>
    </w:tr>
    <w:tr w:rsidR="00AE4260" w:rsidRPr="00627D4C" w14:paraId="1CE42BDA" w14:textId="77777777" w:rsidTr="00B402B6">
      <w:trPr>
        <w:trHeight w:val="537"/>
      </w:trPr>
      <w:tc>
        <w:tcPr>
          <w:tcW w:w="1856" w:type="dxa"/>
          <w:vMerge/>
          <w:vAlign w:val="center"/>
        </w:tcPr>
        <w:p w14:paraId="1CE42BD7" w14:textId="77777777" w:rsidR="00AE4260" w:rsidRDefault="00AE4260" w:rsidP="00627D4C">
          <w:pPr>
            <w:pStyle w:val="a3"/>
            <w:jc w:val="center"/>
          </w:pPr>
        </w:p>
      </w:tc>
      <w:tc>
        <w:tcPr>
          <w:tcW w:w="7437" w:type="dxa"/>
          <w:vAlign w:val="center"/>
        </w:tcPr>
        <w:p w14:paraId="1CE42BD8" w14:textId="77777777" w:rsidR="00AE4260" w:rsidRDefault="00AE4260" w:rsidP="00627D4C">
          <w:pPr>
            <w:pStyle w:val="a3"/>
            <w:jc w:val="center"/>
          </w:pPr>
          <w:r>
            <w:rPr>
              <w:rFonts w:hint="eastAsia"/>
            </w:rPr>
            <w:t xml:space="preserve">M/V </w:t>
          </w:r>
          <w:r>
            <w:t>“SHIP NAME” / IMO No.1000000</w:t>
          </w:r>
        </w:p>
      </w:tc>
      <w:tc>
        <w:tcPr>
          <w:tcW w:w="1658" w:type="dxa"/>
          <w:vAlign w:val="center"/>
        </w:tcPr>
        <w:p w14:paraId="1CE42BD9" w14:textId="77777777" w:rsidR="00AE4260" w:rsidRPr="00627D4C" w:rsidRDefault="00AE4260" w:rsidP="00627D4C">
          <w:pPr>
            <w:pStyle w:val="a3"/>
            <w:jc w:val="center"/>
          </w:pPr>
        </w:p>
      </w:tc>
    </w:tr>
  </w:tbl>
  <w:p w14:paraId="1CE42BDB" w14:textId="73342FDD" w:rsidR="00AE4260" w:rsidRDefault="00AE4260">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2BDC" w14:textId="672DADEC" w:rsidR="00AE4260" w:rsidRPr="00FE2CDC" w:rsidRDefault="00AE4260" w:rsidP="009B3F98">
    <w:pPr>
      <w:widowControl/>
      <w:shd w:val="clear" w:color="auto" w:fill="8000FF"/>
      <w:tabs>
        <w:tab w:val="right" w:pos="9026"/>
      </w:tabs>
      <w:wordWrap/>
      <w:autoSpaceDE/>
      <w:autoSpaceDN/>
      <w:spacing w:line="360" w:lineRule="auto"/>
      <w:rPr>
        <w:rFonts w:asciiTheme="majorHAnsi" w:eastAsiaTheme="majorHAnsi" w:hAnsiTheme="majorHAnsi"/>
        <w:b/>
        <w:color w:val="FFFF00"/>
        <w:kern w:val="0"/>
        <w:sz w:val="24"/>
        <w:szCs w:val="30"/>
      </w:rPr>
    </w:pPr>
    <w:r w:rsidRPr="00FE2CDC">
      <w:rPr>
        <w:rFonts w:asciiTheme="majorHAnsi" w:eastAsiaTheme="majorHAnsi" w:hAnsiTheme="majorHAnsi" w:hint="eastAsia"/>
        <w:b/>
        <w:color w:val="FFFF00"/>
        <w:kern w:val="0"/>
        <w:sz w:val="24"/>
        <w:szCs w:val="30"/>
      </w:rPr>
      <w:t xml:space="preserve">부록 </w:t>
    </w:r>
    <w:r w:rsidRPr="00FE2CDC">
      <w:rPr>
        <w:rFonts w:asciiTheme="majorHAnsi" w:eastAsiaTheme="majorHAnsi" w:hAnsiTheme="majorHAnsi"/>
        <w:b/>
        <w:color w:val="FFFF00"/>
        <w:kern w:val="0"/>
        <w:sz w:val="24"/>
        <w:szCs w:val="30"/>
      </w:rPr>
      <w:t>I</w:t>
    </w:r>
    <w:r>
      <w:rPr>
        <w:rFonts w:asciiTheme="majorHAnsi" w:eastAsiaTheme="majorHAnsi" w:hAnsiTheme="majorHAnsi"/>
        <w:b/>
        <w:color w:val="FFFF00"/>
        <w:kern w:val="0"/>
        <w:sz w:val="24"/>
        <w:szCs w:val="30"/>
      </w:rPr>
      <w:t xml:space="preserve"> </w:t>
    </w:r>
    <w:r>
      <w:rPr>
        <w:rFonts w:asciiTheme="majorHAnsi" w:eastAsiaTheme="majorHAnsi" w:hAnsiTheme="majorHAnsi" w:hint="eastAsia"/>
        <w:b/>
        <w:color w:val="FFFF00"/>
        <w:kern w:val="0"/>
        <w:sz w:val="24"/>
        <w:szCs w:val="30"/>
      </w:rPr>
      <w:t>정보보고 표준 양식</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10933" w:type="dxa"/>
      <w:tblInd w:w="-960" w:type="dxa"/>
      <w:tblLook w:val="04A0" w:firstRow="1" w:lastRow="0" w:firstColumn="1" w:lastColumn="0" w:noHBand="0" w:noVBand="1"/>
    </w:tblPr>
    <w:tblGrid>
      <w:gridCol w:w="1725"/>
      <w:gridCol w:w="7394"/>
      <w:gridCol w:w="1814"/>
    </w:tblGrid>
    <w:tr w:rsidR="00AE4260" w14:paraId="1CE42BAD" w14:textId="77777777" w:rsidTr="00B402B6">
      <w:trPr>
        <w:trHeight w:val="416"/>
      </w:trPr>
      <w:tc>
        <w:tcPr>
          <w:tcW w:w="1725" w:type="dxa"/>
          <w:vMerge w:val="restart"/>
          <w:vAlign w:val="center"/>
        </w:tcPr>
        <w:p w14:paraId="1CE42BA9" w14:textId="73BBFE04" w:rsidR="00AE4260" w:rsidRPr="00B11519" w:rsidRDefault="00B11519" w:rsidP="0058375C">
          <w:pPr>
            <w:pStyle w:val="a3"/>
            <w:jc w:val="center"/>
            <w:rPr>
              <w:rFonts w:hint="eastAsia"/>
              <w:b/>
              <w:bCs/>
              <w:color w:val="EE0000"/>
            </w:rPr>
          </w:pPr>
          <w:r w:rsidRPr="00B11519">
            <w:rPr>
              <w:rFonts w:hint="eastAsia"/>
              <w:b/>
              <w:bCs/>
              <w:color w:val="EE0000"/>
            </w:rPr>
            <w:t>Company</w:t>
          </w:r>
          <w:r w:rsidRPr="00B11519">
            <w:rPr>
              <w:b/>
              <w:bCs/>
              <w:color w:val="EE0000"/>
            </w:rPr>
            <w:t>’</w:t>
          </w:r>
          <w:r w:rsidRPr="00B11519">
            <w:rPr>
              <w:rFonts w:hint="eastAsia"/>
              <w:b/>
              <w:bCs/>
              <w:color w:val="EE0000"/>
            </w:rPr>
            <w:t>s Logo</w:t>
          </w:r>
        </w:p>
      </w:tc>
      <w:tc>
        <w:tcPr>
          <w:tcW w:w="7394" w:type="dxa"/>
          <w:vAlign w:val="center"/>
        </w:tcPr>
        <w:p w14:paraId="1CE42BAB" w14:textId="77777777" w:rsidR="00AE4260" w:rsidRDefault="00AE4260" w:rsidP="00627D4C">
          <w:pPr>
            <w:pStyle w:val="a3"/>
            <w:jc w:val="center"/>
          </w:pPr>
          <w:r>
            <w:rPr>
              <w:rFonts w:hint="eastAsia"/>
            </w:rPr>
            <w:t xml:space="preserve">SHIP ENERGY EFFICIENCY MANAGEMENT PLAN </w:t>
          </w:r>
        </w:p>
      </w:tc>
      <w:tc>
        <w:tcPr>
          <w:tcW w:w="1814" w:type="dxa"/>
          <w:vAlign w:val="center"/>
        </w:tcPr>
        <w:p w14:paraId="1CE42BAC" w14:textId="6A96FDCD" w:rsidR="00AE4260" w:rsidRDefault="00AE4260" w:rsidP="0058375C">
          <w:pPr>
            <w:pStyle w:val="a3"/>
            <w:jc w:val="center"/>
          </w:pPr>
          <w:r>
            <w:rPr>
              <w:rFonts w:hint="eastAsia"/>
            </w:rPr>
            <w:t>Rev. 0</w:t>
          </w:r>
          <w:r w:rsidR="000B5952">
            <w:rPr>
              <w:rFonts w:hint="eastAsia"/>
            </w:rPr>
            <w:t>0</w:t>
          </w:r>
        </w:p>
      </w:tc>
    </w:tr>
    <w:tr w:rsidR="00AE4260" w14:paraId="1CE42BB1" w14:textId="77777777" w:rsidTr="00B402B6">
      <w:trPr>
        <w:trHeight w:val="487"/>
      </w:trPr>
      <w:tc>
        <w:tcPr>
          <w:tcW w:w="1725" w:type="dxa"/>
          <w:vMerge/>
          <w:vAlign w:val="center"/>
        </w:tcPr>
        <w:p w14:paraId="1CE42BAE" w14:textId="77777777" w:rsidR="00AE4260" w:rsidRDefault="00AE4260" w:rsidP="0058375C">
          <w:pPr>
            <w:pStyle w:val="a3"/>
            <w:jc w:val="center"/>
          </w:pPr>
        </w:p>
      </w:tc>
      <w:tc>
        <w:tcPr>
          <w:tcW w:w="7394" w:type="dxa"/>
          <w:vAlign w:val="center"/>
        </w:tcPr>
        <w:p w14:paraId="1CE42BAF" w14:textId="77777777" w:rsidR="00AE4260" w:rsidRDefault="00AE4260" w:rsidP="0058375C">
          <w:pPr>
            <w:pStyle w:val="a3"/>
            <w:jc w:val="center"/>
          </w:pPr>
          <w:r>
            <w:rPr>
              <w:rFonts w:hint="eastAsia"/>
            </w:rPr>
            <w:t xml:space="preserve">M/V </w:t>
          </w:r>
          <w:r>
            <w:t>“</w:t>
          </w:r>
          <w:r w:rsidRPr="003F5A2E">
            <w:rPr>
              <w:color w:val="EE0000"/>
            </w:rPr>
            <w:t>SHIP NAME</w:t>
          </w:r>
          <w:r>
            <w:t>” / IMO No.</w:t>
          </w:r>
          <w:r w:rsidRPr="003F5A2E">
            <w:rPr>
              <w:color w:val="EE0000"/>
            </w:rPr>
            <w:t>1000000</w:t>
          </w:r>
        </w:p>
      </w:tc>
      <w:tc>
        <w:tcPr>
          <w:tcW w:w="1814" w:type="dxa"/>
          <w:vAlign w:val="center"/>
        </w:tcPr>
        <w:p w14:paraId="1CE42BB0" w14:textId="77777777" w:rsidR="00AE4260" w:rsidRPr="00627D4C" w:rsidRDefault="00AE4260" w:rsidP="0058375C">
          <w:pPr>
            <w:pStyle w:val="a3"/>
            <w:jc w:val="center"/>
          </w:pPr>
        </w:p>
      </w:tc>
    </w:tr>
  </w:tbl>
  <w:p w14:paraId="1CE42BB2" w14:textId="0FFB5E8A" w:rsidR="00AE4260" w:rsidRPr="0058375C" w:rsidRDefault="00AE4260" w:rsidP="005E37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2BB9" w14:textId="0E3CAF09" w:rsidR="00AE4260" w:rsidRPr="002C4020" w:rsidRDefault="00AE4260" w:rsidP="002C402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2BBC" w14:textId="2BA431E8" w:rsidR="00AE4260" w:rsidRDefault="00AE4260">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10933" w:type="dxa"/>
      <w:tblInd w:w="-960" w:type="dxa"/>
      <w:tblLook w:val="04A0" w:firstRow="1" w:lastRow="0" w:firstColumn="1" w:lastColumn="0" w:noHBand="0" w:noVBand="1"/>
    </w:tblPr>
    <w:tblGrid>
      <w:gridCol w:w="1758"/>
      <w:gridCol w:w="7363"/>
      <w:gridCol w:w="1812"/>
    </w:tblGrid>
    <w:tr w:rsidR="00AE4260" w14:paraId="1CE42BC0" w14:textId="77777777" w:rsidTr="00B402B6">
      <w:trPr>
        <w:trHeight w:val="416"/>
      </w:trPr>
      <w:tc>
        <w:tcPr>
          <w:tcW w:w="1758" w:type="dxa"/>
          <w:vMerge w:val="restart"/>
          <w:vAlign w:val="center"/>
        </w:tcPr>
        <w:p w14:paraId="1CE42BBD" w14:textId="77777777" w:rsidR="00AE4260" w:rsidRDefault="00AE4260" w:rsidP="00627D4C">
          <w:pPr>
            <w:pStyle w:val="a3"/>
            <w:jc w:val="center"/>
          </w:pPr>
          <w:r>
            <w:rPr>
              <w:noProof/>
            </w:rPr>
            <w:drawing>
              <wp:inline distT="0" distB="0" distL="0" distR="0" wp14:anchorId="1CE42BE6" wp14:editId="1CE42BE7">
                <wp:extent cx="979567" cy="4476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ver._KR Logo basic(0)(0).png"/>
                        <pic:cNvPicPr/>
                      </pic:nvPicPr>
                      <pic:blipFill>
                        <a:blip r:embed="rId1">
                          <a:extLst>
                            <a:ext uri="{28A0092B-C50C-407E-A947-70E740481C1C}">
                              <a14:useLocalDpi xmlns:a14="http://schemas.microsoft.com/office/drawing/2010/main" val="0"/>
                            </a:ext>
                          </a:extLst>
                        </a:blip>
                        <a:stretch>
                          <a:fillRect/>
                        </a:stretch>
                      </pic:blipFill>
                      <pic:spPr>
                        <a:xfrm>
                          <a:off x="0" y="0"/>
                          <a:ext cx="997162" cy="455716"/>
                        </a:xfrm>
                        <a:prstGeom prst="rect">
                          <a:avLst/>
                        </a:prstGeom>
                      </pic:spPr>
                    </pic:pic>
                  </a:graphicData>
                </a:graphic>
              </wp:inline>
            </w:drawing>
          </w:r>
        </w:p>
      </w:tc>
      <w:tc>
        <w:tcPr>
          <w:tcW w:w="7363" w:type="dxa"/>
          <w:vAlign w:val="center"/>
        </w:tcPr>
        <w:p w14:paraId="1CE42BBE" w14:textId="51A556A5" w:rsidR="00AE4260" w:rsidRDefault="00112013" w:rsidP="00627D4C">
          <w:pPr>
            <w:pStyle w:val="a3"/>
            <w:jc w:val="center"/>
          </w:pPr>
          <w:r>
            <w:rPr>
              <w:rFonts w:hint="eastAsia"/>
            </w:rPr>
            <w:t>SHIP ENERGY EFFICIENCY MANAGEMENT PLAN</w:t>
          </w:r>
        </w:p>
      </w:tc>
      <w:tc>
        <w:tcPr>
          <w:tcW w:w="1812" w:type="dxa"/>
          <w:vAlign w:val="center"/>
        </w:tcPr>
        <w:p w14:paraId="1CE42BBF" w14:textId="6CE2C637" w:rsidR="00AE4260" w:rsidRDefault="00AE4260" w:rsidP="00627D4C">
          <w:pPr>
            <w:pStyle w:val="a3"/>
            <w:jc w:val="center"/>
          </w:pPr>
          <w:r>
            <w:rPr>
              <w:rFonts w:hint="eastAsia"/>
            </w:rPr>
            <w:t>Rev. 05</w:t>
          </w:r>
        </w:p>
      </w:tc>
    </w:tr>
    <w:tr w:rsidR="00AE4260" w:rsidRPr="00627D4C" w14:paraId="1CE42BC4" w14:textId="77777777" w:rsidTr="00B402B6">
      <w:trPr>
        <w:trHeight w:val="487"/>
      </w:trPr>
      <w:tc>
        <w:tcPr>
          <w:tcW w:w="1758" w:type="dxa"/>
          <w:vMerge/>
          <w:vAlign w:val="center"/>
        </w:tcPr>
        <w:p w14:paraId="1CE42BC1" w14:textId="77777777" w:rsidR="00AE4260" w:rsidRDefault="00AE4260" w:rsidP="00627D4C">
          <w:pPr>
            <w:pStyle w:val="a3"/>
            <w:jc w:val="center"/>
          </w:pPr>
        </w:p>
      </w:tc>
      <w:tc>
        <w:tcPr>
          <w:tcW w:w="7363" w:type="dxa"/>
          <w:vAlign w:val="center"/>
        </w:tcPr>
        <w:p w14:paraId="1CE42BC2" w14:textId="77777777" w:rsidR="00AE4260" w:rsidRDefault="00AE4260" w:rsidP="00627D4C">
          <w:pPr>
            <w:pStyle w:val="a3"/>
            <w:jc w:val="center"/>
          </w:pPr>
          <w:r>
            <w:rPr>
              <w:rFonts w:hint="eastAsia"/>
            </w:rPr>
            <w:t xml:space="preserve">M/V </w:t>
          </w:r>
          <w:r>
            <w:t>“SHIP NAME” / IMO No.1000000</w:t>
          </w:r>
        </w:p>
      </w:tc>
      <w:tc>
        <w:tcPr>
          <w:tcW w:w="1812" w:type="dxa"/>
          <w:vAlign w:val="center"/>
        </w:tcPr>
        <w:p w14:paraId="1CE42BC3" w14:textId="77777777" w:rsidR="00AE4260" w:rsidRPr="00627D4C" w:rsidRDefault="00AE4260" w:rsidP="00627D4C">
          <w:pPr>
            <w:pStyle w:val="a3"/>
            <w:jc w:val="center"/>
          </w:pPr>
        </w:p>
      </w:tc>
    </w:tr>
  </w:tbl>
  <w:p w14:paraId="1CE42BC5" w14:textId="551B6DBE" w:rsidR="00AE4260" w:rsidRDefault="00AE4260">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2BC6" w14:textId="39667BB2" w:rsidR="00AE4260" w:rsidRPr="002C4020" w:rsidRDefault="00AE4260" w:rsidP="002C4020">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2BC7" w14:textId="01330564" w:rsidR="00AE4260" w:rsidRDefault="00AE4260">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10951" w:type="dxa"/>
      <w:tblInd w:w="-967" w:type="dxa"/>
      <w:tblLook w:val="04A0" w:firstRow="1" w:lastRow="0" w:firstColumn="1" w:lastColumn="0" w:noHBand="0" w:noVBand="1"/>
    </w:tblPr>
    <w:tblGrid>
      <w:gridCol w:w="1789"/>
      <w:gridCol w:w="7493"/>
      <w:gridCol w:w="1669"/>
    </w:tblGrid>
    <w:tr w:rsidR="00AE4260" w14:paraId="1CE42BCB" w14:textId="77777777" w:rsidTr="00B402B6">
      <w:trPr>
        <w:trHeight w:val="397"/>
      </w:trPr>
      <w:tc>
        <w:tcPr>
          <w:tcW w:w="1789" w:type="dxa"/>
          <w:vMerge w:val="restart"/>
          <w:vAlign w:val="center"/>
        </w:tcPr>
        <w:p w14:paraId="1CE42BC8" w14:textId="77777777" w:rsidR="00AE4260" w:rsidRPr="006D576A" w:rsidRDefault="00AE4260" w:rsidP="006D576A">
          <w:pPr>
            <w:pStyle w:val="a3"/>
          </w:pPr>
          <w:r>
            <w:rPr>
              <w:rFonts w:hint="eastAsia"/>
              <w:noProof/>
            </w:rPr>
            <w:drawing>
              <wp:inline distT="0" distB="0" distL="0" distR="0" wp14:anchorId="1CE42BEB" wp14:editId="1CE42BEC">
                <wp:extent cx="979567" cy="44767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ver._KR Logo basic(0)(0).png"/>
                        <pic:cNvPicPr/>
                      </pic:nvPicPr>
                      <pic:blipFill>
                        <a:blip r:embed="rId1">
                          <a:extLst>
                            <a:ext uri="{28A0092B-C50C-407E-A947-70E740481C1C}">
                              <a14:useLocalDpi xmlns:a14="http://schemas.microsoft.com/office/drawing/2010/main" val="0"/>
                            </a:ext>
                          </a:extLst>
                        </a:blip>
                        <a:stretch>
                          <a:fillRect/>
                        </a:stretch>
                      </pic:blipFill>
                      <pic:spPr>
                        <a:xfrm>
                          <a:off x="0" y="0"/>
                          <a:ext cx="987756" cy="451418"/>
                        </a:xfrm>
                        <a:prstGeom prst="rect">
                          <a:avLst/>
                        </a:prstGeom>
                      </pic:spPr>
                    </pic:pic>
                  </a:graphicData>
                </a:graphic>
              </wp:inline>
            </w:drawing>
          </w:r>
        </w:p>
      </w:tc>
      <w:tc>
        <w:tcPr>
          <w:tcW w:w="7493" w:type="dxa"/>
          <w:vAlign w:val="center"/>
        </w:tcPr>
        <w:p w14:paraId="1CE42BC9" w14:textId="2E227E08" w:rsidR="00AE4260" w:rsidRDefault="002678E8" w:rsidP="00627D4C">
          <w:pPr>
            <w:pStyle w:val="a3"/>
            <w:jc w:val="center"/>
          </w:pPr>
          <w:r>
            <w:rPr>
              <w:rFonts w:hint="eastAsia"/>
            </w:rPr>
            <w:t>SHIP ENERGY EFFICIENCY MANAGEMENT PLAN</w:t>
          </w:r>
          <w:r w:rsidR="00AE4260">
            <w:rPr>
              <w:rFonts w:hint="eastAsia"/>
            </w:rPr>
            <w:t xml:space="preserve"> </w:t>
          </w:r>
        </w:p>
      </w:tc>
      <w:tc>
        <w:tcPr>
          <w:tcW w:w="1669" w:type="dxa"/>
          <w:vAlign w:val="center"/>
        </w:tcPr>
        <w:p w14:paraId="1CE42BCA" w14:textId="0CC4DD8F" w:rsidR="00AE4260" w:rsidRDefault="00AE4260" w:rsidP="00865090">
          <w:pPr>
            <w:pStyle w:val="a3"/>
            <w:jc w:val="center"/>
          </w:pPr>
          <w:r>
            <w:rPr>
              <w:rFonts w:hint="eastAsia"/>
            </w:rPr>
            <w:t>Rev. 00</w:t>
          </w:r>
        </w:p>
      </w:tc>
    </w:tr>
    <w:tr w:rsidR="00AE4260" w:rsidRPr="00627D4C" w14:paraId="1CE42BCF" w14:textId="77777777" w:rsidTr="00B402B6">
      <w:trPr>
        <w:trHeight w:val="465"/>
      </w:trPr>
      <w:tc>
        <w:tcPr>
          <w:tcW w:w="1789" w:type="dxa"/>
          <w:vMerge/>
          <w:vAlign w:val="center"/>
        </w:tcPr>
        <w:p w14:paraId="1CE42BCC" w14:textId="77777777" w:rsidR="00AE4260" w:rsidRDefault="00AE4260" w:rsidP="00627D4C">
          <w:pPr>
            <w:pStyle w:val="a3"/>
            <w:jc w:val="center"/>
          </w:pPr>
        </w:p>
      </w:tc>
      <w:tc>
        <w:tcPr>
          <w:tcW w:w="7493" w:type="dxa"/>
          <w:vAlign w:val="center"/>
        </w:tcPr>
        <w:p w14:paraId="1CE42BCD" w14:textId="77777777" w:rsidR="00AE4260" w:rsidRDefault="00AE4260" w:rsidP="00627D4C">
          <w:pPr>
            <w:pStyle w:val="a3"/>
            <w:jc w:val="center"/>
          </w:pPr>
          <w:r>
            <w:rPr>
              <w:rFonts w:hint="eastAsia"/>
            </w:rPr>
            <w:t xml:space="preserve">M/V </w:t>
          </w:r>
          <w:r>
            <w:t>“SHIP NAME” / IMO No.1000000</w:t>
          </w:r>
        </w:p>
      </w:tc>
      <w:tc>
        <w:tcPr>
          <w:tcW w:w="1669" w:type="dxa"/>
          <w:vAlign w:val="center"/>
        </w:tcPr>
        <w:p w14:paraId="1CE42BCE" w14:textId="77777777" w:rsidR="00AE4260" w:rsidRPr="00627D4C" w:rsidRDefault="00AE4260" w:rsidP="00627D4C">
          <w:pPr>
            <w:pStyle w:val="a3"/>
            <w:jc w:val="center"/>
          </w:pPr>
        </w:p>
      </w:tc>
    </w:tr>
  </w:tbl>
  <w:p w14:paraId="1CE42BD0" w14:textId="1D62824E" w:rsidR="00AE4260" w:rsidRDefault="00AE4260">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2BD1" w14:textId="184DF169" w:rsidR="00AE4260" w:rsidRPr="00FE2CDC" w:rsidRDefault="00AE4260" w:rsidP="005874AF">
    <w:pPr>
      <w:widowControl/>
      <w:shd w:val="clear" w:color="auto" w:fill="8000FF"/>
      <w:tabs>
        <w:tab w:val="right" w:pos="9026"/>
      </w:tabs>
      <w:wordWrap/>
      <w:autoSpaceDE/>
      <w:autoSpaceDN/>
      <w:spacing w:line="360" w:lineRule="auto"/>
      <w:rPr>
        <w:rFonts w:ascii="Times New Roman" w:eastAsia="휴먼고딕" w:hAnsi="Times New Roman"/>
        <w:b/>
        <w:color w:val="FFFF00"/>
        <w:kern w:val="0"/>
        <w:sz w:val="24"/>
        <w:szCs w:val="28"/>
      </w:rPr>
    </w:pPr>
    <w:r>
      <w:rPr>
        <w:rFonts w:asciiTheme="majorHAnsi" w:eastAsiaTheme="majorHAnsi" w:hAnsiTheme="majorHAnsi" w:hint="eastAsia"/>
        <w:b/>
        <w:color w:val="FFFF00"/>
        <w:kern w:val="0"/>
        <w:sz w:val="24"/>
        <w:szCs w:val="28"/>
      </w:rPr>
      <w:t>제1장 소개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71D"/>
    <w:multiLevelType w:val="hybridMultilevel"/>
    <w:tmpl w:val="AD88E91E"/>
    <w:lvl w:ilvl="0" w:tplc="3B4E9160">
      <w:start w:val="1"/>
      <w:numFmt w:val="lowerLetter"/>
      <w:lvlText w:val="%1)"/>
      <w:lvlJc w:val="left"/>
      <w:pPr>
        <w:ind w:left="1034" w:hanging="360"/>
      </w:pPr>
      <w:rPr>
        <w:rFonts w:hint="default"/>
      </w:rPr>
    </w:lvl>
    <w:lvl w:ilvl="1" w:tplc="04090019" w:tentative="1">
      <w:start w:val="1"/>
      <w:numFmt w:val="upperLetter"/>
      <w:lvlText w:val="%2."/>
      <w:lvlJc w:val="left"/>
      <w:pPr>
        <w:ind w:left="1474" w:hanging="400"/>
      </w:pPr>
    </w:lvl>
    <w:lvl w:ilvl="2" w:tplc="0409001B" w:tentative="1">
      <w:start w:val="1"/>
      <w:numFmt w:val="lowerRoman"/>
      <w:lvlText w:val="%3."/>
      <w:lvlJc w:val="right"/>
      <w:pPr>
        <w:ind w:left="1874" w:hanging="400"/>
      </w:pPr>
    </w:lvl>
    <w:lvl w:ilvl="3" w:tplc="0409000F" w:tentative="1">
      <w:start w:val="1"/>
      <w:numFmt w:val="decimal"/>
      <w:lvlText w:val="%4."/>
      <w:lvlJc w:val="left"/>
      <w:pPr>
        <w:ind w:left="2274" w:hanging="400"/>
      </w:pPr>
    </w:lvl>
    <w:lvl w:ilvl="4" w:tplc="04090019" w:tentative="1">
      <w:start w:val="1"/>
      <w:numFmt w:val="upperLetter"/>
      <w:lvlText w:val="%5."/>
      <w:lvlJc w:val="left"/>
      <w:pPr>
        <w:ind w:left="2674" w:hanging="400"/>
      </w:pPr>
    </w:lvl>
    <w:lvl w:ilvl="5" w:tplc="0409001B" w:tentative="1">
      <w:start w:val="1"/>
      <w:numFmt w:val="lowerRoman"/>
      <w:lvlText w:val="%6."/>
      <w:lvlJc w:val="right"/>
      <w:pPr>
        <w:ind w:left="3074" w:hanging="400"/>
      </w:pPr>
    </w:lvl>
    <w:lvl w:ilvl="6" w:tplc="0409000F" w:tentative="1">
      <w:start w:val="1"/>
      <w:numFmt w:val="decimal"/>
      <w:lvlText w:val="%7."/>
      <w:lvlJc w:val="left"/>
      <w:pPr>
        <w:ind w:left="3474" w:hanging="400"/>
      </w:pPr>
    </w:lvl>
    <w:lvl w:ilvl="7" w:tplc="04090019" w:tentative="1">
      <w:start w:val="1"/>
      <w:numFmt w:val="upperLetter"/>
      <w:lvlText w:val="%8."/>
      <w:lvlJc w:val="left"/>
      <w:pPr>
        <w:ind w:left="3874" w:hanging="400"/>
      </w:pPr>
    </w:lvl>
    <w:lvl w:ilvl="8" w:tplc="0409001B" w:tentative="1">
      <w:start w:val="1"/>
      <w:numFmt w:val="lowerRoman"/>
      <w:lvlText w:val="%9."/>
      <w:lvlJc w:val="right"/>
      <w:pPr>
        <w:ind w:left="4274" w:hanging="400"/>
      </w:pPr>
    </w:lvl>
  </w:abstractNum>
  <w:abstractNum w:abstractNumId="1" w15:restartNumberingAfterBreak="0">
    <w:nsid w:val="057D4973"/>
    <w:multiLevelType w:val="hybridMultilevel"/>
    <w:tmpl w:val="8BA6F5B6"/>
    <w:lvl w:ilvl="0" w:tplc="72A21694">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A144594"/>
    <w:multiLevelType w:val="hybridMultilevel"/>
    <w:tmpl w:val="8BA6F5B6"/>
    <w:lvl w:ilvl="0" w:tplc="FFFFFFFF">
      <w:start w:val="1"/>
      <w:numFmt w:val="decimal"/>
      <w:lvlText w:val="(%1)"/>
      <w:lvlJc w:val="left"/>
      <w:pPr>
        <w:ind w:left="644" w:hanging="360"/>
      </w:pPr>
      <w:rPr>
        <w:rFonts w:hint="default"/>
      </w:rPr>
    </w:lvl>
    <w:lvl w:ilvl="1" w:tplc="FFFFFFFF" w:tentative="1">
      <w:start w:val="1"/>
      <w:numFmt w:val="upperLetter"/>
      <w:lvlText w:val="%2."/>
      <w:lvlJc w:val="left"/>
      <w:pPr>
        <w:ind w:left="1084" w:hanging="400"/>
      </w:pPr>
    </w:lvl>
    <w:lvl w:ilvl="2" w:tplc="FFFFFFFF" w:tentative="1">
      <w:start w:val="1"/>
      <w:numFmt w:val="lowerRoman"/>
      <w:lvlText w:val="%3."/>
      <w:lvlJc w:val="right"/>
      <w:pPr>
        <w:ind w:left="1484" w:hanging="400"/>
      </w:pPr>
    </w:lvl>
    <w:lvl w:ilvl="3" w:tplc="FFFFFFFF" w:tentative="1">
      <w:start w:val="1"/>
      <w:numFmt w:val="decimal"/>
      <w:lvlText w:val="%4."/>
      <w:lvlJc w:val="left"/>
      <w:pPr>
        <w:ind w:left="1884" w:hanging="400"/>
      </w:pPr>
    </w:lvl>
    <w:lvl w:ilvl="4" w:tplc="FFFFFFFF" w:tentative="1">
      <w:start w:val="1"/>
      <w:numFmt w:val="upperLetter"/>
      <w:lvlText w:val="%5."/>
      <w:lvlJc w:val="left"/>
      <w:pPr>
        <w:ind w:left="2284" w:hanging="400"/>
      </w:pPr>
    </w:lvl>
    <w:lvl w:ilvl="5" w:tplc="FFFFFFFF" w:tentative="1">
      <w:start w:val="1"/>
      <w:numFmt w:val="lowerRoman"/>
      <w:lvlText w:val="%6."/>
      <w:lvlJc w:val="right"/>
      <w:pPr>
        <w:ind w:left="2684" w:hanging="400"/>
      </w:pPr>
    </w:lvl>
    <w:lvl w:ilvl="6" w:tplc="FFFFFFFF" w:tentative="1">
      <w:start w:val="1"/>
      <w:numFmt w:val="decimal"/>
      <w:lvlText w:val="%7."/>
      <w:lvlJc w:val="left"/>
      <w:pPr>
        <w:ind w:left="3084" w:hanging="400"/>
      </w:pPr>
    </w:lvl>
    <w:lvl w:ilvl="7" w:tplc="FFFFFFFF" w:tentative="1">
      <w:start w:val="1"/>
      <w:numFmt w:val="upperLetter"/>
      <w:lvlText w:val="%8."/>
      <w:lvlJc w:val="left"/>
      <w:pPr>
        <w:ind w:left="3484" w:hanging="400"/>
      </w:pPr>
    </w:lvl>
    <w:lvl w:ilvl="8" w:tplc="FFFFFFFF" w:tentative="1">
      <w:start w:val="1"/>
      <w:numFmt w:val="lowerRoman"/>
      <w:lvlText w:val="%9."/>
      <w:lvlJc w:val="right"/>
      <w:pPr>
        <w:ind w:left="3884" w:hanging="400"/>
      </w:pPr>
    </w:lvl>
  </w:abstractNum>
  <w:abstractNum w:abstractNumId="3" w15:restartNumberingAfterBreak="0">
    <w:nsid w:val="0E325553"/>
    <w:multiLevelType w:val="hybridMultilevel"/>
    <w:tmpl w:val="2A46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61958"/>
    <w:multiLevelType w:val="hybridMultilevel"/>
    <w:tmpl w:val="FAFE7E2C"/>
    <w:lvl w:ilvl="0" w:tplc="7B22540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15:restartNumberingAfterBreak="0">
    <w:nsid w:val="1A574038"/>
    <w:multiLevelType w:val="hybridMultilevel"/>
    <w:tmpl w:val="3DD69F9E"/>
    <w:lvl w:ilvl="0" w:tplc="F106175A">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1B065FB3"/>
    <w:multiLevelType w:val="hybridMultilevel"/>
    <w:tmpl w:val="A9B02F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80CC5"/>
    <w:multiLevelType w:val="hybridMultilevel"/>
    <w:tmpl w:val="E3BC2A8E"/>
    <w:lvl w:ilvl="0" w:tplc="7062C4FE">
      <w:start w:val="4"/>
      <w:numFmt w:val="bullet"/>
      <w:lvlText w:val="□"/>
      <w:lvlJc w:val="left"/>
      <w:pPr>
        <w:ind w:left="502" w:hanging="360"/>
      </w:pPr>
      <w:rPr>
        <w:rFonts w:ascii="바탕" w:eastAsia="바탕" w:hAnsi="바탕" w:cs="Times New Roman" w:hint="eastAsia"/>
      </w:rPr>
    </w:lvl>
    <w:lvl w:ilvl="1" w:tplc="04090003">
      <w:start w:val="1"/>
      <w:numFmt w:val="bullet"/>
      <w:lvlText w:val=""/>
      <w:lvlJc w:val="left"/>
      <w:pPr>
        <w:ind w:left="1083" w:hanging="400"/>
      </w:pPr>
      <w:rPr>
        <w:rFonts w:ascii="Wingdings" w:hAnsi="Wingdings" w:hint="default"/>
      </w:rPr>
    </w:lvl>
    <w:lvl w:ilvl="2" w:tplc="04090005">
      <w:start w:val="1"/>
      <w:numFmt w:val="bullet"/>
      <w:lvlText w:val=""/>
      <w:lvlJc w:val="left"/>
      <w:pPr>
        <w:ind w:left="1483" w:hanging="400"/>
      </w:pPr>
      <w:rPr>
        <w:rFonts w:ascii="Wingdings" w:hAnsi="Wingdings" w:hint="default"/>
      </w:rPr>
    </w:lvl>
    <w:lvl w:ilvl="3" w:tplc="04090001">
      <w:start w:val="1"/>
      <w:numFmt w:val="bullet"/>
      <w:lvlText w:val=""/>
      <w:lvlJc w:val="left"/>
      <w:pPr>
        <w:ind w:left="1883" w:hanging="400"/>
      </w:pPr>
      <w:rPr>
        <w:rFonts w:ascii="Wingdings" w:hAnsi="Wingdings" w:hint="default"/>
      </w:rPr>
    </w:lvl>
    <w:lvl w:ilvl="4" w:tplc="04090003">
      <w:start w:val="1"/>
      <w:numFmt w:val="bullet"/>
      <w:lvlText w:val=""/>
      <w:lvlJc w:val="left"/>
      <w:pPr>
        <w:ind w:left="2283" w:hanging="400"/>
      </w:pPr>
      <w:rPr>
        <w:rFonts w:ascii="Wingdings" w:hAnsi="Wingdings" w:hint="default"/>
      </w:rPr>
    </w:lvl>
    <w:lvl w:ilvl="5" w:tplc="04090005">
      <w:start w:val="1"/>
      <w:numFmt w:val="bullet"/>
      <w:lvlText w:val=""/>
      <w:lvlJc w:val="left"/>
      <w:pPr>
        <w:ind w:left="2683" w:hanging="400"/>
      </w:pPr>
      <w:rPr>
        <w:rFonts w:ascii="Wingdings" w:hAnsi="Wingdings" w:hint="default"/>
      </w:rPr>
    </w:lvl>
    <w:lvl w:ilvl="6" w:tplc="04090001">
      <w:start w:val="1"/>
      <w:numFmt w:val="bullet"/>
      <w:lvlText w:val=""/>
      <w:lvlJc w:val="left"/>
      <w:pPr>
        <w:ind w:left="3083" w:hanging="400"/>
      </w:pPr>
      <w:rPr>
        <w:rFonts w:ascii="Wingdings" w:hAnsi="Wingdings" w:hint="default"/>
      </w:rPr>
    </w:lvl>
    <w:lvl w:ilvl="7" w:tplc="04090003">
      <w:start w:val="1"/>
      <w:numFmt w:val="bullet"/>
      <w:lvlText w:val=""/>
      <w:lvlJc w:val="left"/>
      <w:pPr>
        <w:ind w:left="3483" w:hanging="400"/>
      </w:pPr>
      <w:rPr>
        <w:rFonts w:ascii="Wingdings" w:hAnsi="Wingdings" w:hint="default"/>
      </w:rPr>
    </w:lvl>
    <w:lvl w:ilvl="8" w:tplc="04090005">
      <w:start w:val="1"/>
      <w:numFmt w:val="bullet"/>
      <w:lvlText w:val=""/>
      <w:lvlJc w:val="left"/>
      <w:pPr>
        <w:ind w:left="3883" w:hanging="400"/>
      </w:pPr>
      <w:rPr>
        <w:rFonts w:ascii="Wingdings" w:hAnsi="Wingdings" w:hint="default"/>
      </w:rPr>
    </w:lvl>
  </w:abstractNum>
  <w:abstractNum w:abstractNumId="8" w15:restartNumberingAfterBreak="0">
    <w:nsid w:val="22205E9E"/>
    <w:multiLevelType w:val="hybridMultilevel"/>
    <w:tmpl w:val="68920DF0"/>
    <w:lvl w:ilvl="0" w:tplc="DB8ADE6C">
      <w:start w:val="1"/>
      <w:numFmt w:val="decimal"/>
      <w:lvlText w:val="(%1)"/>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9" w15:restartNumberingAfterBreak="0">
    <w:nsid w:val="2347236C"/>
    <w:multiLevelType w:val="hybridMultilevel"/>
    <w:tmpl w:val="890AB71A"/>
    <w:lvl w:ilvl="0" w:tplc="04BCF974">
      <w:start w:val="1"/>
      <w:numFmt w:val="decimal"/>
      <w:lvlText w:val="%1."/>
      <w:lvlJc w:val="left"/>
      <w:pPr>
        <w:ind w:left="502" w:hanging="360"/>
      </w:pPr>
      <w:rPr>
        <w:rFonts w:hint="default"/>
      </w:r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abstractNum w:abstractNumId="10" w15:restartNumberingAfterBreak="0">
    <w:nsid w:val="24D525D8"/>
    <w:multiLevelType w:val="hybridMultilevel"/>
    <w:tmpl w:val="FC34F65A"/>
    <w:lvl w:ilvl="0" w:tplc="7722DAB0">
      <w:start w:val="1"/>
      <w:numFmt w:val="decimalEnclosedCircle"/>
      <w:lvlText w:val="%1"/>
      <w:lvlJc w:val="left"/>
      <w:pPr>
        <w:ind w:left="125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7760572"/>
    <w:multiLevelType w:val="hybridMultilevel"/>
    <w:tmpl w:val="00FE8988"/>
    <w:lvl w:ilvl="0" w:tplc="BAEA4174">
      <w:start w:val="1"/>
      <w:numFmt w:val="bullet"/>
      <w:lvlText w:val=""/>
      <w:lvlJc w:val="left"/>
      <w:pPr>
        <w:ind w:left="1120" w:hanging="360"/>
      </w:pPr>
      <w:rPr>
        <w:rFonts w:ascii="Wingdings" w:hAnsi="Wingdings" w:hint="default"/>
        <w:caps w:val="0"/>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2" w15:restartNumberingAfterBreak="0">
    <w:nsid w:val="27AC2287"/>
    <w:multiLevelType w:val="hybridMultilevel"/>
    <w:tmpl w:val="AD88E91E"/>
    <w:lvl w:ilvl="0" w:tplc="FFFFFFFF">
      <w:start w:val="1"/>
      <w:numFmt w:val="lowerLetter"/>
      <w:lvlText w:val="%1)"/>
      <w:lvlJc w:val="left"/>
      <w:pPr>
        <w:ind w:left="1034" w:hanging="360"/>
      </w:pPr>
      <w:rPr>
        <w:rFonts w:hint="default"/>
      </w:rPr>
    </w:lvl>
    <w:lvl w:ilvl="1" w:tplc="FFFFFFFF" w:tentative="1">
      <w:start w:val="1"/>
      <w:numFmt w:val="upperLetter"/>
      <w:lvlText w:val="%2."/>
      <w:lvlJc w:val="left"/>
      <w:pPr>
        <w:ind w:left="1474" w:hanging="400"/>
      </w:pPr>
    </w:lvl>
    <w:lvl w:ilvl="2" w:tplc="FFFFFFFF" w:tentative="1">
      <w:start w:val="1"/>
      <w:numFmt w:val="lowerRoman"/>
      <w:lvlText w:val="%3."/>
      <w:lvlJc w:val="right"/>
      <w:pPr>
        <w:ind w:left="1874" w:hanging="400"/>
      </w:pPr>
    </w:lvl>
    <w:lvl w:ilvl="3" w:tplc="FFFFFFFF" w:tentative="1">
      <w:start w:val="1"/>
      <w:numFmt w:val="decimal"/>
      <w:lvlText w:val="%4."/>
      <w:lvlJc w:val="left"/>
      <w:pPr>
        <w:ind w:left="2274" w:hanging="400"/>
      </w:pPr>
    </w:lvl>
    <w:lvl w:ilvl="4" w:tplc="FFFFFFFF" w:tentative="1">
      <w:start w:val="1"/>
      <w:numFmt w:val="upperLetter"/>
      <w:lvlText w:val="%5."/>
      <w:lvlJc w:val="left"/>
      <w:pPr>
        <w:ind w:left="2674" w:hanging="400"/>
      </w:pPr>
    </w:lvl>
    <w:lvl w:ilvl="5" w:tplc="FFFFFFFF" w:tentative="1">
      <w:start w:val="1"/>
      <w:numFmt w:val="lowerRoman"/>
      <w:lvlText w:val="%6."/>
      <w:lvlJc w:val="right"/>
      <w:pPr>
        <w:ind w:left="3074" w:hanging="400"/>
      </w:pPr>
    </w:lvl>
    <w:lvl w:ilvl="6" w:tplc="FFFFFFFF" w:tentative="1">
      <w:start w:val="1"/>
      <w:numFmt w:val="decimal"/>
      <w:lvlText w:val="%7."/>
      <w:lvlJc w:val="left"/>
      <w:pPr>
        <w:ind w:left="3474" w:hanging="400"/>
      </w:pPr>
    </w:lvl>
    <w:lvl w:ilvl="7" w:tplc="FFFFFFFF" w:tentative="1">
      <w:start w:val="1"/>
      <w:numFmt w:val="upperLetter"/>
      <w:lvlText w:val="%8."/>
      <w:lvlJc w:val="left"/>
      <w:pPr>
        <w:ind w:left="3874" w:hanging="400"/>
      </w:pPr>
    </w:lvl>
    <w:lvl w:ilvl="8" w:tplc="FFFFFFFF" w:tentative="1">
      <w:start w:val="1"/>
      <w:numFmt w:val="lowerRoman"/>
      <w:lvlText w:val="%9."/>
      <w:lvlJc w:val="right"/>
      <w:pPr>
        <w:ind w:left="4274" w:hanging="400"/>
      </w:pPr>
    </w:lvl>
  </w:abstractNum>
  <w:abstractNum w:abstractNumId="13" w15:restartNumberingAfterBreak="0">
    <w:nsid w:val="27D83E13"/>
    <w:multiLevelType w:val="hybridMultilevel"/>
    <w:tmpl w:val="4E28C0D2"/>
    <w:lvl w:ilvl="0" w:tplc="FFFFFFFF">
      <w:start w:val="1"/>
      <w:numFmt w:val="decimalEnclosedCircle"/>
      <w:lvlText w:val="%1"/>
      <w:lvlJc w:val="left"/>
      <w:pPr>
        <w:ind w:left="1250" w:hanging="400"/>
      </w:pPr>
      <w:rPr>
        <w:i w:val="0"/>
      </w:rPr>
    </w:lvl>
    <w:lvl w:ilvl="1" w:tplc="FFFFFFFF" w:tentative="1">
      <w:start w:val="1"/>
      <w:numFmt w:val="upperLetter"/>
      <w:lvlText w:val="%2."/>
      <w:lvlJc w:val="left"/>
      <w:pPr>
        <w:ind w:left="1650" w:hanging="400"/>
      </w:pPr>
    </w:lvl>
    <w:lvl w:ilvl="2" w:tplc="FFFFFFFF" w:tentative="1">
      <w:start w:val="1"/>
      <w:numFmt w:val="lowerRoman"/>
      <w:lvlText w:val="%3."/>
      <w:lvlJc w:val="right"/>
      <w:pPr>
        <w:ind w:left="2050" w:hanging="400"/>
      </w:pPr>
    </w:lvl>
    <w:lvl w:ilvl="3" w:tplc="FFFFFFFF" w:tentative="1">
      <w:start w:val="1"/>
      <w:numFmt w:val="decimal"/>
      <w:lvlText w:val="%4."/>
      <w:lvlJc w:val="left"/>
      <w:pPr>
        <w:ind w:left="2450" w:hanging="400"/>
      </w:pPr>
    </w:lvl>
    <w:lvl w:ilvl="4" w:tplc="FFFFFFFF" w:tentative="1">
      <w:start w:val="1"/>
      <w:numFmt w:val="upperLetter"/>
      <w:lvlText w:val="%5."/>
      <w:lvlJc w:val="left"/>
      <w:pPr>
        <w:ind w:left="2850" w:hanging="400"/>
      </w:pPr>
    </w:lvl>
    <w:lvl w:ilvl="5" w:tplc="FFFFFFFF" w:tentative="1">
      <w:start w:val="1"/>
      <w:numFmt w:val="lowerRoman"/>
      <w:lvlText w:val="%6."/>
      <w:lvlJc w:val="right"/>
      <w:pPr>
        <w:ind w:left="3250" w:hanging="400"/>
      </w:pPr>
    </w:lvl>
    <w:lvl w:ilvl="6" w:tplc="FFFFFFFF" w:tentative="1">
      <w:start w:val="1"/>
      <w:numFmt w:val="decimal"/>
      <w:lvlText w:val="%7."/>
      <w:lvlJc w:val="left"/>
      <w:pPr>
        <w:ind w:left="3650" w:hanging="400"/>
      </w:pPr>
    </w:lvl>
    <w:lvl w:ilvl="7" w:tplc="FFFFFFFF" w:tentative="1">
      <w:start w:val="1"/>
      <w:numFmt w:val="upperLetter"/>
      <w:lvlText w:val="%8."/>
      <w:lvlJc w:val="left"/>
      <w:pPr>
        <w:ind w:left="4050" w:hanging="400"/>
      </w:pPr>
    </w:lvl>
    <w:lvl w:ilvl="8" w:tplc="FFFFFFFF" w:tentative="1">
      <w:start w:val="1"/>
      <w:numFmt w:val="lowerRoman"/>
      <w:lvlText w:val="%9."/>
      <w:lvlJc w:val="right"/>
      <w:pPr>
        <w:ind w:left="4450" w:hanging="400"/>
      </w:pPr>
    </w:lvl>
  </w:abstractNum>
  <w:abstractNum w:abstractNumId="14" w15:restartNumberingAfterBreak="0">
    <w:nsid w:val="2B895C2E"/>
    <w:multiLevelType w:val="hybridMultilevel"/>
    <w:tmpl w:val="DD14E3A8"/>
    <w:lvl w:ilvl="0" w:tplc="52804E36">
      <w:start w:val="1"/>
      <w:numFmt w:val="decimal"/>
      <w:lvlText w:val="(%1)"/>
      <w:lvlJc w:val="left"/>
      <w:pPr>
        <w:ind w:left="644" w:hanging="360"/>
      </w:pPr>
      <w:rPr>
        <w:rFonts w:hint="default"/>
      </w:rPr>
    </w:lvl>
    <w:lvl w:ilvl="1" w:tplc="04090019" w:tentative="1">
      <w:start w:val="1"/>
      <w:numFmt w:val="upperLetter"/>
      <w:lvlText w:val="%2."/>
      <w:lvlJc w:val="left"/>
      <w:pPr>
        <w:ind w:left="1126" w:hanging="400"/>
      </w:pPr>
    </w:lvl>
    <w:lvl w:ilvl="2" w:tplc="0409001B" w:tentative="1">
      <w:start w:val="1"/>
      <w:numFmt w:val="lowerRoman"/>
      <w:lvlText w:val="%3."/>
      <w:lvlJc w:val="right"/>
      <w:pPr>
        <w:ind w:left="1526" w:hanging="400"/>
      </w:pPr>
    </w:lvl>
    <w:lvl w:ilvl="3" w:tplc="0409000F" w:tentative="1">
      <w:start w:val="1"/>
      <w:numFmt w:val="decimal"/>
      <w:lvlText w:val="%4."/>
      <w:lvlJc w:val="left"/>
      <w:pPr>
        <w:ind w:left="1926" w:hanging="400"/>
      </w:pPr>
    </w:lvl>
    <w:lvl w:ilvl="4" w:tplc="04090019" w:tentative="1">
      <w:start w:val="1"/>
      <w:numFmt w:val="upperLetter"/>
      <w:lvlText w:val="%5."/>
      <w:lvlJc w:val="left"/>
      <w:pPr>
        <w:ind w:left="2326" w:hanging="400"/>
      </w:pPr>
    </w:lvl>
    <w:lvl w:ilvl="5" w:tplc="0409001B" w:tentative="1">
      <w:start w:val="1"/>
      <w:numFmt w:val="lowerRoman"/>
      <w:lvlText w:val="%6."/>
      <w:lvlJc w:val="right"/>
      <w:pPr>
        <w:ind w:left="2726" w:hanging="400"/>
      </w:pPr>
    </w:lvl>
    <w:lvl w:ilvl="6" w:tplc="0409000F" w:tentative="1">
      <w:start w:val="1"/>
      <w:numFmt w:val="decimal"/>
      <w:lvlText w:val="%7."/>
      <w:lvlJc w:val="left"/>
      <w:pPr>
        <w:ind w:left="3126" w:hanging="400"/>
      </w:pPr>
    </w:lvl>
    <w:lvl w:ilvl="7" w:tplc="04090019" w:tentative="1">
      <w:start w:val="1"/>
      <w:numFmt w:val="upperLetter"/>
      <w:lvlText w:val="%8."/>
      <w:lvlJc w:val="left"/>
      <w:pPr>
        <w:ind w:left="3526" w:hanging="400"/>
      </w:pPr>
    </w:lvl>
    <w:lvl w:ilvl="8" w:tplc="0409001B" w:tentative="1">
      <w:start w:val="1"/>
      <w:numFmt w:val="lowerRoman"/>
      <w:lvlText w:val="%9."/>
      <w:lvlJc w:val="right"/>
      <w:pPr>
        <w:ind w:left="3926" w:hanging="400"/>
      </w:pPr>
    </w:lvl>
  </w:abstractNum>
  <w:abstractNum w:abstractNumId="15" w15:restartNumberingAfterBreak="0">
    <w:nsid w:val="2B8C4666"/>
    <w:multiLevelType w:val="hybridMultilevel"/>
    <w:tmpl w:val="22380AB4"/>
    <w:lvl w:ilvl="0" w:tplc="793A1D7A">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 w15:restartNumberingAfterBreak="0">
    <w:nsid w:val="2D793732"/>
    <w:multiLevelType w:val="hybridMultilevel"/>
    <w:tmpl w:val="F998F432"/>
    <w:lvl w:ilvl="0" w:tplc="C4CC77C4">
      <w:start w:val="1"/>
      <w:numFmt w:val="decimalEnclosedCircle"/>
      <w:lvlText w:val="%1"/>
      <w:lvlJc w:val="left"/>
      <w:pPr>
        <w:ind w:left="1250" w:hanging="400"/>
      </w:pPr>
    </w:lvl>
    <w:lvl w:ilvl="1" w:tplc="04090019" w:tentative="1">
      <w:start w:val="1"/>
      <w:numFmt w:val="upperLetter"/>
      <w:lvlText w:val="%2."/>
      <w:lvlJc w:val="left"/>
      <w:pPr>
        <w:ind w:left="1650" w:hanging="400"/>
      </w:pPr>
    </w:lvl>
    <w:lvl w:ilvl="2" w:tplc="0409001B" w:tentative="1">
      <w:start w:val="1"/>
      <w:numFmt w:val="lowerRoman"/>
      <w:lvlText w:val="%3."/>
      <w:lvlJc w:val="right"/>
      <w:pPr>
        <w:ind w:left="2050" w:hanging="400"/>
      </w:pPr>
    </w:lvl>
    <w:lvl w:ilvl="3" w:tplc="0409000F" w:tentative="1">
      <w:start w:val="1"/>
      <w:numFmt w:val="decimal"/>
      <w:lvlText w:val="%4."/>
      <w:lvlJc w:val="left"/>
      <w:pPr>
        <w:ind w:left="2450" w:hanging="400"/>
      </w:pPr>
    </w:lvl>
    <w:lvl w:ilvl="4" w:tplc="04090019" w:tentative="1">
      <w:start w:val="1"/>
      <w:numFmt w:val="upperLetter"/>
      <w:lvlText w:val="%5."/>
      <w:lvlJc w:val="left"/>
      <w:pPr>
        <w:ind w:left="2850" w:hanging="400"/>
      </w:pPr>
    </w:lvl>
    <w:lvl w:ilvl="5" w:tplc="0409001B" w:tentative="1">
      <w:start w:val="1"/>
      <w:numFmt w:val="lowerRoman"/>
      <w:lvlText w:val="%6."/>
      <w:lvlJc w:val="right"/>
      <w:pPr>
        <w:ind w:left="3250" w:hanging="400"/>
      </w:pPr>
    </w:lvl>
    <w:lvl w:ilvl="6" w:tplc="0409000F" w:tentative="1">
      <w:start w:val="1"/>
      <w:numFmt w:val="decimal"/>
      <w:lvlText w:val="%7."/>
      <w:lvlJc w:val="left"/>
      <w:pPr>
        <w:ind w:left="3650" w:hanging="400"/>
      </w:pPr>
    </w:lvl>
    <w:lvl w:ilvl="7" w:tplc="04090019" w:tentative="1">
      <w:start w:val="1"/>
      <w:numFmt w:val="upperLetter"/>
      <w:lvlText w:val="%8."/>
      <w:lvlJc w:val="left"/>
      <w:pPr>
        <w:ind w:left="4050" w:hanging="400"/>
      </w:pPr>
    </w:lvl>
    <w:lvl w:ilvl="8" w:tplc="0409001B" w:tentative="1">
      <w:start w:val="1"/>
      <w:numFmt w:val="lowerRoman"/>
      <w:lvlText w:val="%9."/>
      <w:lvlJc w:val="right"/>
      <w:pPr>
        <w:ind w:left="4450" w:hanging="400"/>
      </w:pPr>
    </w:lvl>
  </w:abstractNum>
  <w:abstractNum w:abstractNumId="17" w15:restartNumberingAfterBreak="0">
    <w:nsid w:val="2E506E75"/>
    <w:multiLevelType w:val="hybridMultilevel"/>
    <w:tmpl w:val="8BA6F5B6"/>
    <w:lvl w:ilvl="0" w:tplc="FFFFFFFF">
      <w:start w:val="1"/>
      <w:numFmt w:val="decimal"/>
      <w:lvlText w:val="(%1)"/>
      <w:lvlJc w:val="left"/>
      <w:pPr>
        <w:ind w:left="644" w:hanging="360"/>
      </w:pPr>
      <w:rPr>
        <w:rFonts w:hint="default"/>
      </w:rPr>
    </w:lvl>
    <w:lvl w:ilvl="1" w:tplc="FFFFFFFF" w:tentative="1">
      <w:start w:val="1"/>
      <w:numFmt w:val="upperLetter"/>
      <w:lvlText w:val="%2."/>
      <w:lvlJc w:val="left"/>
      <w:pPr>
        <w:ind w:left="1084" w:hanging="400"/>
      </w:pPr>
    </w:lvl>
    <w:lvl w:ilvl="2" w:tplc="FFFFFFFF" w:tentative="1">
      <w:start w:val="1"/>
      <w:numFmt w:val="lowerRoman"/>
      <w:lvlText w:val="%3."/>
      <w:lvlJc w:val="right"/>
      <w:pPr>
        <w:ind w:left="1484" w:hanging="400"/>
      </w:pPr>
    </w:lvl>
    <w:lvl w:ilvl="3" w:tplc="FFFFFFFF" w:tentative="1">
      <w:start w:val="1"/>
      <w:numFmt w:val="decimal"/>
      <w:lvlText w:val="%4."/>
      <w:lvlJc w:val="left"/>
      <w:pPr>
        <w:ind w:left="1884" w:hanging="400"/>
      </w:pPr>
    </w:lvl>
    <w:lvl w:ilvl="4" w:tplc="FFFFFFFF" w:tentative="1">
      <w:start w:val="1"/>
      <w:numFmt w:val="upperLetter"/>
      <w:lvlText w:val="%5."/>
      <w:lvlJc w:val="left"/>
      <w:pPr>
        <w:ind w:left="2284" w:hanging="400"/>
      </w:pPr>
    </w:lvl>
    <w:lvl w:ilvl="5" w:tplc="FFFFFFFF" w:tentative="1">
      <w:start w:val="1"/>
      <w:numFmt w:val="lowerRoman"/>
      <w:lvlText w:val="%6."/>
      <w:lvlJc w:val="right"/>
      <w:pPr>
        <w:ind w:left="2684" w:hanging="400"/>
      </w:pPr>
    </w:lvl>
    <w:lvl w:ilvl="6" w:tplc="FFFFFFFF" w:tentative="1">
      <w:start w:val="1"/>
      <w:numFmt w:val="decimal"/>
      <w:lvlText w:val="%7."/>
      <w:lvlJc w:val="left"/>
      <w:pPr>
        <w:ind w:left="3084" w:hanging="400"/>
      </w:pPr>
    </w:lvl>
    <w:lvl w:ilvl="7" w:tplc="FFFFFFFF" w:tentative="1">
      <w:start w:val="1"/>
      <w:numFmt w:val="upperLetter"/>
      <w:lvlText w:val="%8."/>
      <w:lvlJc w:val="left"/>
      <w:pPr>
        <w:ind w:left="3484" w:hanging="400"/>
      </w:pPr>
    </w:lvl>
    <w:lvl w:ilvl="8" w:tplc="FFFFFFFF" w:tentative="1">
      <w:start w:val="1"/>
      <w:numFmt w:val="lowerRoman"/>
      <w:lvlText w:val="%9."/>
      <w:lvlJc w:val="right"/>
      <w:pPr>
        <w:ind w:left="3884" w:hanging="400"/>
      </w:pPr>
    </w:lvl>
  </w:abstractNum>
  <w:abstractNum w:abstractNumId="18" w15:restartNumberingAfterBreak="0">
    <w:nsid w:val="316C2DC5"/>
    <w:multiLevelType w:val="hybridMultilevel"/>
    <w:tmpl w:val="4E28C0D2"/>
    <w:lvl w:ilvl="0" w:tplc="AF8CFEEA">
      <w:start w:val="1"/>
      <w:numFmt w:val="decimalEnclosedCircle"/>
      <w:lvlText w:val="%1"/>
      <w:lvlJc w:val="left"/>
      <w:pPr>
        <w:ind w:left="1250" w:hanging="400"/>
      </w:pPr>
      <w:rPr>
        <w:i w:val="0"/>
      </w:rPr>
    </w:lvl>
    <w:lvl w:ilvl="1" w:tplc="04090019" w:tentative="1">
      <w:start w:val="1"/>
      <w:numFmt w:val="upperLetter"/>
      <w:lvlText w:val="%2."/>
      <w:lvlJc w:val="left"/>
      <w:pPr>
        <w:ind w:left="1650" w:hanging="400"/>
      </w:pPr>
    </w:lvl>
    <w:lvl w:ilvl="2" w:tplc="0409001B" w:tentative="1">
      <w:start w:val="1"/>
      <w:numFmt w:val="lowerRoman"/>
      <w:lvlText w:val="%3."/>
      <w:lvlJc w:val="right"/>
      <w:pPr>
        <w:ind w:left="2050" w:hanging="400"/>
      </w:pPr>
    </w:lvl>
    <w:lvl w:ilvl="3" w:tplc="0409000F" w:tentative="1">
      <w:start w:val="1"/>
      <w:numFmt w:val="decimal"/>
      <w:lvlText w:val="%4."/>
      <w:lvlJc w:val="left"/>
      <w:pPr>
        <w:ind w:left="2450" w:hanging="400"/>
      </w:pPr>
    </w:lvl>
    <w:lvl w:ilvl="4" w:tplc="04090019" w:tentative="1">
      <w:start w:val="1"/>
      <w:numFmt w:val="upperLetter"/>
      <w:lvlText w:val="%5."/>
      <w:lvlJc w:val="left"/>
      <w:pPr>
        <w:ind w:left="2850" w:hanging="400"/>
      </w:pPr>
    </w:lvl>
    <w:lvl w:ilvl="5" w:tplc="0409001B" w:tentative="1">
      <w:start w:val="1"/>
      <w:numFmt w:val="lowerRoman"/>
      <w:lvlText w:val="%6."/>
      <w:lvlJc w:val="right"/>
      <w:pPr>
        <w:ind w:left="3250" w:hanging="400"/>
      </w:pPr>
    </w:lvl>
    <w:lvl w:ilvl="6" w:tplc="0409000F" w:tentative="1">
      <w:start w:val="1"/>
      <w:numFmt w:val="decimal"/>
      <w:lvlText w:val="%7."/>
      <w:lvlJc w:val="left"/>
      <w:pPr>
        <w:ind w:left="3650" w:hanging="400"/>
      </w:pPr>
    </w:lvl>
    <w:lvl w:ilvl="7" w:tplc="04090019" w:tentative="1">
      <w:start w:val="1"/>
      <w:numFmt w:val="upperLetter"/>
      <w:lvlText w:val="%8."/>
      <w:lvlJc w:val="left"/>
      <w:pPr>
        <w:ind w:left="4050" w:hanging="400"/>
      </w:pPr>
    </w:lvl>
    <w:lvl w:ilvl="8" w:tplc="0409001B" w:tentative="1">
      <w:start w:val="1"/>
      <w:numFmt w:val="lowerRoman"/>
      <w:lvlText w:val="%9."/>
      <w:lvlJc w:val="right"/>
      <w:pPr>
        <w:ind w:left="4450" w:hanging="400"/>
      </w:pPr>
    </w:lvl>
  </w:abstractNum>
  <w:abstractNum w:abstractNumId="19" w15:restartNumberingAfterBreak="0">
    <w:nsid w:val="337E29CD"/>
    <w:multiLevelType w:val="hybridMultilevel"/>
    <w:tmpl w:val="570028B2"/>
    <w:lvl w:ilvl="0" w:tplc="FFFFFFFF">
      <w:start w:val="1"/>
      <w:numFmt w:val="decimal"/>
      <w:lvlText w:val="(%1)"/>
      <w:lvlJc w:val="left"/>
      <w:pPr>
        <w:ind w:left="504" w:hanging="360"/>
      </w:pPr>
      <w:rPr>
        <w:rFonts w:hint="default"/>
      </w:rPr>
    </w:lvl>
    <w:lvl w:ilvl="1" w:tplc="FFFFFFFF">
      <w:start w:val="1"/>
      <w:numFmt w:val="upperLetter"/>
      <w:lvlText w:val="%2."/>
      <w:lvlJc w:val="left"/>
      <w:pPr>
        <w:ind w:left="944" w:hanging="400"/>
      </w:pPr>
    </w:lvl>
    <w:lvl w:ilvl="2" w:tplc="FFFFFFFF">
      <w:start w:val="1"/>
      <w:numFmt w:val="lowerRoman"/>
      <w:lvlText w:val="%3."/>
      <w:lvlJc w:val="right"/>
      <w:pPr>
        <w:ind w:left="1344" w:hanging="400"/>
      </w:pPr>
    </w:lvl>
    <w:lvl w:ilvl="3" w:tplc="FFFFFFFF">
      <w:start w:val="1"/>
      <w:numFmt w:val="decimal"/>
      <w:lvlText w:val="%4."/>
      <w:lvlJc w:val="left"/>
      <w:pPr>
        <w:ind w:left="1744" w:hanging="400"/>
      </w:pPr>
    </w:lvl>
    <w:lvl w:ilvl="4" w:tplc="FFFFFFFF" w:tentative="1">
      <w:start w:val="1"/>
      <w:numFmt w:val="upperLetter"/>
      <w:lvlText w:val="%5."/>
      <w:lvlJc w:val="left"/>
      <w:pPr>
        <w:ind w:left="2144" w:hanging="400"/>
      </w:pPr>
    </w:lvl>
    <w:lvl w:ilvl="5" w:tplc="FFFFFFFF" w:tentative="1">
      <w:start w:val="1"/>
      <w:numFmt w:val="lowerRoman"/>
      <w:lvlText w:val="%6."/>
      <w:lvlJc w:val="right"/>
      <w:pPr>
        <w:ind w:left="2544" w:hanging="400"/>
      </w:pPr>
    </w:lvl>
    <w:lvl w:ilvl="6" w:tplc="FFFFFFFF" w:tentative="1">
      <w:start w:val="1"/>
      <w:numFmt w:val="decimal"/>
      <w:lvlText w:val="%7."/>
      <w:lvlJc w:val="left"/>
      <w:pPr>
        <w:ind w:left="2944" w:hanging="400"/>
      </w:pPr>
    </w:lvl>
    <w:lvl w:ilvl="7" w:tplc="FFFFFFFF" w:tentative="1">
      <w:start w:val="1"/>
      <w:numFmt w:val="upperLetter"/>
      <w:lvlText w:val="%8."/>
      <w:lvlJc w:val="left"/>
      <w:pPr>
        <w:ind w:left="3344" w:hanging="400"/>
      </w:pPr>
    </w:lvl>
    <w:lvl w:ilvl="8" w:tplc="FFFFFFFF" w:tentative="1">
      <w:start w:val="1"/>
      <w:numFmt w:val="lowerRoman"/>
      <w:lvlText w:val="%9."/>
      <w:lvlJc w:val="right"/>
      <w:pPr>
        <w:ind w:left="3744" w:hanging="400"/>
      </w:pPr>
    </w:lvl>
  </w:abstractNum>
  <w:abstractNum w:abstractNumId="20" w15:restartNumberingAfterBreak="0">
    <w:nsid w:val="34195AB1"/>
    <w:multiLevelType w:val="hybridMultilevel"/>
    <w:tmpl w:val="8BA6F5B6"/>
    <w:lvl w:ilvl="0" w:tplc="FFFFFFFF">
      <w:start w:val="1"/>
      <w:numFmt w:val="decimal"/>
      <w:lvlText w:val="(%1)"/>
      <w:lvlJc w:val="left"/>
      <w:pPr>
        <w:ind w:left="644" w:hanging="360"/>
      </w:pPr>
      <w:rPr>
        <w:rFonts w:hint="default"/>
      </w:rPr>
    </w:lvl>
    <w:lvl w:ilvl="1" w:tplc="FFFFFFFF" w:tentative="1">
      <w:start w:val="1"/>
      <w:numFmt w:val="upperLetter"/>
      <w:lvlText w:val="%2."/>
      <w:lvlJc w:val="left"/>
      <w:pPr>
        <w:ind w:left="1084" w:hanging="400"/>
      </w:pPr>
    </w:lvl>
    <w:lvl w:ilvl="2" w:tplc="FFFFFFFF" w:tentative="1">
      <w:start w:val="1"/>
      <w:numFmt w:val="lowerRoman"/>
      <w:lvlText w:val="%3."/>
      <w:lvlJc w:val="right"/>
      <w:pPr>
        <w:ind w:left="1484" w:hanging="400"/>
      </w:pPr>
    </w:lvl>
    <w:lvl w:ilvl="3" w:tplc="FFFFFFFF" w:tentative="1">
      <w:start w:val="1"/>
      <w:numFmt w:val="decimal"/>
      <w:lvlText w:val="%4."/>
      <w:lvlJc w:val="left"/>
      <w:pPr>
        <w:ind w:left="1884" w:hanging="400"/>
      </w:pPr>
    </w:lvl>
    <w:lvl w:ilvl="4" w:tplc="FFFFFFFF" w:tentative="1">
      <w:start w:val="1"/>
      <w:numFmt w:val="upperLetter"/>
      <w:lvlText w:val="%5."/>
      <w:lvlJc w:val="left"/>
      <w:pPr>
        <w:ind w:left="2284" w:hanging="400"/>
      </w:pPr>
    </w:lvl>
    <w:lvl w:ilvl="5" w:tplc="FFFFFFFF" w:tentative="1">
      <w:start w:val="1"/>
      <w:numFmt w:val="lowerRoman"/>
      <w:lvlText w:val="%6."/>
      <w:lvlJc w:val="right"/>
      <w:pPr>
        <w:ind w:left="2684" w:hanging="400"/>
      </w:pPr>
    </w:lvl>
    <w:lvl w:ilvl="6" w:tplc="FFFFFFFF" w:tentative="1">
      <w:start w:val="1"/>
      <w:numFmt w:val="decimal"/>
      <w:lvlText w:val="%7."/>
      <w:lvlJc w:val="left"/>
      <w:pPr>
        <w:ind w:left="3084" w:hanging="400"/>
      </w:pPr>
    </w:lvl>
    <w:lvl w:ilvl="7" w:tplc="FFFFFFFF" w:tentative="1">
      <w:start w:val="1"/>
      <w:numFmt w:val="upperLetter"/>
      <w:lvlText w:val="%8."/>
      <w:lvlJc w:val="left"/>
      <w:pPr>
        <w:ind w:left="3484" w:hanging="400"/>
      </w:pPr>
    </w:lvl>
    <w:lvl w:ilvl="8" w:tplc="FFFFFFFF" w:tentative="1">
      <w:start w:val="1"/>
      <w:numFmt w:val="lowerRoman"/>
      <w:lvlText w:val="%9."/>
      <w:lvlJc w:val="right"/>
      <w:pPr>
        <w:ind w:left="3884" w:hanging="400"/>
      </w:pPr>
    </w:lvl>
  </w:abstractNum>
  <w:abstractNum w:abstractNumId="21" w15:restartNumberingAfterBreak="0">
    <w:nsid w:val="351360A9"/>
    <w:multiLevelType w:val="hybridMultilevel"/>
    <w:tmpl w:val="0124372A"/>
    <w:lvl w:ilvl="0" w:tplc="BAEA4174">
      <w:start w:val="1"/>
      <w:numFmt w:val="bullet"/>
      <w:lvlText w:val=""/>
      <w:lvlJc w:val="left"/>
      <w:pPr>
        <w:ind w:left="967" w:hanging="400"/>
      </w:pPr>
      <w:rPr>
        <w:rFonts w:ascii="Wingdings" w:hAnsi="Wingdings" w:hint="default"/>
        <w:caps w:val="0"/>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22" w15:restartNumberingAfterBreak="0">
    <w:nsid w:val="3A6B4FED"/>
    <w:multiLevelType w:val="hybridMultilevel"/>
    <w:tmpl w:val="2E2822A6"/>
    <w:lvl w:ilvl="0" w:tplc="791E0F4C">
      <w:start w:val="2"/>
      <w:numFmt w:val="bullet"/>
      <w:lvlText w:val="-"/>
      <w:lvlJc w:val="left"/>
      <w:pPr>
        <w:ind w:left="465" w:hanging="360"/>
      </w:pPr>
      <w:rPr>
        <w:rFonts w:ascii="맑은 고딕" w:eastAsia="맑은 고딕" w:hAnsi="맑은 고딕" w:cs="Times New Roman" w:hint="eastAsia"/>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23" w15:restartNumberingAfterBreak="0">
    <w:nsid w:val="3F306133"/>
    <w:multiLevelType w:val="hybridMultilevel"/>
    <w:tmpl w:val="97287CB8"/>
    <w:lvl w:ilvl="0" w:tplc="FFFFFFFF">
      <w:start w:val="1"/>
      <w:numFmt w:val="lowerLetter"/>
      <w:lvlText w:val="%1)"/>
      <w:lvlJc w:val="left"/>
      <w:pPr>
        <w:ind w:left="1004" w:hanging="360"/>
      </w:pPr>
      <w:rPr>
        <w:rFonts w:hint="default"/>
      </w:rPr>
    </w:lvl>
    <w:lvl w:ilvl="1" w:tplc="FFFFFFFF" w:tentative="1">
      <w:start w:val="1"/>
      <w:numFmt w:val="upperLetter"/>
      <w:lvlText w:val="%2."/>
      <w:lvlJc w:val="left"/>
      <w:pPr>
        <w:ind w:left="1444" w:hanging="400"/>
      </w:pPr>
    </w:lvl>
    <w:lvl w:ilvl="2" w:tplc="FFFFFFFF" w:tentative="1">
      <w:start w:val="1"/>
      <w:numFmt w:val="lowerRoman"/>
      <w:lvlText w:val="%3."/>
      <w:lvlJc w:val="right"/>
      <w:pPr>
        <w:ind w:left="1844" w:hanging="400"/>
      </w:pPr>
    </w:lvl>
    <w:lvl w:ilvl="3" w:tplc="FFFFFFFF" w:tentative="1">
      <w:start w:val="1"/>
      <w:numFmt w:val="decimal"/>
      <w:lvlText w:val="%4."/>
      <w:lvlJc w:val="left"/>
      <w:pPr>
        <w:ind w:left="2244" w:hanging="400"/>
      </w:pPr>
    </w:lvl>
    <w:lvl w:ilvl="4" w:tplc="FFFFFFFF" w:tentative="1">
      <w:start w:val="1"/>
      <w:numFmt w:val="upperLetter"/>
      <w:lvlText w:val="%5."/>
      <w:lvlJc w:val="left"/>
      <w:pPr>
        <w:ind w:left="2644" w:hanging="400"/>
      </w:pPr>
    </w:lvl>
    <w:lvl w:ilvl="5" w:tplc="FFFFFFFF" w:tentative="1">
      <w:start w:val="1"/>
      <w:numFmt w:val="lowerRoman"/>
      <w:lvlText w:val="%6."/>
      <w:lvlJc w:val="right"/>
      <w:pPr>
        <w:ind w:left="3044" w:hanging="400"/>
      </w:pPr>
    </w:lvl>
    <w:lvl w:ilvl="6" w:tplc="FFFFFFFF" w:tentative="1">
      <w:start w:val="1"/>
      <w:numFmt w:val="decimal"/>
      <w:lvlText w:val="%7."/>
      <w:lvlJc w:val="left"/>
      <w:pPr>
        <w:ind w:left="3444" w:hanging="400"/>
      </w:pPr>
    </w:lvl>
    <w:lvl w:ilvl="7" w:tplc="FFFFFFFF" w:tentative="1">
      <w:start w:val="1"/>
      <w:numFmt w:val="upperLetter"/>
      <w:lvlText w:val="%8."/>
      <w:lvlJc w:val="left"/>
      <w:pPr>
        <w:ind w:left="3844" w:hanging="400"/>
      </w:pPr>
    </w:lvl>
    <w:lvl w:ilvl="8" w:tplc="FFFFFFFF" w:tentative="1">
      <w:start w:val="1"/>
      <w:numFmt w:val="lowerRoman"/>
      <w:lvlText w:val="%9."/>
      <w:lvlJc w:val="right"/>
      <w:pPr>
        <w:ind w:left="4244" w:hanging="400"/>
      </w:pPr>
    </w:lvl>
  </w:abstractNum>
  <w:abstractNum w:abstractNumId="24" w15:restartNumberingAfterBreak="0">
    <w:nsid w:val="3F8C1445"/>
    <w:multiLevelType w:val="multilevel"/>
    <w:tmpl w:val="35CE9A70"/>
    <w:lvl w:ilvl="0">
      <w:start w:val="1"/>
      <w:numFmt w:val="decimal"/>
      <w:lvlText w:val="%1."/>
      <w:lvlJc w:val="left"/>
      <w:pPr>
        <w:ind w:left="360" w:hanging="360"/>
      </w:pPr>
    </w:lvl>
    <w:lvl w:ilvl="1">
      <w:start w:val="1"/>
      <w:numFmt w:val="decimal"/>
      <w:isLgl/>
      <w:lvlText w:val="%1.%2"/>
      <w:lvlJc w:val="left"/>
      <w:pPr>
        <w:ind w:left="527" w:hanging="360"/>
      </w:pPr>
      <w:rPr>
        <w:b/>
        <w:sz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5" w15:restartNumberingAfterBreak="0">
    <w:nsid w:val="401411C7"/>
    <w:multiLevelType w:val="hybridMultilevel"/>
    <w:tmpl w:val="570028B2"/>
    <w:lvl w:ilvl="0" w:tplc="160646D2">
      <w:start w:val="1"/>
      <w:numFmt w:val="decimal"/>
      <w:lvlText w:val="(%1)"/>
      <w:lvlJc w:val="left"/>
      <w:pPr>
        <w:ind w:left="504" w:hanging="360"/>
      </w:pPr>
      <w:rPr>
        <w:rFonts w:hint="default"/>
      </w:rPr>
    </w:lvl>
    <w:lvl w:ilvl="1" w:tplc="04090019">
      <w:start w:val="1"/>
      <w:numFmt w:val="upperLetter"/>
      <w:lvlText w:val="%2."/>
      <w:lvlJc w:val="left"/>
      <w:pPr>
        <w:ind w:left="944" w:hanging="400"/>
      </w:pPr>
    </w:lvl>
    <w:lvl w:ilvl="2" w:tplc="0409001B">
      <w:start w:val="1"/>
      <w:numFmt w:val="lowerRoman"/>
      <w:lvlText w:val="%3."/>
      <w:lvlJc w:val="right"/>
      <w:pPr>
        <w:ind w:left="1344" w:hanging="400"/>
      </w:pPr>
    </w:lvl>
    <w:lvl w:ilvl="3" w:tplc="0409000F">
      <w:start w:val="1"/>
      <w:numFmt w:val="decimal"/>
      <w:lvlText w:val="%4."/>
      <w:lvlJc w:val="left"/>
      <w:pPr>
        <w:ind w:left="1744" w:hanging="400"/>
      </w:pPr>
    </w:lvl>
    <w:lvl w:ilvl="4" w:tplc="04090019" w:tentative="1">
      <w:start w:val="1"/>
      <w:numFmt w:val="upperLetter"/>
      <w:lvlText w:val="%5."/>
      <w:lvlJc w:val="left"/>
      <w:pPr>
        <w:ind w:left="2144" w:hanging="400"/>
      </w:pPr>
    </w:lvl>
    <w:lvl w:ilvl="5" w:tplc="0409001B" w:tentative="1">
      <w:start w:val="1"/>
      <w:numFmt w:val="lowerRoman"/>
      <w:lvlText w:val="%6."/>
      <w:lvlJc w:val="right"/>
      <w:pPr>
        <w:ind w:left="2544" w:hanging="400"/>
      </w:pPr>
    </w:lvl>
    <w:lvl w:ilvl="6" w:tplc="0409000F" w:tentative="1">
      <w:start w:val="1"/>
      <w:numFmt w:val="decimal"/>
      <w:lvlText w:val="%7."/>
      <w:lvlJc w:val="left"/>
      <w:pPr>
        <w:ind w:left="2944" w:hanging="400"/>
      </w:pPr>
    </w:lvl>
    <w:lvl w:ilvl="7" w:tplc="04090019" w:tentative="1">
      <w:start w:val="1"/>
      <w:numFmt w:val="upperLetter"/>
      <w:lvlText w:val="%8."/>
      <w:lvlJc w:val="left"/>
      <w:pPr>
        <w:ind w:left="3344" w:hanging="400"/>
      </w:pPr>
    </w:lvl>
    <w:lvl w:ilvl="8" w:tplc="0409001B" w:tentative="1">
      <w:start w:val="1"/>
      <w:numFmt w:val="lowerRoman"/>
      <w:lvlText w:val="%9."/>
      <w:lvlJc w:val="right"/>
      <w:pPr>
        <w:ind w:left="3744" w:hanging="400"/>
      </w:pPr>
    </w:lvl>
  </w:abstractNum>
  <w:abstractNum w:abstractNumId="26" w15:restartNumberingAfterBreak="0">
    <w:nsid w:val="40B80C27"/>
    <w:multiLevelType w:val="hybridMultilevel"/>
    <w:tmpl w:val="BA62ED66"/>
    <w:lvl w:ilvl="0" w:tplc="DA3CD1C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40CF09DC"/>
    <w:multiLevelType w:val="hybridMultilevel"/>
    <w:tmpl w:val="97287CB8"/>
    <w:lvl w:ilvl="0" w:tplc="20360FAC">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28" w15:restartNumberingAfterBreak="0">
    <w:nsid w:val="40D72D9C"/>
    <w:multiLevelType w:val="hybridMultilevel"/>
    <w:tmpl w:val="A796A0CC"/>
    <w:lvl w:ilvl="0" w:tplc="7E70F29A">
      <w:start w:val="1"/>
      <w:numFmt w:val="decimal"/>
      <w:lvlText w:val="(%1)"/>
      <w:lvlJc w:val="left"/>
      <w:pPr>
        <w:ind w:left="1004" w:hanging="360"/>
      </w:pPr>
      <w:rPr>
        <w:rFonts w:asciiTheme="minorHAnsi" w:eastAsiaTheme="minorHAnsi" w:hAnsiTheme="minorHAnsi" w:cs="Times New Roman" w:hint="default"/>
        <w:b/>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43A6086B"/>
    <w:multiLevelType w:val="hybridMultilevel"/>
    <w:tmpl w:val="66EE196A"/>
    <w:lvl w:ilvl="0" w:tplc="04090011">
      <w:start w:val="1"/>
      <w:numFmt w:val="decimalEnclosedCircle"/>
      <w:lvlText w:val="%1"/>
      <w:lvlJc w:val="left"/>
      <w:pPr>
        <w:ind w:left="1250" w:hanging="400"/>
      </w:pPr>
    </w:lvl>
    <w:lvl w:ilvl="1" w:tplc="04090019" w:tentative="1">
      <w:start w:val="1"/>
      <w:numFmt w:val="upperLetter"/>
      <w:lvlText w:val="%2."/>
      <w:lvlJc w:val="left"/>
      <w:pPr>
        <w:ind w:left="1650" w:hanging="400"/>
      </w:pPr>
    </w:lvl>
    <w:lvl w:ilvl="2" w:tplc="0409001B" w:tentative="1">
      <w:start w:val="1"/>
      <w:numFmt w:val="lowerRoman"/>
      <w:lvlText w:val="%3."/>
      <w:lvlJc w:val="right"/>
      <w:pPr>
        <w:ind w:left="2050" w:hanging="400"/>
      </w:pPr>
    </w:lvl>
    <w:lvl w:ilvl="3" w:tplc="0409000F" w:tentative="1">
      <w:start w:val="1"/>
      <w:numFmt w:val="decimal"/>
      <w:lvlText w:val="%4."/>
      <w:lvlJc w:val="left"/>
      <w:pPr>
        <w:ind w:left="2450" w:hanging="400"/>
      </w:pPr>
    </w:lvl>
    <w:lvl w:ilvl="4" w:tplc="04090019" w:tentative="1">
      <w:start w:val="1"/>
      <w:numFmt w:val="upperLetter"/>
      <w:lvlText w:val="%5."/>
      <w:lvlJc w:val="left"/>
      <w:pPr>
        <w:ind w:left="2850" w:hanging="400"/>
      </w:pPr>
    </w:lvl>
    <w:lvl w:ilvl="5" w:tplc="0409001B" w:tentative="1">
      <w:start w:val="1"/>
      <w:numFmt w:val="lowerRoman"/>
      <w:lvlText w:val="%6."/>
      <w:lvlJc w:val="right"/>
      <w:pPr>
        <w:ind w:left="3250" w:hanging="400"/>
      </w:pPr>
    </w:lvl>
    <w:lvl w:ilvl="6" w:tplc="0409000F" w:tentative="1">
      <w:start w:val="1"/>
      <w:numFmt w:val="decimal"/>
      <w:lvlText w:val="%7."/>
      <w:lvlJc w:val="left"/>
      <w:pPr>
        <w:ind w:left="3650" w:hanging="400"/>
      </w:pPr>
    </w:lvl>
    <w:lvl w:ilvl="7" w:tplc="04090019" w:tentative="1">
      <w:start w:val="1"/>
      <w:numFmt w:val="upperLetter"/>
      <w:lvlText w:val="%8."/>
      <w:lvlJc w:val="left"/>
      <w:pPr>
        <w:ind w:left="4050" w:hanging="400"/>
      </w:pPr>
    </w:lvl>
    <w:lvl w:ilvl="8" w:tplc="0409001B" w:tentative="1">
      <w:start w:val="1"/>
      <w:numFmt w:val="lowerRoman"/>
      <w:lvlText w:val="%9."/>
      <w:lvlJc w:val="right"/>
      <w:pPr>
        <w:ind w:left="4450" w:hanging="400"/>
      </w:pPr>
    </w:lvl>
  </w:abstractNum>
  <w:abstractNum w:abstractNumId="30" w15:restartNumberingAfterBreak="0">
    <w:nsid w:val="46E347EF"/>
    <w:multiLevelType w:val="hybridMultilevel"/>
    <w:tmpl w:val="C820151A"/>
    <w:lvl w:ilvl="0" w:tplc="075002EE">
      <w:start w:val="1"/>
      <w:numFmt w:val="lowerLetter"/>
      <w:lvlText w:val="%1)"/>
      <w:lvlJc w:val="left"/>
      <w:pPr>
        <w:ind w:left="864" w:hanging="360"/>
      </w:pPr>
      <w:rPr>
        <w:rFonts w:hint="default"/>
        <w:b w:val="0"/>
        <w:color w:val="212121"/>
      </w:rPr>
    </w:lvl>
    <w:lvl w:ilvl="1" w:tplc="04090019" w:tentative="1">
      <w:start w:val="1"/>
      <w:numFmt w:val="upperLetter"/>
      <w:lvlText w:val="%2."/>
      <w:lvlJc w:val="left"/>
      <w:pPr>
        <w:ind w:left="1304" w:hanging="400"/>
      </w:pPr>
    </w:lvl>
    <w:lvl w:ilvl="2" w:tplc="0409001B" w:tentative="1">
      <w:start w:val="1"/>
      <w:numFmt w:val="lowerRoman"/>
      <w:lvlText w:val="%3."/>
      <w:lvlJc w:val="right"/>
      <w:pPr>
        <w:ind w:left="1704" w:hanging="400"/>
      </w:pPr>
    </w:lvl>
    <w:lvl w:ilvl="3" w:tplc="0409000F" w:tentative="1">
      <w:start w:val="1"/>
      <w:numFmt w:val="decimal"/>
      <w:lvlText w:val="%4."/>
      <w:lvlJc w:val="left"/>
      <w:pPr>
        <w:ind w:left="2104" w:hanging="400"/>
      </w:pPr>
    </w:lvl>
    <w:lvl w:ilvl="4" w:tplc="04090019" w:tentative="1">
      <w:start w:val="1"/>
      <w:numFmt w:val="upperLetter"/>
      <w:lvlText w:val="%5."/>
      <w:lvlJc w:val="left"/>
      <w:pPr>
        <w:ind w:left="2504" w:hanging="400"/>
      </w:pPr>
    </w:lvl>
    <w:lvl w:ilvl="5" w:tplc="0409001B" w:tentative="1">
      <w:start w:val="1"/>
      <w:numFmt w:val="lowerRoman"/>
      <w:lvlText w:val="%6."/>
      <w:lvlJc w:val="right"/>
      <w:pPr>
        <w:ind w:left="2904" w:hanging="400"/>
      </w:pPr>
    </w:lvl>
    <w:lvl w:ilvl="6" w:tplc="0409000F" w:tentative="1">
      <w:start w:val="1"/>
      <w:numFmt w:val="decimal"/>
      <w:lvlText w:val="%7."/>
      <w:lvlJc w:val="left"/>
      <w:pPr>
        <w:ind w:left="3304" w:hanging="400"/>
      </w:pPr>
    </w:lvl>
    <w:lvl w:ilvl="7" w:tplc="04090019" w:tentative="1">
      <w:start w:val="1"/>
      <w:numFmt w:val="upperLetter"/>
      <w:lvlText w:val="%8."/>
      <w:lvlJc w:val="left"/>
      <w:pPr>
        <w:ind w:left="3704" w:hanging="400"/>
      </w:pPr>
    </w:lvl>
    <w:lvl w:ilvl="8" w:tplc="0409001B" w:tentative="1">
      <w:start w:val="1"/>
      <w:numFmt w:val="lowerRoman"/>
      <w:lvlText w:val="%9."/>
      <w:lvlJc w:val="right"/>
      <w:pPr>
        <w:ind w:left="4104" w:hanging="400"/>
      </w:pPr>
    </w:lvl>
  </w:abstractNum>
  <w:abstractNum w:abstractNumId="31" w15:restartNumberingAfterBreak="0">
    <w:nsid w:val="4C1C055A"/>
    <w:multiLevelType w:val="multilevel"/>
    <w:tmpl w:val="06BE2B3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520" w:hanging="1440"/>
      </w:pPr>
      <w:rPr>
        <w:rFonts w:hint="default"/>
      </w:rPr>
    </w:lvl>
  </w:abstractNum>
  <w:abstractNum w:abstractNumId="32" w15:restartNumberingAfterBreak="0">
    <w:nsid w:val="4F1F213D"/>
    <w:multiLevelType w:val="hybridMultilevel"/>
    <w:tmpl w:val="F58EFF8A"/>
    <w:lvl w:ilvl="0" w:tplc="E62CE340">
      <w:start w:val="1"/>
      <w:numFmt w:val="decimal"/>
      <w:lvlText w:val="(%1)"/>
      <w:lvlJc w:val="left"/>
      <w:pPr>
        <w:ind w:left="644" w:hanging="360"/>
      </w:pPr>
      <w:rPr>
        <w:rFonts w:hint="default"/>
        <w:b w:val="0"/>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3" w15:restartNumberingAfterBreak="0">
    <w:nsid w:val="532C122E"/>
    <w:multiLevelType w:val="hybridMultilevel"/>
    <w:tmpl w:val="47563C2A"/>
    <w:lvl w:ilvl="0" w:tplc="8A30F93C">
      <w:start w:val="1"/>
      <w:numFmt w:val="decimal"/>
      <w:lvlText w:val="(%1)"/>
      <w:lvlJc w:val="left"/>
      <w:pPr>
        <w:ind w:left="674" w:hanging="390"/>
      </w:pPr>
      <w:rPr>
        <w:rFonts w:hint="default"/>
        <w:b w:val="0"/>
      </w:rPr>
    </w:lvl>
    <w:lvl w:ilvl="1" w:tplc="04090019" w:tentative="1">
      <w:start w:val="1"/>
      <w:numFmt w:val="upperLetter"/>
      <w:lvlText w:val="%2."/>
      <w:lvlJc w:val="left"/>
      <w:pPr>
        <w:ind w:left="1227" w:hanging="400"/>
      </w:pPr>
    </w:lvl>
    <w:lvl w:ilvl="2" w:tplc="0409001B" w:tentative="1">
      <w:start w:val="1"/>
      <w:numFmt w:val="lowerRoman"/>
      <w:lvlText w:val="%3."/>
      <w:lvlJc w:val="right"/>
      <w:pPr>
        <w:ind w:left="1627" w:hanging="400"/>
      </w:pPr>
    </w:lvl>
    <w:lvl w:ilvl="3" w:tplc="0409000F" w:tentative="1">
      <w:start w:val="1"/>
      <w:numFmt w:val="decimal"/>
      <w:lvlText w:val="%4."/>
      <w:lvlJc w:val="left"/>
      <w:pPr>
        <w:ind w:left="2027" w:hanging="400"/>
      </w:pPr>
    </w:lvl>
    <w:lvl w:ilvl="4" w:tplc="04090019" w:tentative="1">
      <w:start w:val="1"/>
      <w:numFmt w:val="upperLetter"/>
      <w:lvlText w:val="%5."/>
      <w:lvlJc w:val="left"/>
      <w:pPr>
        <w:ind w:left="2427" w:hanging="400"/>
      </w:pPr>
    </w:lvl>
    <w:lvl w:ilvl="5" w:tplc="0409001B" w:tentative="1">
      <w:start w:val="1"/>
      <w:numFmt w:val="lowerRoman"/>
      <w:lvlText w:val="%6."/>
      <w:lvlJc w:val="right"/>
      <w:pPr>
        <w:ind w:left="2827" w:hanging="400"/>
      </w:pPr>
    </w:lvl>
    <w:lvl w:ilvl="6" w:tplc="0409000F" w:tentative="1">
      <w:start w:val="1"/>
      <w:numFmt w:val="decimal"/>
      <w:lvlText w:val="%7."/>
      <w:lvlJc w:val="left"/>
      <w:pPr>
        <w:ind w:left="3227" w:hanging="400"/>
      </w:pPr>
    </w:lvl>
    <w:lvl w:ilvl="7" w:tplc="04090019" w:tentative="1">
      <w:start w:val="1"/>
      <w:numFmt w:val="upperLetter"/>
      <w:lvlText w:val="%8."/>
      <w:lvlJc w:val="left"/>
      <w:pPr>
        <w:ind w:left="3627" w:hanging="400"/>
      </w:pPr>
    </w:lvl>
    <w:lvl w:ilvl="8" w:tplc="0409001B" w:tentative="1">
      <w:start w:val="1"/>
      <w:numFmt w:val="lowerRoman"/>
      <w:lvlText w:val="%9."/>
      <w:lvlJc w:val="right"/>
      <w:pPr>
        <w:ind w:left="4027" w:hanging="400"/>
      </w:pPr>
    </w:lvl>
  </w:abstractNum>
  <w:abstractNum w:abstractNumId="34" w15:restartNumberingAfterBreak="0">
    <w:nsid w:val="561D5535"/>
    <w:multiLevelType w:val="hybridMultilevel"/>
    <w:tmpl w:val="8BA6F5B6"/>
    <w:lvl w:ilvl="0" w:tplc="FFFFFFFF">
      <w:start w:val="1"/>
      <w:numFmt w:val="decimal"/>
      <w:lvlText w:val="(%1)"/>
      <w:lvlJc w:val="left"/>
      <w:pPr>
        <w:ind w:left="644" w:hanging="360"/>
      </w:pPr>
      <w:rPr>
        <w:rFonts w:hint="default"/>
      </w:rPr>
    </w:lvl>
    <w:lvl w:ilvl="1" w:tplc="FFFFFFFF" w:tentative="1">
      <w:start w:val="1"/>
      <w:numFmt w:val="upperLetter"/>
      <w:lvlText w:val="%2."/>
      <w:lvlJc w:val="left"/>
      <w:pPr>
        <w:ind w:left="1084" w:hanging="400"/>
      </w:pPr>
    </w:lvl>
    <w:lvl w:ilvl="2" w:tplc="FFFFFFFF" w:tentative="1">
      <w:start w:val="1"/>
      <w:numFmt w:val="lowerRoman"/>
      <w:lvlText w:val="%3."/>
      <w:lvlJc w:val="right"/>
      <w:pPr>
        <w:ind w:left="1484" w:hanging="400"/>
      </w:pPr>
    </w:lvl>
    <w:lvl w:ilvl="3" w:tplc="FFFFFFFF" w:tentative="1">
      <w:start w:val="1"/>
      <w:numFmt w:val="decimal"/>
      <w:lvlText w:val="%4."/>
      <w:lvlJc w:val="left"/>
      <w:pPr>
        <w:ind w:left="1884" w:hanging="400"/>
      </w:pPr>
    </w:lvl>
    <w:lvl w:ilvl="4" w:tplc="FFFFFFFF" w:tentative="1">
      <w:start w:val="1"/>
      <w:numFmt w:val="upperLetter"/>
      <w:lvlText w:val="%5."/>
      <w:lvlJc w:val="left"/>
      <w:pPr>
        <w:ind w:left="2284" w:hanging="400"/>
      </w:pPr>
    </w:lvl>
    <w:lvl w:ilvl="5" w:tplc="FFFFFFFF" w:tentative="1">
      <w:start w:val="1"/>
      <w:numFmt w:val="lowerRoman"/>
      <w:lvlText w:val="%6."/>
      <w:lvlJc w:val="right"/>
      <w:pPr>
        <w:ind w:left="2684" w:hanging="400"/>
      </w:pPr>
    </w:lvl>
    <w:lvl w:ilvl="6" w:tplc="FFFFFFFF" w:tentative="1">
      <w:start w:val="1"/>
      <w:numFmt w:val="decimal"/>
      <w:lvlText w:val="%7."/>
      <w:lvlJc w:val="left"/>
      <w:pPr>
        <w:ind w:left="3084" w:hanging="400"/>
      </w:pPr>
    </w:lvl>
    <w:lvl w:ilvl="7" w:tplc="FFFFFFFF" w:tentative="1">
      <w:start w:val="1"/>
      <w:numFmt w:val="upperLetter"/>
      <w:lvlText w:val="%8."/>
      <w:lvlJc w:val="left"/>
      <w:pPr>
        <w:ind w:left="3484" w:hanging="400"/>
      </w:pPr>
    </w:lvl>
    <w:lvl w:ilvl="8" w:tplc="FFFFFFFF" w:tentative="1">
      <w:start w:val="1"/>
      <w:numFmt w:val="lowerRoman"/>
      <w:lvlText w:val="%9."/>
      <w:lvlJc w:val="right"/>
      <w:pPr>
        <w:ind w:left="3884" w:hanging="400"/>
      </w:pPr>
    </w:lvl>
  </w:abstractNum>
  <w:abstractNum w:abstractNumId="35" w15:restartNumberingAfterBreak="0">
    <w:nsid w:val="5D097504"/>
    <w:multiLevelType w:val="hybridMultilevel"/>
    <w:tmpl w:val="C2BE903C"/>
    <w:lvl w:ilvl="0" w:tplc="F6F4796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E5EF4"/>
    <w:multiLevelType w:val="hybridMultilevel"/>
    <w:tmpl w:val="E2264622"/>
    <w:lvl w:ilvl="0" w:tplc="04090011">
      <w:start w:val="1"/>
      <w:numFmt w:val="decimalEnclosedCircle"/>
      <w:lvlText w:val="%1"/>
      <w:lvlJc w:val="left"/>
      <w:pPr>
        <w:ind w:left="1250" w:hanging="400"/>
      </w:pPr>
    </w:lvl>
    <w:lvl w:ilvl="1" w:tplc="04090019" w:tentative="1">
      <w:start w:val="1"/>
      <w:numFmt w:val="upperLetter"/>
      <w:lvlText w:val="%2."/>
      <w:lvlJc w:val="left"/>
      <w:pPr>
        <w:ind w:left="1650" w:hanging="400"/>
      </w:pPr>
    </w:lvl>
    <w:lvl w:ilvl="2" w:tplc="0409001B" w:tentative="1">
      <w:start w:val="1"/>
      <w:numFmt w:val="lowerRoman"/>
      <w:lvlText w:val="%3."/>
      <w:lvlJc w:val="right"/>
      <w:pPr>
        <w:ind w:left="2050" w:hanging="400"/>
      </w:pPr>
    </w:lvl>
    <w:lvl w:ilvl="3" w:tplc="0409000F" w:tentative="1">
      <w:start w:val="1"/>
      <w:numFmt w:val="decimal"/>
      <w:lvlText w:val="%4."/>
      <w:lvlJc w:val="left"/>
      <w:pPr>
        <w:ind w:left="2450" w:hanging="400"/>
      </w:pPr>
    </w:lvl>
    <w:lvl w:ilvl="4" w:tplc="04090019" w:tentative="1">
      <w:start w:val="1"/>
      <w:numFmt w:val="upperLetter"/>
      <w:lvlText w:val="%5."/>
      <w:lvlJc w:val="left"/>
      <w:pPr>
        <w:ind w:left="2850" w:hanging="400"/>
      </w:pPr>
    </w:lvl>
    <w:lvl w:ilvl="5" w:tplc="0409001B" w:tentative="1">
      <w:start w:val="1"/>
      <w:numFmt w:val="lowerRoman"/>
      <w:lvlText w:val="%6."/>
      <w:lvlJc w:val="right"/>
      <w:pPr>
        <w:ind w:left="3250" w:hanging="400"/>
      </w:pPr>
    </w:lvl>
    <w:lvl w:ilvl="6" w:tplc="0409000F" w:tentative="1">
      <w:start w:val="1"/>
      <w:numFmt w:val="decimal"/>
      <w:lvlText w:val="%7."/>
      <w:lvlJc w:val="left"/>
      <w:pPr>
        <w:ind w:left="3650" w:hanging="400"/>
      </w:pPr>
    </w:lvl>
    <w:lvl w:ilvl="7" w:tplc="04090019" w:tentative="1">
      <w:start w:val="1"/>
      <w:numFmt w:val="upperLetter"/>
      <w:lvlText w:val="%8."/>
      <w:lvlJc w:val="left"/>
      <w:pPr>
        <w:ind w:left="4050" w:hanging="400"/>
      </w:pPr>
    </w:lvl>
    <w:lvl w:ilvl="8" w:tplc="0409001B" w:tentative="1">
      <w:start w:val="1"/>
      <w:numFmt w:val="lowerRoman"/>
      <w:lvlText w:val="%9."/>
      <w:lvlJc w:val="right"/>
      <w:pPr>
        <w:ind w:left="4450" w:hanging="400"/>
      </w:pPr>
    </w:lvl>
  </w:abstractNum>
  <w:abstractNum w:abstractNumId="37" w15:restartNumberingAfterBreak="0">
    <w:nsid w:val="5EF772A5"/>
    <w:multiLevelType w:val="hybridMultilevel"/>
    <w:tmpl w:val="7BF26AEC"/>
    <w:lvl w:ilvl="0" w:tplc="4BF66EE4">
      <w:start w:val="2"/>
      <w:numFmt w:val="bullet"/>
      <w:lvlText w:val=""/>
      <w:lvlJc w:val="left"/>
      <w:pPr>
        <w:ind w:left="1004" w:hanging="360"/>
      </w:pPr>
      <w:rPr>
        <w:rFonts w:ascii="Symbol" w:eastAsiaTheme="minorHAnsi" w:hAnsi="Symbol"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6541312A"/>
    <w:multiLevelType w:val="hybridMultilevel"/>
    <w:tmpl w:val="97287CB8"/>
    <w:lvl w:ilvl="0" w:tplc="20360FAC">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39" w15:restartNumberingAfterBreak="0">
    <w:nsid w:val="6BDA53B0"/>
    <w:multiLevelType w:val="hybridMultilevel"/>
    <w:tmpl w:val="FC34F65A"/>
    <w:lvl w:ilvl="0" w:tplc="FFFFFFFF">
      <w:start w:val="1"/>
      <w:numFmt w:val="decimalEnclosedCircle"/>
      <w:lvlText w:val="%1"/>
      <w:lvlJc w:val="left"/>
      <w:pPr>
        <w:ind w:left="1250" w:hanging="400"/>
      </w:pPr>
      <w:rPr>
        <w:rFonts w:hint="eastAsia"/>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40" w15:restartNumberingAfterBreak="0">
    <w:nsid w:val="6DBA358F"/>
    <w:multiLevelType w:val="hybridMultilevel"/>
    <w:tmpl w:val="C46E4710"/>
    <w:lvl w:ilvl="0" w:tplc="AE3223FC">
      <w:start w:val="1"/>
      <w:numFmt w:val="lowerLetter"/>
      <w:lvlText w:val="%1)"/>
      <w:lvlJc w:val="left"/>
      <w:pPr>
        <w:ind w:left="1068" w:hanging="360"/>
      </w:pPr>
      <w:rPr>
        <w:rFonts w:hint="default"/>
      </w:rPr>
    </w:lvl>
    <w:lvl w:ilvl="1" w:tplc="04090019" w:tentative="1">
      <w:start w:val="1"/>
      <w:numFmt w:val="upperLetter"/>
      <w:lvlText w:val="%2."/>
      <w:lvlJc w:val="left"/>
      <w:pPr>
        <w:ind w:left="1508" w:hanging="400"/>
      </w:pPr>
    </w:lvl>
    <w:lvl w:ilvl="2" w:tplc="0409001B" w:tentative="1">
      <w:start w:val="1"/>
      <w:numFmt w:val="lowerRoman"/>
      <w:lvlText w:val="%3."/>
      <w:lvlJc w:val="right"/>
      <w:pPr>
        <w:ind w:left="1908" w:hanging="400"/>
      </w:pPr>
    </w:lvl>
    <w:lvl w:ilvl="3" w:tplc="0409000F" w:tentative="1">
      <w:start w:val="1"/>
      <w:numFmt w:val="decimal"/>
      <w:lvlText w:val="%4."/>
      <w:lvlJc w:val="left"/>
      <w:pPr>
        <w:ind w:left="2308" w:hanging="400"/>
      </w:pPr>
    </w:lvl>
    <w:lvl w:ilvl="4" w:tplc="04090019" w:tentative="1">
      <w:start w:val="1"/>
      <w:numFmt w:val="upperLetter"/>
      <w:lvlText w:val="%5."/>
      <w:lvlJc w:val="left"/>
      <w:pPr>
        <w:ind w:left="2708" w:hanging="400"/>
      </w:pPr>
    </w:lvl>
    <w:lvl w:ilvl="5" w:tplc="0409001B" w:tentative="1">
      <w:start w:val="1"/>
      <w:numFmt w:val="lowerRoman"/>
      <w:lvlText w:val="%6."/>
      <w:lvlJc w:val="right"/>
      <w:pPr>
        <w:ind w:left="3108" w:hanging="400"/>
      </w:pPr>
    </w:lvl>
    <w:lvl w:ilvl="6" w:tplc="0409000F" w:tentative="1">
      <w:start w:val="1"/>
      <w:numFmt w:val="decimal"/>
      <w:lvlText w:val="%7."/>
      <w:lvlJc w:val="left"/>
      <w:pPr>
        <w:ind w:left="3508" w:hanging="400"/>
      </w:pPr>
    </w:lvl>
    <w:lvl w:ilvl="7" w:tplc="04090019" w:tentative="1">
      <w:start w:val="1"/>
      <w:numFmt w:val="upperLetter"/>
      <w:lvlText w:val="%8."/>
      <w:lvlJc w:val="left"/>
      <w:pPr>
        <w:ind w:left="3908" w:hanging="400"/>
      </w:pPr>
    </w:lvl>
    <w:lvl w:ilvl="8" w:tplc="0409001B" w:tentative="1">
      <w:start w:val="1"/>
      <w:numFmt w:val="lowerRoman"/>
      <w:lvlText w:val="%9."/>
      <w:lvlJc w:val="right"/>
      <w:pPr>
        <w:ind w:left="4308" w:hanging="400"/>
      </w:pPr>
    </w:lvl>
  </w:abstractNum>
  <w:abstractNum w:abstractNumId="41" w15:restartNumberingAfterBreak="0">
    <w:nsid w:val="72E33244"/>
    <w:multiLevelType w:val="hybridMultilevel"/>
    <w:tmpl w:val="648CE170"/>
    <w:lvl w:ilvl="0" w:tplc="1EF6470E">
      <w:start w:val="1"/>
      <w:numFmt w:val="bullet"/>
      <w:lvlText w:val="-"/>
      <w:lvlJc w:val="left"/>
      <w:pPr>
        <w:ind w:left="720" w:hanging="360"/>
      </w:pPr>
      <w:rPr>
        <w:rFonts w:ascii="맑은 고딕" w:eastAsia="맑은 고딕" w:hAnsi="맑은 고딕"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D699D"/>
    <w:multiLevelType w:val="hybridMultilevel"/>
    <w:tmpl w:val="22380AB4"/>
    <w:lvl w:ilvl="0" w:tplc="FFFFFFFF">
      <w:start w:val="1"/>
      <w:numFmt w:val="decimal"/>
      <w:lvlText w:val="%1)"/>
      <w:lvlJc w:val="left"/>
      <w:pPr>
        <w:ind w:left="864" w:hanging="360"/>
      </w:pPr>
      <w:rPr>
        <w:rFonts w:hint="default"/>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num w:numId="1" w16cid:durableId="524831591">
    <w:abstractNumId w:val="11"/>
  </w:num>
  <w:num w:numId="2" w16cid:durableId="269582292">
    <w:abstractNumId w:val="7"/>
  </w:num>
  <w:num w:numId="3" w16cid:durableId="1307081149">
    <w:abstractNumId w:val="25"/>
  </w:num>
  <w:num w:numId="4" w16cid:durableId="1946231291">
    <w:abstractNumId w:val="1"/>
  </w:num>
  <w:num w:numId="5" w16cid:durableId="1655449840">
    <w:abstractNumId w:val="30"/>
  </w:num>
  <w:num w:numId="6" w16cid:durableId="693387800">
    <w:abstractNumId w:val="14"/>
  </w:num>
  <w:num w:numId="7" w16cid:durableId="1512983867">
    <w:abstractNumId w:val="32"/>
  </w:num>
  <w:num w:numId="8" w16cid:durableId="1204831510">
    <w:abstractNumId w:val="31"/>
  </w:num>
  <w:num w:numId="9" w16cid:durableId="1705523510">
    <w:abstractNumId w:val="33"/>
  </w:num>
  <w:num w:numId="10" w16cid:durableId="1856378818">
    <w:abstractNumId w:val="5"/>
  </w:num>
  <w:num w:numId="11" w16cid:durableId="554901065">
    <w:abstractNumId w:val="8"/>
  </w:num>
  <w:num w:numId="12" w16cid:durableId="4229919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479298">
    <w:abstractNumId w:val="21"/>
  </w:num>
  <w:num w:numId="14" w16cid:durableId="1957902203">
    <w:abstractNumId w:val="18"/>
  </w:num>
  <w:num w:numId="15" w16cid:durableId="429741615">
    <w:abstractNumId w:val="36"/>
  </w:num>
  <w:num w:numId="16" w16cid:durableId="282688725">
    <w:abstractNumId w:val="29"/>
  </w:num>
  <w:num w:numId="17" w16cid:durableId="684283836">
    <w:abstractNumId w:val="16"/>
  </w:num>
  <w:num w:numId="18" w16cid:durableId="1531186571">
    <w:abstractNumId w:val="0"/>
  </w:num>
  <w:num w:numId="19" w16cid:durableId="860629564">
    <w:abstractNumId w:val="40"/>
  </w:num>
  <w:num w:numId="20" w16cid:durableId="13963935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7720320">
    <w:abstractNumId w:val="21"/>
  </w:num>
  <w:num w:numId="22" w16cid:durableId="1585146564">
    <w:abstractNumId w:val="27"/>
  </w:num>
  <w:num w:numId="23" w16cid:durableId="466434798">
    <w:abstractNumId w:val="38"/>
  </w:num>
  <w:num w:numId="24" w16cid:durableId="1622302894">
    <w:abstractNumId w:val="28"/>
  </w:num>
  <w:num w:numId="25" w16cid:durableId="609119032">
    <w:abstractNumId w:val="15"/>
  </w:num>
  <w:num w:numId="26" w16cid:durableId="980115576">
    <w:abstractNumId w:val="4"/>
  </w:num>
  <w:num w:numId="27" w16cid:durableId="1040277354">
    <w:abstractNumId w:val="6"/>
  </w:num>
  <w:num w:numId="28" w16cid:durableId="1422482640">
    <w:abstractNumId w:val="22"/>
  </w:num>
  <w:num w:numId="29" w16cid:durableId="865288305">
    <w:abstractNumId w:val="10"/>
  </w:num>
  <w:num w:numId="30" w16cid:durableId="1784301947">
    <w:abstractNumId w:val="19"/>
  </w:num>
  <w:num w:numId="31" w16cid:durableId="266666947">
    <w:abstractNumId w:val="41"/>
  </w:num>
  <w:num w:numId="32" w16cid:durableId="2085444632">
    <w:abstractNumId w:val="42"/>
  </w:num>
  <w:num w:numId="33" w16cid:durableId="646058672">
    <w:abstractNumId w:val="23"/>
  </w:num>
  <w:num w:numId="34" w16cid:durableId="459032182">
    <w:abstractNumId w:val="26"/>
  </w:num>
  <w:num w:numId="35" w16cid:durableId="1104573036">
    <w:abstractNumId w:val="17"/>
  </w:num>
  <w:num w:numId="36" w16cid:durableId="321086762">
    <w:abstractNumId w:val="2"/>
  </w:num>
  <w:num w:numId="37" w16cid:durableId="1204290137">
    <w:abstractNumId w:val="39"/>
  </w:num>
  <w:num w:numId="38" w16cid:durableId="1613592220">
    <w:abstractNumId w:val="12"/>
  </w:num>
  <w:num w:numId="39" w16cid:durableId="458963243">
    <w:abstractNumId w:val="13"/>
  </w:num>
  <w:num w:numId="40" w16cid:durableId="209463358">
    <w:abstractNumId w:val="34"/>
  </w:num>
  <w:num w:numId="41" w16cid:durableId="447119245">
    <w:abstractNumId w:val="37"/>
  </w:num>
  <w:num w:numId="42" w16cid:durableId="1927767873">
    <w:abstractNumId w:val="35"/>
  </w:num>
  <w:num w:numId="43" w16cid:durableId="1960406586">
    <w:abstractNumId w:val="20"/>
  </w:num>
  <w:num w:numId="44" w16cid:durableId="58052948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C0"/>
    <w:rsid w:val="00000A2F"/>
    <w:rsid w:val="00003F59"/>
    <w:rsid w:val="000104AA"/>
    <w:rsid w:val="00011EF6"/>
    <w:rsid w:val="0001221C"/>
    <w:rsid w:val="00014039"/>
    <w:rsid w:val="00014069"/>
    <w:rsid w:val="00014B5E"/>
    <w:rsid w:val="00015A8A"/>
    <w:rsid w:val="0001678F"/>
    <w:rsid w:val="000177AA"/>
    <w:rsid w:val="000200D1"/>
    <w:rsid w:val="00020CC3"/>
    <w:rsid w:val="000222D2"/>
    <w:rsid w:val="00023D77"/>
    <w:rsid w:val="000250DE"/>
    <w:rsid w:val="000251E8"/>
    <w:rsid w:val="00025AF8"/>
    <w:rsid w:val="00026897"/>
    <w:rsid w:val="00032181"/>
    <w:rsid w:val="000334E0"/>
    <w:rsid w:val="00034686"/>
    <w:rsid w:val="00035838"/>
    <w:rsid w:val="000359E7"/>
    <w:rsid w:val="0003639F"/>
    <w:rsid w:val="00036B8E"/>
    <w:rsid w:val="00036DB9"/>
    <w:rsid w:val="000403D8"/>
    <w:rsid w:val="0004093D"/>
    <w:rsid w:val="000445DB"/>
    <w:rsid w:val="00046D3D"/>
    <w:rsid w:val="00047FC0"/>
    <w:rsid w:val="00054332"/>
    <w:rsid w:val="00054B92"/>
    <w:rsid w:val="00055DFC"/>
    <w:rsid w:val="000560CB"/>
    <w:rsid w:val="00060159"/>
    <w:rsid w:val="000609AD"/>
    <w:rsid w:val="000650A0"/>
    <w:rsid w:val="00066A1C"/>
    <w:rsid w:val="00066F4B"/>
    <w:rsid w:val="000719FD"/>
    <w:rsid w:val="0007298D"/>
    <w:rsid w:val="000731BD"/>
    <w:rsid w:val="00075448"/>
    <w:rsid w:val="000764FD"/>
    <w:rsid w:val="00076CE6"/>
    <w:rsid w:val="0007789A"/>
    <w:rsid w:val="00081253"/>
    <w:rsid w:val="00082A5C"/>
    <w:rsid w:val="00082B5A"/>
    <w:rsid w:val="00083074"/>
    <w:rsid w:val="00083E07"/>
    <w:rsid w:val="0008659E"/>
    <w:rsid w:val="00087751"/>
    <w:rsid w:val="00087A16"/>
    <w:rsid w:val="00087BF9"/>
    <w:rsid w:val="00090985"/>
    <w:rsid w:val="0009507E"/>
    <w:rsid w:val="000954B7"/>
    <w:rsid w:val="0009641F"/>
    <w:rsid w:val="00096E93"/>
    <w:rsid w:val="000A0689"/>
    <w:rsid w:val="000A0ABF"/>
    <w:rsid w:val="000A0BC7"/>
    <w:rsid w:val="000A0D7A"/>
    <w:rsid w:val="000A152C"/>
    <w:rsid w:val="000A205A"/>
    <w:rsid w:val="000A282C"/>
    <w:rsid w:val="000A2D15"/>
    <w:rsid w:val="000A35EE"/>
    <w:rsid w:val="000A4945"/>
    <w:rsid w:val="000A66BE"/>
    <w:rsid w:val="000A69F3"/>
    <w:rsid w:val="000B09B1"/>
    <w:rsid w:val="000B0D62"/>
    <w:rsid w:val="000B32DD"/>
    <w:rsid w:val="000B41BD"/>
    <w:rsid w:val="000B4EFC"/>
    <w:rsid w:val="000B51AC"/>
    <w:rsid w:val="000B5387"/>
    <w:rsid w:val="000B5952"/>
    <w:rsid w:val="000B7E5B"/>
    <w:rsid w:val="000C05DB"/>
    <w:rsid w:val="000C0644"/>
    <w:rsid w:val="000C0E69"/>
    <w:rsid w:val="000C1007"/>
    <w:rsid w:val="000C2F11"/>
    <w:rsid w:val="000D09EA"/>
    <w:rsid w:val="000D186D"/>
    <w:rsid w:val="000E0685"/>
    <w:rsid w:val="000E073F"/>
    <w:rsid w:val="000E16D2"/>
    <w:rsid w:val="000E2E29"/>
    <w:rsid w:val="000E439E"/>
    <w:rsid w:val="000E695C"/>
    <w:rsid w:val="000E75FE"/>
    <w:rsid w:val="000F2804"/>
    <w:rsid w:val="000F2E99"/>
    <w:rsid w:val="000F3414"/>
    <w:rsid w:val="000F352B"/>
    <w:rsid w:val="000F380C"/>
    <w:rsid w:val="000F3A4C"/>
    <w:rsid w:val="000F5F67"/>
    <w:rsid w:val="000F7039"/>
    <w:rsid w:val="000F7190"/>
    <w:rsid w:val="000F73C7"/>
    <w:rsid w:val="001014A3"/>
    <w:rsid w:val="00102439"/>
    <w:rsid w:val="00102B7C"/>
    <w:rsid w:val="00104A4E"/>
    <w:rsid w:val="00104F99"/>
    <w:rsid w:val="001057A5"/>
    <w:rsid w:val="00107B77"/>
    <w:rsid w:val="00111EE2"/>
    <w:rsid w:val="00111EFD"/>
    <w:rsid w:val="00112013"/>
    <w:rsid w:val="00112BF1"/>
    <w:rsid w:val="00113C17"/>
    <w:rsid w:val="00114764"/>
    <w:rsid w:val="00114A47"/>
    <w:rsid w:val="00116409"/>
    <w:rsid w:val="001170D2"/>
    <w:rsid w:val="00117B11"/>
    <w:rsid w:val="00120DD5"/>
    <w:rsid w:val="001223D5"/>
    <w:rsid w:val="001227C8"/>
    <w:rsid w:val="00125D0B"/>
    <w:rsid w:val="0013008A"/>
    <w:rsid w:val="00130492"/>
    <w:rsid w:val="00130D98"/>
    <w:rsid w:val="00131C1F"/>
    <w:rsid w:val="00131ECE"/>
    <w:rsid w:val="001323A0"/>
    <w:rsid w:val="00132E80"/>
    <w:rsid w:val="00133AD2"/>
    <w:rsid w:val="00133B02"/>
    <w:rsid w:val="0013415F"/>
    <w:rsid w:val="001347D4"/>
    <w:rsid w:val="001348A5"/>
    <w:rsid w:val="00134F66"/>
    <w:rsid w:val="00135C49"/>
    <w:rsid w:val="00135D89"/>
    <w:rsid w:val="0013755E"/>
    <w:rsid w:val="001404A0"/>
    <w:rsid w:val="00140E26"/>
    <w:rsid w:val="0014259B"/>
    <w:rsid w:val="00144074"/>
    <w:rsid w:val="00144082"/>
    <w:rsid w:val="001450D2"/>
    <w:rsid w:val="00146CE5"/>
    <w:rsid w:val="0014729F"/>
    <w:rsid w:val="001479AF"/>
    <w:rsid w:val="00151104"/>
    <w:rsid w:val="001514DC"/>
    <w:rsid w:val="001547E5"/>
    <w:rsid w:val="001549B6"/>
    <w:rsid w:val="00155337"/>
    <w:rsid w:val="00155398"/>
    <w:rsid w:val="00155A17"/>
    <w:rsid w:val="00156845"/>
    <w:rsid w:val="0015789B"/>
    <w:rsid w:val="001609BF"/>
    <w:rsid w:val="00161528"/>
    <w:rsid w:val="001627EB"/>
    <w:rsid w:val="00163B3B"/>
    <w:rsid w:val="00163D0C"/>
    <w:rsid w:val="00165341"/>
    <w:rsid w:val="001657F2"/>
    <w:rsid w:val="00166039"/>
    <w:rsid w:val="0017015F"/>
    <w:rsid w:val="00171943"/>
    <w:rsid w:val="00171E4D"/>
    <w:rsid w:val="00173165"/>
    <w:rsid w:val="00173832"/>
    <w:rsid w:val="00173B1E"/>
    <w:rsid w:val="00173E32"/>
    <w:rsid w:val="00174F31"/>
    <w:rsid w:val="0018355C"/>
    <w:rsid w:val="001846B1"/>
    <w:rsid w:val="00184ACB"/>
    <w:rsid w:val="00185C7B"/>
    <w:rsid w:val="00185F0F"/>
    <w:rsid w:val="00187847"/>
    <w:rsid w:val="0019057B"/>
    <w:rsid w:val="001911DD"/>
    <w:rsid w:val="00191800"/>
    <w:rsid w:val="00191C24"/>
    <w:rsid w:val="00193E3C"/>
    <w:rsid w:val="00195B33"/>
    <w:rsid w:val="001A1DEC"/>
    <w:rsid w:val="001A673B"/>
    <w:rsid w:val="001A6EA0"/>
    <w:rsid w:val="001A7556"/>
    <w:rsid w:val="001A7F8F"/>
    <w:rsid w:val="001B2973"/>
    <w:rsid w:val="001B4616"/>
    <w:rsid w:val="001B46FA"/>
    <w:rsid w:val="001B49ED"/>
    <w:rsid w:val="001B626A"/>
    <w:rsid w:val="001B6E97"/>
    <w:rsid w:val="001B7EAC"/>
    <w:rsid w:val="001C0CDB"/>
    <w:rsid w:val="001C1136"/>
    <w:rsid w:val="001C1CEF"/>
    <w:rsid w:val="001C3B13"/>
    <w:rsid w:val="001C51F9"/>
    <w:rsid w:val="001C5412"/>
    <w:rsid w:val="001C67B6"/>
    <w:rsid w:val="001C77F8"/>
    <w:rsid w:val="001C7D5C"/>
    <w:rsid w:val="001D0CFB"/>
    <w:rsid w:val="001D14B7"/>
    <w:rsid w:val="001D1933"/>
    <w:rsid w:val="001D229F"/>
    <w:rsid w:val="001D388D"/>
    <w:rsid w:val="001D472B"/>
    <w:rsid w:val="001D75CB"/>
    <w:rsid w:val="001E0B44"/>
    <w:rsid w:val="001E1C7B"/>
    <w:rsid w:val="001E4666"/>
    <w:rsid w:val="001E5ADA"/>
    <w:rsid w:val="001E6C01"/>
    <w:rsid w:val="001E7126"/>
    <w:rsid w:val="001F0706"/>
    <w:rsid w:val="001F3759"/>
    <w:rsid w:val="001F4C03"/>
    <w:rsid w:val="001F4D16"/>
    <w:rsid w:val="001F5137"/>
    <w:rsid w:val="001F6727"/>
    <w:rsid w:val="001F6FA3"/>
    <w:rsid w:val="00201B9E"/>
    <w:rsid w:val="0020358D"/>
    <w:rsid w:val="00203B6F"/>
    <w:rsid w:val="00204CA7"/>
    <w:rsid w:val="00204F44"/>
    <w:rsid w:val="002068D7"/>
    <w:rsid w:val="00206999"/>
    <w:rsid w:val="00207123"/>
    <w:rsid w:val="002105AE"/>
    <w:rsid w:val="00210DD2"/>
    <w:rsid w:val="00211151"/>
    <w:rsid w:val="002130F1"/>
    <w:rsid w:val="00213349"/>
    <w:rsid w:val="0021348B"/>
    <w:rsid w:val="00214145"/>
    <w:rsid w:val="00215036"/>
    <w:rsid w:val="00215150"/>
    <w:rsid w:val="00216402"/>
    <w:rsid w:val="0021730B"/>
    <w:rsid w:val="00217DBC"/>
    <w:rsid w:val="00220F25"/>
    <w:rsid w:val="002210B3"/>
    <w:rsid w:val="00221320"/>
    <w:rsid w:val="0022158A"/>
    <w:rsid w:val="00222088"/>
    <w:rsid w:val="00222AF0"/>
    <w:rsid w:val="00222CE0"/>
    <w:rsid w:val="002238BF"/>
    <w:rsid w:val="002264E9"/>
    <w:rsid w:val="002274CD"/>
    <w:rsid w:val="00230219"/>
    <w:rsid w:val="002308EB"/>
    <w:rsid w:val="00230B19"/>
    <w:rsid w:val="002338EC"/>
    <w:rsid w:val="0023433E"/>
    <w:rsid w:val="0023686C"/>
    <w:rsid w:val="00236DCF"/>
    <w:rsid w:val="002406B7"/>
    <w:rsid w:val="00242A20"/>
    <w:rsid w:val="00242B28"/>
    <w:rsid w:val="00243467"/>
    <w:rsid w:val="00243C42"/>
    <w:rsid w:val="00247826"/>
    <w:rsid w:val="00247E8D"/>
    <w:rsid w:val="00251D1A"/>
    <w:rsid w:val="00256832"/>
    <w:rsid w:val="00257AA4"/>
    <w:rsid w:val="00257D21"/>
    <w:rsid w:val="00261EE0"/>
    <w:rsid w:val="00262E6D"/>
    <w:rsid w:val="00263561"/>
    <w:rsid w:val="00263A6D"/>
    <w:rsid w:val="00263BD7"/>
    <w:rsid w:val="00263EFF"/>
    <w:rsid w:val="002647BE"/>
    <w:rsid w:val="00264ED3"/>
    <w:rsid w:val="002678E8"/>
    <w:rsid w:val="002707EF"/>
    <w:rsid w:val="00270E65"/>
    <w:rsid w:val="002724FA"/>
    <w:rsid w:val="00273AA1"/>
    <w:rsid w:val="00273D47"/>
    <w:rsid w:val="00273E92"/>
    <w:rsid w:val="002744E5"/>
    <w:rsid w:val="002750D5"/>
    <w:rsid w:val="0027592C"/>
    <w:rsid w:val="00276A46"/>
    <w:rsid w:val="002775BD"/>
    <w:rsid w:val="00277F5B"/>
    <w:rsid w:val="00280122"/>
    <w:rsid w:val="00280659"/>
    <w:rsid w:val="0028151E"/>
    <w:rsid w:val="00281F2A"/>
    <w:rsid w:val="002825BF"/>
    <w:rsid w:val="002833B8"/>
    <w:rsid w:val="00283C25"/>
    <w:rsid w:val="002857FC"/>
    <w:rsid w:val="00287764"/>
    <w:rsid w:val="00290BB5"/>
    <w:rsid w:val="00291171"/>
    <w:rsid w:val="00292FCB"/>
    <w:rsid w:val="00293141"/>
    <w:rsid w:val="00293415"/>
    <w:rsid w:val="002937C1"/>
    <w:rsid w:val="00294009"/>
    <w:rsid w:val="00294C01"/>
    <w:rsid w:val="00294EC8"/>
    <w:rsid w:val="00294FCF"/>
    <w:rsid w:val="0029688C"/>
    <w:rsid w:val="002975BC"/>
    <w:rsid w:val="002A02D3"/>
    <w:rsid w:val="002A1B47"/>
    <w:rsid w:val="002A2702"/>
    <w:rsid w:val="002A3A26"/>
    <w:rsid w:val="002A53AC"/>
    <w:rsid w:val="002A5565"/>
    <w:rsid w:val="002A5D09"/>
    <w:rsid w:val="002A5D95"/>
    <w:rsid w:val="002A7CF1"/>
    <w:rsid w:val="002A7F98"/>
    <w:rsid w:val="002B0CCC"/>
    <w:rsid w:val="002B3067"/>
    <w:rsid w:val="002B3398"/>
    <w:rsid w:val="002B3DED"/>
    <w:rsid w:val="002B4195"/>
    <w:rsid w:val="002B68DF"/>
    <w:rsid w:val="002B76B1"/>
    <w:rsid w:val="002C0C8C"/>
    <w:rsid w:val="002C2747"/>
    <w:rsid w:val="002C3C5F"/>
    <w:rsid w:val="002C4020"/>
    <w:rsid w:val="002C6B1D"/>
    <w:rsid w:val="002C6E9C"/>
    <w:rsid w:val="002D0079"/>
    <w:rsid w:val="002D06A8"/>
    <w:rsid w:val="002D27B5"/>
    <w:rsid w:val="002D27E0"/>
    <w:rsid w:val="002D2A73"/>
    <w:rsid w:val="002D3A6C"/>
    <w:rsid w:val="002D46AA"/>
    <w:rsid w:val="002D5049"/>
    <w:rsid w:val="002D515F"/>
    <w:rsid w:val="002D6B2F"/>
    <w:rsid w:val="002D763C"/>
    <w:rsid w:val="002E001B"/>
    <w:rsid w:val="002E2401"/>
    <w:rsid w:val="002E26E6"/>
    <w:rsid w:val="002E32BD"/>
    <w:rsid w:val="002E3CC7"/>
    <w:rsid w:val="002E4260"/>
    <w:rsid w:val="002E5F9F"/>
    <w:rsid w:val="002E6E95"/>
    <w:rsid w:val="002E7B50"/>
    <w:rsid w:val="002F2107"/>
    <w:rsid w:val="002F29DA"/>
    <w:rsid w:val="002F2F16"/>
    <w:rsid w:val="002F3535"/>
    <w:rsid w:val="002F4F1F"/>
    <w:rsid w:val="002F5FAC"/>
    <w:rsid w:val="002F7380"/>
    <w:rsid w:val="00300F69"/>
    <w:rsid w:val="00302D50"/>
    <w:rsid w:val="00304622"/>
    <w:rsid w:val="0030537D"/>
    <w:rsid w:val="00305C1C"/>
    <w:rsid w:val="00306288"/>
    <w:rsid w:val="003079DE"/>
    <w:rsid w:val="003113D8"/>
    <w:rsid w:val="0031192C"/>
    <w:rsid w:val="00312425"/>
    <w:rsid w:val="00312FAE"/>
    <w:rsid w:val="00314834"/>
    <w:rsid w:val="00315C43"/>
    <w:rsid w:val="00316CD6"/>
    <w:rsid w:val="00317CA6"/>
    <w:rsid w:val="00321D32"/>
    <w:rsid w:val="00322105"/>
    <w:rsid w:val="003237E7"/>
    <w:rsid w:val="00323EBC"/>
    <w:rsid w:val="003245C6"/>
    <w:rsid w:val="003318A7"/>
    <w:rsid w:val="00331A6A"/>
    <w:rsid w:val="00332B9B"/>
    <w:rsid w:val="00333D8B"/>
    <w:rsid w:val="003340EA"/>
    <w:rsid w:val="00335A06"/>
    <w:rsid w:val="003369E2"/>
    <w:rsid w:val="00336A5D"/>
    <w:rsid w:val="00341487"/>
    <w:rsid w:val="00341966"/>
    <w:rsid w:val="00341A3E"/>
    <w:rsid w:val="00341B5B"/>
    <w:rsid w:val="00343872"/>
    <w:rsid w:val="00344DCE"/>
    <w:rsid w:val="00345A48"/>
    <w:rsid w:val="003507D6"/>
    <w:rsid w:val="003516E5"/>
    <w:rsid w:val="00351AF1"/>
    <w:rsid w:val="00351F12"/>
    <w:rsid w:val="00354EEC"/>
    <w:rsid w:val="00356176"/>
    <w:rsid w:val="003569ED"/>
    <w:rsid w:val="003609F9"/>
    <w:rsid w:val="00362F44"/>
    <w:rsid w:val="00363D77"/>
    <w:rsid w:val="003649E4"/>
    <w:rsid w:val="00364E52"/>
    <w:rsid w:val="0036592E"/>
    <w:rsid w:val="00365EEC"/>
    <w:rsid w:val="00370429"/>
    <w:rsid w:val="003753EB"/>
    <w:rsid w:val="00375DF1"/>
    <w:rsid w:val="0037604D"/>
    <w:rsid w:val="0037701A"/>
    <w:rsid w:val="00377E7C"/>
    <w:rsid w:val="00377EA8"/>
    <w:rsid w:val="0038006A"/>
    <w:rsid w:val="003806BF"/>
    <w:rsid w:val="0038082C"/>
    <w:rsid w:val="003809F8"/>
    <w:rsid w:val="00380F8E"/>
    <w:rsid w:val="00381CF1"/>
    <w:rsid w:val="00382F62"/>
    <w:rsid w:val="00386672"/>
    <w:rsid w:val="00387546"/>
    <w:rsid w:val="00387BE7"/>
    <w:rsid w:val="00390EFE"/>
    <w:rsid w:val="00391589"/>
    <w:rsid w:val="00391CD9"/>
    <w:rsid w:val="003925EE"/>
    <w:rsid w:val="0039451E"/>
    <w:rsid w:val="00394ED6"/>
    <w:rsid w:val="00395C78"/>
    <w:rsid w:val="003978A6"/>
    <w:rsid w:val="003A1F21"/>
    <w:rsid w:val="003A2799"/>
    <w:rsid w:val="003A2A97"/>
    <w:rsid w:val="003A336F"/>
    <w:rsid w:val="003A5AC9"/>
    <w:rsid w:val="003A60BB"/>
    <w:rsid w:val="003A7CF3"/>
    <w:rsid w:val="003A7CF9"/>
    <w:rsid w:val="003B237C"/>
    <w:rsid w:val="003B261E"/>
    <w:rsid w:val="003B29F6"/>
    <w:rsid w:val="003B2A87"/>
    <w:rsid w:val="003B3422"/>
    <w:rsid w:val="003B583C"/>
    <w:rsid w:val="003B587B"/>
    <w:rsid w:val="003B60D8"/>
    <w:rsid w:val="003B6776"/>
    <w:rsid w:val="003B761D"/>
    <w:rsid w:val="003C05D1"/>
    <w:rsid w:val="003C0A34"/>
    <w:rsid w:val="003C0B58"/>
    <w:rsid w:val="003C15D1"/>
    <w:rsid w:val="003C21A2"/>
    <w:rsid w:val="003C24EF"/>
    <w:rsid w:val="003C298D"/>
    <w:rsid w:val="003C2FBA"/>
    <w:rsid w:val="003C3E95"/>
    <w:rsid w:val="003C518F"/>
    <w:rsid w:val="003C5C1D"/>
    <w:rsid w:val="003C6B56"/>
    <w:rsid w:val="003C72BC"/>
    <w:rsid w:val="003C7355"/>
    <w:rsid w:val="003C7AA8"/>
    <w:rsid w:val="003D04B4"/>
    <w:rsid w:val="003D152F"/>
    <w:rsid w:val="003D18E2"/>
    <w:rsid w:val="003D2D85"/>
    <w:rsid w:val="003D463F"/>
    <w:rsid w:val="003D508F"/>
    <w:rsid w:val="003D5E9B"/>
    <w:rsid w:val="003D6E76"/>
    <w:rsid w:val="003E0A3D"/>
    <w:rsid w:val="003E0E96"/>
    <w:rsid w:val="003E1662"/>
    <w:rsid w:val="003E29AD"/>
    <w:rsid w:val="003E2A02"/>
    <w:rsid w:val="003E2EB0"/>
    <w:rsid w:val="003E35F3"/>
    <w:rsid w:val="003E394E"/>
    <w:rsid w:val="003E3B1C"/>
    <w:rsid w:val="003E4155"/>
    <w:rsid w:val="003E460C"/>
    <w:rsid w:val="003E563C"/>
    <w:rsid w:val="003E69A5"/>
    <w:rsid w:val="003F435D"/>
    <w:rsid w:val="003F532A"/>
    <w:rsid w:val="003F5A2E"/>
    <w:rsid w:val="003F7BE0"/>
    <w:rsid w:val="00400297"/>
    <w:rsid w:val="00400C2C"/>
    <w:rsid w:val="00402096"/>
    <w:rsid w:val="00402F5A"/>
    <w:rsid w:val="0040388D"/>
    <w:rsid w:val="00403D84"/>
    <w:rsid w:val="0040413A"/>
    <w:rsid w:val="0040429B"/>
    <w:rsid w:val="0040612A"/>
    <w:rsid w:val="0040620F"/>
    <w:rsid w:val="0040707E"/>
    <w:rsid w:val="004071B7"/>
    <w:rsid w:val="00410608"/>
    <w:rsid w:val="004129A7"/>
    <w:rsid w:val="00412AE7"/>
    <w:rsid w:val="00413BB0"/>
    <w:rsid w:val="0041453A"/>
    <w:rsid w:val="00416251"/>
    <w:rsid w:val="00416F51"/>
    <w:rsid w:val="004210B0"/>
    <w:rsid w:val="0042151B"/>
    <w:rsid w:val="00421528"/>
    <w:rsid w:val="004225F1"/>
    <w:rsid w:val="0042365B"/>
    <w:rsid w:val="00423B40"/>
    <w:rsid w:val="004244C9"/>
    <w:rsid w:val="004257D5"/>
    <w:rsid w:val="00425914"/>
    <w:rsid w:val="004259F4"/>
    <w:rsid w:val="00427B10"/>
    <w:rsid w:val="0043046A"/>
    <w:rsid w:val="004329B2"/>
    <w:rsid w:val="00433CDA"/>
    <w:rsid w:val="00434172"/>
    <w:rsid w:val="004342F4"/>
    <w:rsid w:val="00435164"/>
    <w:rsid w:val="00440AB7"/>
    <w:rsid w:val="00442281"/>
    <w:rsid w:val="0044387C"/>
    <w:rsid w:val="00443AE1"/>
    <w:rsid w:val="0044521E"/>
    <w:rsid w:val="00451695"/>
    <w:rsid w:val="00451843"/>
    <w:rsid w:val="00452037"/>
    <w:rsid w:val="00452893"/>
    <w:rsid w:val="0045413B"/>
    <w:rsid w:val="004553F5"/>
    <w:rsid w:val="00455636"/>
    <w:rsid w:val="00455A29"/>
    <w:rsid w:val="00455A57"/>
    <w:rsid w:val="00455F00"/>
    <w:rsid w:val="004564DB"/>
    <w:rsid w:val="004567D1"/>
    <w:rsid w:val="00456936"/>
    <w:rsid w:val="00456B0E"/>
    <w:rsid w:val="00460DB3"/>
    <w:rsid w:val="0046162C"/>
    <w:rsid w:val="004646F4"/>
    <w:rsid w:val="00464B26"/>
    <w:rsid w:val="004660B1"/>
    <w:rsid w:val="00466B12"/>
    <w:rsid w:val="00467C4B"/>
    <w:rsid w:val="00470D37"/>
    <w:rsid w:val="00473613"/>
    <w:rsid w:val="004765FF"/>
    <w:rsid w:val="004768D0"/>
    <w:rsid w:val="00476EE3"/>
    <w:rsid w:val="00477A3C"/>
    <w:rsid w:val="00481FC7"/>
    <w:rsid w:val="00483023"/>
    <w:rsid w:val="00483678"/>
    <w:rsid w:val="00484F0E"/>
    <w:rsid w:val="00485735"/>
    <w:rsid w:val="00487CDB"/>
    <w:rsid w:val="00490B2E"/>
    <w:rsid w:val="00490D91"/>
    <w:rsid w:val="0049270D"/>
    <w:rsid w:val="00492DC0"/>
    <w:rsid w:val="00493229"/>
    <w:rsid w:val="00493692"/>
    <w:rsid w:val="0049593F"/>
    <w:rsid w:val="0049663D"/>
    <w:rsid w:val="0049730B"/>
    <w:rsid w:val="004A00B5"/>
    <w:rsid w:val="004A117A"/>
    <w:rsid w:val="004A1FFB"/>
    <w:rsid w:val="004A3481"/>
    <w:rsid w:val="004A3969"/>
    <w:rsid w:val="004A573A"/>
    <w:rsid w:val="004A6657"/>
    <w:rsid w:val="004A6C73"/>
    <w:rsid w:val="004A7B7C"/>
    <w:rsid w:val="004B18DE"/>
    <w:rsid w:val="004B1F05"/>
    <w:rsid w:val="004B2975"/>
    <w:rsid w:val="004B379C"/>
    <w:rsid w:val="004B51B5"/>
    <w:rsid w:val="004C2284"/>
    <w:rsid w:val="004C23FD"/>
    <w:rsid w:val="004C327F"/>
    <w:rsid w:val="004C377D"/>
    <w:rsid w:val="004C3BEF"/>
    <w:rsid w:val="004C4051"/>
    <w:rsid w:val="004C708A"/>
    <w:rsid w:val="004C77B2"/>
    <w:rsid w:val="004C7EF8"/>
    <w:rsid w:val="004D0D5E"/>
    <w:rsid w:val="004D0E91"/>
    <w:rsid w:val="004D0FE3"/>
    <w:rsid w:val="004D12F1"/>
    <w:rsid w:val="004D2602"/>
    <w:rsid w:val="004D39ED"/>
    <w:rsid w:val="004D4BC8"/>
    <w:rsid w:val="004E611B"/>
    <w:rsid w:val="004E7083"/>
    <w:rsid w:val="004F0EF4"/>
    <w:rsid w:val="004F1177"/>
    <w:rsid w:val="004F4399"/>
    <w:rsid w:val="004F52C8"/>
    <w:rsid w:val="004F5BA9"/>
    <w:rsid w:val="004F6EAB"/>
    <w:rsid w:val="004F77C0"/>
    <w:rsid w:val="004F7AB4"/>
    <w:rsid w:val="005020B3"/>
    <w:rsid w:val="005039C3"/>
    <w:rsid w:val="00503FE0"/>
    <w:rsid w:val="005056A9"/>
    <w:rsid w:val="00506781"/>
    <w:rsid w:val="00512483"/>
    <w:rsid w:val="00521A8C"/>
    <w:rsid w:val="0052207A"/>
    <w:rsid w:val="005222D5"/>
    <w:rsid w:val="00523A4B"/>
    <w:rsid w:val="005252A5"/>
    <w:rsid w:val="0053110E"/>
    <w:rsid w:val="00531283"/>
    <w:rsid w:val="00532503"/>
    <w:rsid w:val="00535FDE"/>
    <w:rsid w:val="00536AC2"/>
    <w:rsid w:val="00540C58"/>
    <w:rsid w:val="005413EA"/>
    <w:rsid w:val="00541A1A"/>
    <w:rsid w:val="00541D7A"/>
    <w:rsid w:val="00542217"/>
    <w:rsid w:val="00543982"/>
    <w:rsid w:val="00544139"/>
    <w:rsid w:val="00544FC6"/>
    <w:rsid w:val="00545C0D"/>
    <w:rsid w:val="00547501"/>
    <w:rsid w:val="005479AB"/>
    <w:rsid w:val="00551528"/>
    <w:rsid w:val="005516F6"/>
    <w:rsid w:val="00552EDE"/>
    <w:rsid w:val="005530D9"/>
    <w:rsid w:val="00553B4B"/>
    <w:rsid w:val="005541A8"/>
    <w:rsid w:val="00555554"/>
    <w:rsid w:val="00560B54"/>
    <w:rsid w:val="0056326C"/>
    <w:rsid w:val="005632F8"/>
    <w:rsid w:val="005659CB"/>
    <w:rsid w:val="00567198"/>
    <w:rsid w:val="005700D2"/>
    <w:rsid w:val="0057046C"/>
    <w:rsid w:val="00572DC9"/>
    <w:rsid w:val="00574D01"/>
    <w:rsid w:val="00574DE0"/>
    <w:rsid w:val="00575C8D"/>
    <w:rsid w:val="00576181"/>
    <w:rsid w:val="00576234"/>
    <w:rsid w:val="00576350"/>
    <w:rsid w:val="00576688"/>
    <w:rsid w:val="00576AEF"/>
    <w:rsid w:val="0057769E"/>
    <w:rsid w:val="005814B7"/>
    <w:rsid w:val="0058375C"/>
    <w:rsid w:val="00584098"/>
    <w:rsid w:val="005843F1"/>
    <w:rsid w:val="00586EF5"/>
    <w:rsid w:val="00586F11"/>
    <w:rsid w:val="005874AF"/>
    <w:rsid w:val="00590176"/>
    <w:rsid w:val="00590DD0"/>
    <w:rsid w:val="00590FC5"/>
    <w:rsid w:val="005910D3"/>
    <w:rsid w:val="005911C1"/>
    <w:rsid w:val="0059186E"/>
    <w:rsid w:val="005939E6"/>
    <w:rsid w:val="00593BED"/>
    <w:rsid w:val="00593FEF"/>
    <w:rsid w:val="0059450E"/>
    <w:rsid w:val="00595F04"/>
    <w:rsid w:val="00596B7A"/>
    <w:rsid w:val="00596BA6"/>
    <w:rsid w:val="00596F99"/>
    <w:rsid w:val="00596FA1"/>
    <w:rsid w:val="005A08EA"/>
    <w:rsid w:val="005A1554"/>
    <w:rsid w:val="005A2924"/>
    <w:rsid w:val="005A5DDD"/>
    <w:rsid w:val="005A5E46"/>
    <w:rsid w:val="005A7226"/>
    <w:rsid w:val="005A788E"/>
    <w:rsid w:val="005B1057"/>
    <w:rsid w:val="005B1998"/>
    <w:rsid w:val="005B2DA9"/>
    <w:rsid w:val="005B6326"/>
    <w:rsid w:val="005B6A20"/>
    <w:rsid w:val="005B7321"/>
    <w:rsid w:val="005C0117"/>
    <w:rsid w:val="005C1413"/>
    <w:rsid w:val="005C2481"/>
    <w:rsid w:val="005C319C"/>
    <w:rsid w:val="005C3A10"/>
    <w:rsid w:val="005C43FD"/>
    <w:rsid w:val="005C48A0"/>
    <w:rsid w:val="005C4BDE"/>
    <w:rsid w:val="005C4DB4"/>
    <w:rsid w:val="005C5246"/>
    <w:rsid w:val="005C6505"/>
    <w:rsid w:val="005C672E"/>
    <w:rsid w:val="005C67B7"/>
    <w:rsid w:val="005C7EBF"/>
    <w:rsid w:val="005D0839"/>
    <w:rsid w:val="005D228B"/>
    <w:rsid w:val="005D2BCC"/>
    <w:rsid w:val="005D2EBE"/>
    <w:rsid w:val="005D363D"/>
    <w:rsid w:val="005D51BD"/>
    <w:rsid w:val="005D65FF"/>
    <w:rsid w:val="005D6C94"/>
    <w:rsid w:val="005D7A4B"/>
    <w:rsid w:val="005E0782"/>
    <w:rsid w:val="005E07C2"/>
    <w:rsid w:val="005E1850"/>
    <w:rsid w:val="005E21A7"/>
    <w:rsid w:val="005E24E7"/>
    <w:rsid w:val="005E2F83"/>
    <w:rsid w:val="005E308D"/>
    <w:rsid w:val="005E3777"/>
    <w:rsid w:val="005E4CC0"/>
    <w:rsid w:val="005E5FBA"/>
    <w:rsid w:val="005E602F"/>
    <w:rsid w:val="005E7398"/>
    <w:rsid w:val="005E7C71"/>
    <w:rsid w:val="005F081E"/>
    <w:rsid w:val="005F1B0C"/>
    <w:rsid w:val="005F2E6B"/>
    <w:rsid w:val="005F4775"/>
    <w:rsid w:val="005F5646"/>
    <w:rsid w:val="005F59FE"/>
    <w:rsid w:val="005F5AF4"/>
    <w:rsid w:val="005F5EFF"/>
    <w:rsid w:val="00601BA0"/>
    <w:rsid w:val="0060701A"/>
    <w:rsid w:val="00607497"/>
    <w:rsid w:val="00607743"/>
    <w:rsid w:val="006106D3"/>
    <w:rsid w:val="006112EE"/>
    <w:rsid w:val="006116CF"/>
    <w:rsid w:val="00611B60"/>
    <w:rsid w:val="00613310"/>
    <w:rsid w:val="00617487"/>
    <w:rsid w:val="006175A2"/>
    <w:rsid w:val="00620170"/>
    <w:rsid w:val="00622164"/>
    <w:rsid w:val="0062369A"/>
    <w:rsid w:val="00624977"/>
    <w:rsid w:val="006255EF"/>
    <w:rsid w:val="00626CF6"/>
    <w:rsid w:val="0062728D"/>
    <w:rsid w:val="00627D4C"/>
    <w:rsid w:val="0063038E"/>
    <w:rsid w:val="00630AC0"/>
    <w:rsid w:val="00630CDC"/>
    <w:rsid w:val="006310E9"/>
    <w:rsid w:val="00632062"/>
    <w:rsid w:val="00632FC6"/>
    <w:rsid w:val="006343D3"/>
    <w:rsid w:val="0063448A"/>
    <w:rsid w:val="006365F8"/>
    <w:rsid w:val="00636856"/>
    <w:rsid w:val="006401F9"/>
    <w:rsid w:val="00640755"/>
    <w:rsid w:val="00640BE2"/>
    <w:rsid w:val="0064188D"/>
    <w:rsid w:val="00642EC4"/>
    <w:rsid w:val="00644356"/>
    <w:rsid w:val="00644773"/>
    <w:rsid w:val="00644F8B"/>
    <w:rsid w:val="00645EC0"/>
    <w:rsid w:val="00646726"/>
    <w:rsid w:val="00647563"/>
    <w:rsid w:val="006521CE"/>
    <w:rsid w:val="0065681F"/>
    <w:rsid w:val="006568BE"/>
    <w:rsid w:val="00656C5C"/>
    <w:rsid w:val="00660170"/>
    <w:rsid w:val="00660398"/>
    <w:rsid w:val="00660AD5"/>
    <w:rsid w:val="0066215D"/>
    <w:rsid w:val="006624D6"/>
    <w:rsid w:val="0066356C"/>
    <w:rsid w:val="00664416"/>
    <w:rsid w:val="00665A3D"/>
    <w:rsid w:val="0066686C"/>
    <w:rsid w:val="006668FC"/>
    <w:rsid w:val="006669BE"/>
    <w:rsid w:val="00667BA8"/>
    <w:rsid w:val="006716D6"/>
    <w:rsid w:val="00672925"/>
    <w:rsid w:val="00672CC2"/>
    <w:rsid w:val="00673E85"/>
    <w:rsid w:val="00675FE6"/>
    <w:rsid w:val="006770BD"/>
    <w:rsid w:val="006771A3"/>
    <w:rsid w:val="0068001A"/>
    <w:rsid w:val="00685F15"/>
    <w:rsid w:val="00686566"/>
    <w:rsid w:val="00687BC7"/>
    <w:rsid w:val="0069322A"/>
    <w:rsid w:val="00693E55"/>
    <w:rsid w:val="00694718"/>
    <w:rsid w:val="00694E04"/>
    <w:rsid w:val="0069516B"/>
    <w:rsid w:val="0069578C"/>
    <w:rsid w:val="00695866"/>
    <w:rsid w:val="0069631F"/>
    <w:rsid w:val="00697B29"/>
    <w:rsid w:val="006A3410"/>
    <w:rsid w:val="006A4FAA"/>
    <w:rsid w:val="006B0C00"/>
    <w:rsid w:val="006B3053"/>
    <w:rsid w:val="006B345F"/>
    <w:rsid w:val="006B34C5"/>
    <w:rsid w:val="006B36F3"/>
    <w:rsid w:val="006B53AD"/>
    <w:rsid w:val="006B7675"/>
    <w:rsid w:val="006C19DA"/>
    <w:rsid w:val="006C1A04"/>
    <w:rsid w:val="006C1A0F"/>
    <w:rsid w:val="006C3A9F"/>
    <w:rsid w:val="006C4A41"/>
    <w:rsid w:val="006C5C55"/>
    <w:rsid w:val="006C6A58"/>
    <w:rsid w:val="006C7C69"/>
    <w:rsid w:val="006D0DE1"/>
    <w:rsid w:val="006D1695"/>
    <w:rsid w:val="006D24AD"/>
    <w:rsid w:val="006D428A"/>
    <w:rsid w:val="006D43FC"/>
    <w:rsid w:val="006D4A2F"/>
    <w:rsid w:val="006D576A"/>
    <w:rsid w:val="006D5EB5"/>
    <w:rsid w:val="006D652D"/>
    <w:rsid w:val="006D6770"/>
    <w:rsid w:val="006E0834"/>
    <w:rsid w:val="006E544C"/>
    <w:rsid w:val="006E641D"/>
    <w:rsid w:val="006E648B"/>
    <w:rsid w:val="006E65A0"/>
    <w:rsid w:val="006E6D1D"/>
    <w:rsid w:val="006F03F0"/>
    <w:rsid w:val="006F0631"/>
    <w:rsid w:val="006F0AF5"/>
    <w:rsid w:val="006F0FC6"/>
    <w:rsid w:val="006F18F7"/>
    <w:rsid w:val="006F2028"/>
    <w:rsid w:val="006F2CCF"/>
    <w:rsid w:val="006F459F"/>
    <w:rsid w:val="006F484E"/>
    <w:rsid w:val="006F485C"/>
    <w:rsid w:val="006F4E27"/>
    <w:rsid w:val="006F6A3A"/>
    <w:rsid w:val="006F6B02"/>
    <w:rsid w:val="006F7340"/>
    <w:rsid w:val="006F7493"/>
    <w:rsid w:val="006F78F6"/>
    <w:rsid w:val="006F79D2"/>
    <w:rsid w:val="00700F9C"/>
    <w:rsid w:val="0070255F"/>
    <w:rsid w:val="00704106"/>
    <w:rsid w:val="00704A9F"/>
    <w:rsid w:val="00704B05"/>
    <w:rsid w:val="00705DE0"/>
    <w:rsid w:val="00706AD2"/>
    <w:rsid w:val="00710DB0"/>
    <w:rsid w:val="007132E8"/>
    <w:rsid w:val="007136B8"/>
    <w:rsid w:val="00714462"/>
    <w:rsid w:val="0071548F"/>
    <w:rsid w:val="00716F1E"/>
    <w:rsid w:val="00723219"/>
    <w:rsid w:val="007234F5"/>
    <w:rsid w:val="00723814"/>
    <w:rsid w:val="00725373"/>
    <w:rsid w:val="00725E35"/>
    <w:rsid w:val="00726882"/>
    <w:rsid w:val="00727CA3"/>
    <w:rsid w:val="00731C2B"/>
    <w:rsid w:val="00732403"/>
    <w:rsid w:val="0073424C"/>
    <w:rsid w:val="007347FF"/>
    <w:rsid w:val="0073739F"/>
    <w:rsid w:val="007374D1"/>
    <w:rsid w:val="00737891"/>
    <w:rsid w:val="0073792C"/>
    <w:rsid w:val="00740E5F"/>
    <w:rsid w:val="00741B15"/>
    <w:rsid w:val="0074223C"/>
    <w:rsid w:val="007446FC"/>
    <w:rsid w:val="00744F30"/>
    <w:rsid w:val="00744FD4"/>
    <w:rsid w:val="00745C82"/>
    <w:rsid w:val="0074610D"/>
    <w:rsid w:val="00746280"/>
    <w:rsid w:val="007462EA"/>
    <w:rsid w:val="007467EE"/>
    <w:rsid w:val="00750186"/>
    <w:rsid w:val="007511D8"/>
    <w:rsid w:val="007540AC"/>
    <w:rsid w:val="007544C6"/>
    <w:rsid w:val="00755EFC"/>
    <w:rsid w:val="007565FF"/>
    <w:rsid w:val="00757403"/>
    <w:rsid w:val="00761CAB"/>
    <w:rsid w:val="00762472"/>
    <w:rsid w:val="00763C3A"/>
    <w:rsid w:val="00764773"/>
    <w:rsid w:val="00764AA9"/>
    <w:rsid w:val="00764DD8"/>
    <w:rsid w:val="0076568C"/>
    <w:rsid w:val="007662CF"/>
    <w:rsid w:val="00766C4C"/>
    <w:rsid w:val="007675FB"/>
    <w:rsid w:val="00772C9C"/>
    <w:rsid w:val="00773CA2"/>
    <w:rsid w:val="007755E0"/>
    <w:rsid w:val="00777975"/>
    <w:rsid w:val="00783A70"/>
    <w:rsid w:val="007856A9"/>
    <w:rsid w:val="00790C8C"/>
    <w:rsid w:val="00792EFF"/>
    <w:rsid w:val="00793032"/>
    <w:rsid w:val="007936FB"/>
    <w:rsid w:val="00793751"/>
    <w:rsid w:val="00794D8E"/>
    <w:rsid w:val="00795921"/>
    <w:rsid w:val="007967C7"/>
    <w:rsid w:val="007A0B55"/>
    <w:rsid w:val="007A1D1B"/>
    <w:rsid w:val="007A2001"/>
    <w:rsid w:val="007A29B8"/>
    <w:rsid w:val="007A29E1"/>
    <w:rsid w:val="007A37FB"/>
    <w:rsid w:val="007A3E42"/>
    <w:rsid w:val="007A3E97"/>
    <w:rsid w:val="007A415B"/>
    <w:rsid w:val="007A7383"/>
    <w:rsid w:val="007B2E10"/>
    <w:rsid w:val="007B5469"/>
    <w:rsid w:val="007B555C"/>
    <w:rsid w:val="007B616D"/>
    <w:rsid w:val="007C0016"/>
    <w:rsid w:val="007C0642"/>
    <w:rsid w:val="007C5076"/>
    <w:rsid w:val="007C50ED"/>
    <w:rsid w:val="007C563E"/>
    <w:rsid w:val="007C594B"/>
    <w:rsid w:val="007C64AE"/>
    <w:rsid w:val="007D0BE5"/>
    <w:rsid w:val="007D1DF2"/>
    <w:rsid w:val="007D1E9E"/>
    <w:rsid w:val="007D500A"/>
    <w:rsid w:val="007D6A03"/>
    <w:rsid w:val="007D71A2"/>
    <w:rsid w:val="007D7F0B"/>
    <w:rsid w:val="007E08EC"/>
    <w:rsid w:val="007E0C62"/>
    <w:rsid w:val="007E3AF1"/>
    <w:rsid w:val="007E4381"/>
    <w:rsid w:val="007E4A3A"/>
    <w:rsid w:val="007E51CB"/>
    <w:rsid w:val="007E7CC3"/>
    <w:rsid w:val="007F1004"/>
    <w:rsid w:val="007F28FD"/>
    <w:rsid w:val="007F5162"/>
    <w:rsid w:val="007F7756"/>
    <w:rsid w:val="007F7B21"/>
    <w:rsid w:val="007F7B2B"/>
    <w:rsid w:val="00801A67"/>
    <w:rsid w:val="00802D6B"/>
    <w:rsid w:val="00803045"/>
    <w:rsid w:val="00805489"/>
    <w:rsid w:val="0080584D"/>
    <w:rsid w:val="00805C18"/>
    <w:rsid w:val="008062F4"/>
    <w:rsid w:val="00807E13"/>
    <w:rsid w:val="00810EF9"/>
    <w:rsid w:val="00811C23"/>
    <w:rsid w:val="00812AF9"/>
    <w:rsid w:val="008131E7"/>
    <w:rsid w:val="0081321B"/>
    <w:rsid w:val="0081347D"/>
    <w:rsid w:val="00814A74"/>
    <w:rsid w:val="00814DC2"/>
    <w:rsid w:val="00817055"/>
    <w:rsid w:val="00817A32"/>
    <w:rsid w:val="0082065F"/>
    <w:rsid w:val="008210C0"/>
    <w:rsid w:val="00822563"/>
    <w:rsid w:val="0082304E"/>
    <w:rsid w:val="00825506"/>
    <w:rsid w:val="008265C2"/>
    <w:rsid w:val="008312CA"/>
    <w:rsid w:val="008332EB"/>
    <w:rsid w:val="008337C8"/>
    <w:rsid w:val="00833C75"/>
    <w:rsid w:val="0083435A"/>
    <w:rsid w:val="008359F7"/>
    <w:rsid w:val="00835C5D"/>
    <w:rsid w:val="00837F97"/>
    <w:rsid w:val="008417FE"/>
    <w:rsid w:val="00843C3E"/>
    <w:rsid w:val="00844BD4"/>
    <w:rsid w:val="00845298"/>
    <w:rsid w:val="008452B8"/>
    <w:rsid w:val="0084659B"/>
    <w:rsid w:val="00846D0A"/>
    <w:rsid w:val="00846E75"/>
    <w:rsid w:val="00847B3C"/>
    <w:rsid w:val="00847BEE"/>
    <w:rsid w:val="00850C8E"/>
    <w:rsid w:val="008522AE"/>
    <w:rsid w:val="0085534D"/>
    <w:rsid w:val="0085639A"/>
    <w:rsid w:val="00860115"/>
    <w:rsid w:val="008601BC"/>
    <w:rsid w:val="00862473"/>
    <w:rsid w:val="00865090"/>
    <w:rsid w:val="00867907"/>
    <w:rsid w:val="00870956"/>
    <w:rsid w:val="00870D55"/>
    <w:rsid w:val="00871EF0"/>
    <w:rsid w:val="00872598"/>
    <w:rsid w:val="00873AAD"/>
    <w:rsid w:val="008745CA"/>
    <w:rsid w:val="008745F5"/>
    <w:rsid w:val="00877417"/>
    <w:rsid w:val="00880420"/>
    <w:rsid w:val="00880A08"/>
    <w:rsid w:val="00880A3D"/>
    <w:rsid w:val="00880AD3"/>
    <w:rsid w:val="00880C0A"/>
    <w:rsid w:val="00881009"/>
    <w:rsid w:val="00881560"/>
    <w:rsid w:val="0088236D"/>
    <w:rsid w:val="00885C24"/>
    <w:rsid w:val="00885CEE"/>
    <w:rsid w:val="00885F02"/>
    <w:rsid w:val="00887D18"/>
    <w:rsid w:val="00887FAA"/>
    <w:rsid w:val="008910FC"/>
    <w:rsid w:val="00891E1C"/>
    <w:rsid w:val="0089276C"/>
    <w:rsid w:val="00893661"/>
    <w:rsid w:val="00894852"/>
    <w:rsid w:val="00894B52"/>
    <w:rsid w:val="0089557D"/>
    <w:rsid w:val="00895FC1"/>
    <w:rsid w:val="00896014"/>
    <w:rsid w:val="00896155"/>
    <w:rsid w:val="00896346"/>
    <w:rsid w:val="00896C29"/>
    <w:rsid w:val="00897C97"/>
    <w:rsid w:val="008A08C1"/>
    <w:rsid w:val="008A33EF"/>
    <w:rsid w:val="008A351E"/>
    <w:rsid w:val="008A394F"/>
    <w:rsid w:val="008B056F"/>
    <w:rsid w:val="008B05D5"/>
    <w:rsid w:val="008B07DD"/>
    <w:rsid w:val="008B1539"/>
    <w:rsid w:val="008B3C80"/>
    <w:rsid w:val="008B4CC4"/>
    <w:rsid w:val="008B4DE2"/>
    <w:rsid w:val="008B5176"/>
    <w:rsid w:val="008B5683"/>
    <w:rsid w:val="008B5876"/>
    <w:rsid w:val="008B6E7F"/>
    <w:rsid w:val="008C16D5"/>
    <w:rsid w:val="008C2940"/>
    <w:rsid w:val="008D018D"/>
    <w:rsid w:val="008D1579"/>
    <w:rsid w:val="008D1B96"/>
    <w:rsid w:val="008D5684"/>
    <w:rsid w:val="008D7269"/>
    <w:rsid w:val="008D7A5F"/>
    <w:rsid w:val="008E0056"/>
    <w:rsid w:val="008E094E"/>
    <w:rsid w:val="008E1B77"/>
    <w:rsid w:val="008E2DF7"/>
    <w:rsid w:val="008E42DB"/>
    <w:rsid w:val="008E5746"/>
    <w:rsid w:val="008E621E"/>
    <w:rsid w:val="008E6EA9"/>
    <w:rsid w:val="008F06EE"/>
    <w:rsid w:val="008F4976"/>
    <w:rsid w:val="008F7082"/>
    <w:rsid w:val="008F72F0"/>
    <w:rsid w:val="00900AE8"/>
    <w:rsid w:val="00902ABD"/>
    <w:rsid w:val="009031F9"/>
    <w:rsid w:val="009032B9"/>
    <w:rsid w:val="009038F0"/>
    <w:rsid w:val="009047BD"/>
    <w:rsid w:val="00904BAF"/>
    <w:rsid w:val="00904BC8"/>
    <w:rsid w:val="0090544A"/>
    <w:rsid w:val="00905900"/>
    <w:rsid w:val="00906136"/>
    <w:rsid w:val="00906AB3"/>
    <w:rsid w:val="0091053F"/>
    <w:rsid w:val="00910D37"/>
    <w:rsid w:val="00911EA4"/>
    <w:rsid w:val="00912016"/>
    <w:rsid w:val="00913FF0"/>
    <w:rsid w:val="00916C9C"/>
    <w:rsid w:val="00917926"/>
    <w:rsid w:val="00920ECA"/>
    <w:rsid w:val="00923CAB"/>
    <w:rsid w:val="00925A2B"/>
    <w:rsid w:val="00927A8E"/>
    <w:rsid w:val="00930DFF"/>
    <w:rsid w:val="009318B8"/>
    <w:rsid w:val="00931D2E"/>
    <w:rsid w:val="00932990"/>
    <w:rsid w:val="00933D25"/>
    <w:rsid w:val="0093505A"/>
    <w:rsid w:val="009355AD"/>
    <w:rsid w:val="00937C4E"/>
    <w:rsid w:val="00937D2B"/>
    <w:rsid w:val="00937FD4"/>
    <w:rsid w:val="00941119"/>
    <w:rsid w:val="00944B5E"/>
    <w:rsid w:val="009453BB"/>
    <w:rsid w:val="00947592"/>
    <w:rsid w:val="0095050E"/>
    <w:rsid w:val="009518F8"/>
    <w:rsid w:val="00951D8A"/>
    <w:rsid w:val="009528E4"/>
    <w:rsid w:val="009532C8"/>
    <w:rsid w:val="00954D48"/>
    <w:rsid w:val="009550C7"/>
    <w:rsid w:val="009553CD"/>
    <w:rsid w:val="00956CC6"/>
    <w:rsid w:val="009576D9"/>
    <w:rsid w:val="009603EE"/>
    <w:rsid w:val="00963238"/>
    <w:rsid w:val="00964814"/>
    <w:rsid w:val="00964864"/>
    <w:rsid w:val="00964A02"/>
    <w:rsid w:val="00964E03"/>
    <w:rsid w:val="00965DC6"/>
    <w:rsid w:val="00966E97"/>
    <w:rsid w:val="0096754B"/>
    <w:rsid w:val="009705B7"/>
    <w:rsid w:val="00971D2D"/>
    <w:rsid w:val="00972CF3"/>
    <w:rsid w:val="00973E5F"/>
    <w:rsid w:val="0098222E"/>
    <w:rsid w:val="00982EAE"/>
    <w:rsid w:val="00985385"/>
    <w:rsid w:val="0098551D"/>
    <w:rsid w:val="00985C32"/>
    <w:rsid w:val="00987D5D"/>
    <w:rsid w:val="00990AF3"/>
    <w:rsid w:val="00993BEE"/>
    <w:rsid w:val="00993FE2"/>
    <w:rsid w:val="0099437C"/>
    <w:rsid w:val="00994603"/>
    <w:rsid w:val="00995383"/>
    <w:rsid w:val="009967FC"/>
    <w:rsid w:val="009973C5"/>
    <w:rsid w:val="00997589"/>
    <w:rsid w:val="00997F22"/>
    <w:rsid w:val="009A03ED"/>
    <w:rsid w:val="009A20C2"/>
    <w:rsid w:val="009A4BE5"/>
    <w:rsid w:val="009A571E"/>
    <w:rsid w:val="009A6055"/>
    <w:rsid w:val="009A67BD"/>
    <w:rsid w:val="009A6A81"/>
    <w:rsid w:val="009A7023"/>
    <w:rsid w:val="009B26B4"/>
    <w:rsid w:val="009B2A19"/>
    <w:rsid w:val="009B34AC"/>
    <w:rsid w:val="009B3F98"/>
    <w:rsid w:val="009B4263"/>
    <w:rsid w:val="009B438A"/>
    <w:rsid w:val="009B4801"/>
    <w:rsid w:val="009B53D8"/>
    <w:rsid w:val="009B5C34"/>
    <w:rsid w:val="009C0537"/>
    <w:rsid w:val="009C09CE"/>
    <w:rsid w:val="009C1441"/>
    <w:rsid w:val="009C260E"/>
    <w:rsid w:val="009C2A1E"/>
    <w:rsid w:val="009C559B"/>
    <w:rsid w:val="009C5838"/>
    <w:rsid w:val="009C7849"/>
    <w:rsid w:val="009D2692"/>
    <w:rsid w:val="009D2B7C"/>
    <w:rsid w:val="009D339F"/>
    <w:rsid w:val="009D3842"/>
    <w:rsid w:val="009D3B3E"/>
    <w:rsid w:val="009D5CD9"/>
    <w:rsid w:val="009D6A90"/>
    <w:rsid w:val="009D6F2A"/>
    <w:rsid w:val="009D70C1"/>
    <w:rsid w:val="009D78DC"/>
    <w:rsid w:val="009E0B17"/>
    <w:rsid w:val="009E2116"/>
    <w:rsid w:val="009E44AB"/>
    <w:rsid w:val="009E4C08"/>
    <w:rsid w:val="009E4EB9"/>
    <w:rsid w:val="009E65CF"/>
    <w:rsid w:val="009E7FCA"/>
    <w:rsid w:val="009F2A0B"/>
    <w:rsid w:val="009F4674"/>
    <w:rsid w:val="009F7316"/>
    <w:rsid w:val="00A03732"/>
    <w:rsid w:val="00A066C7"/>
    <w:rsid w:val="00A1192A"/>
    <w:rsid w:val="00A119DA"/>
    <w:rsid w:val="00A13547"/>
    <w:rsid w:val="00A17134"/>
    <w:rsid w:val="00A225A1"/>
    <w:rsid w:val="00A23C95"/>
    <w:rsid w:val="00A24ED0"/>
    <w:rsid w:val="00A258D6"/>
    <w:rsid w:val="00A26E26"/>
    <w:rsid w:val="00A26ED1"/>
    <w:rsid w:val="00A304AF"/>
    <w:rsid w:val="00A3095E"/>
    <w:rsid w:val="00A30BA5"/>
    <w:rsid w:val="00A32EF1"/>
    <w:rsid w:val="00A361FA"/>
    <w:rsid w:val="00A362E3"/>
    <w:rsid w:val="00A363A2"/>
    <w:rsid w:val="00A365BE"/>
    <w:rsid w:val="00A36F6B"/>
    <w:rsid w:val="00A372AB"/>
    <w:rsid w:val="00A401CA"/>
    <w:rsid w:val="00A41D07"/>
    <w:rsid w:val="00A427D0"/>
    <w:rsid w:val="00A4303B"/>
    <w:rsid w:val="00A4316A"/>
    <w:rsid w:val="00A44761"/>
    <w:rsid w:val="00A463FB"/>
    <w:rsid w:val="00A4774E"/>
    <w:rsid w:val="00A509E6"/>
    <w:rsid w:val="00A52236"/>
    <w:rsid w:val="00A5366F"/>
    <w:rsid w:val="00A53842"/>
    <w:rsid w:val="00A5494D"/>
    <w:rsid w:val="00A54D92"/>
    <w:rsid w:val="00A55163"/>
    <w:rsid w:val="00A5619A"/>
    <w:rsid w:val="00A566AA"/>
    <w:rsid w:val="00A608B0"/>
    <w:rsid w:val="00A61C05"/>
    <w:rsid w:val="00A645B8"/>
    <w:rsid w:val="00A647A7"/>
    <w:rsid w:val="00A652E3"/>
    <w:rsid w:val="00A664AA"/>
    <w:rsid w:val="00A665A3"/>
    <w:rsid w:val="00A66D06"/>
    <w:rsid w:val="00A67ED4"/>
    <w:rsid w:val="00A713CA"/>
    <w:rsid w:val="00A714BF"/>
    <w:rsid w:val="00A71EE1"/>
    <w:rsid w:val="00A7278F"/>
    <w:rsid w:val="00A72B5B"/>
    <w:rsid w:val="00A73C6D"/>
    <w:rsid w:val="00A74FAA"/>
    <w:rsid w:val="00A75676"/>
    <w:rsid w:val="00A759E1"/>
    <w:rsid w:val="00A8011A"/>
    <w:rsid w:val="00A808B5"/>
    <w:rsid w:val="00A814BB"/>
    <w:rsid w:val="00A81A4C"/>
    <w:rsid w:val="00A82BE1"/>
    <w:rsid w:val="00A84730"/>
    <w:rsid w:val="00A85C3A"/>
    <w:rsid w:val="00A85D2E"/>
    <w:rsid w:val="00A8671E"/>
    <w:rsid w:val="00A874CE"/>
    <w:rsid w:val="00A87B61"/>
    <w:rsid w:val="00A9085B"/>
    <w:rsid w:val="00A90B38"/>
    <w:rsid w:val="00A915F7"/>
    <w:rsid w:val="00A93426"/>
    <w:rsid w:val="00A93730"/>
    <w:rsid w:val="00A93806"/>
    <w:rsid w:val="00A94051"/>
    <w:rsid w:val="00A95AF3"/>
    <w:rsid w:val="00A95E42"/>
    <w:rsid w:val="00A969F7"/>
    <w:rsid w:val="00AA0B62"/>
    <w:rsid w:val="00AA1C38"/>
    <w:rsid w:val="00AA2E9D"/>
    <w:rsid w:val="00AA45A2"/>
    <w:rsid w:val="00AA4978"/>
    <w:rsid w:val="00AA50B1"/>
    <w:rsid w:val="00AA522A"/>
    <w:rsid w:val="00AA6134"/>
    <w:rsid w:val="00AB050D"/>
    <w:rsid w:val="00AB06F3"/>
    <w:rsid w:val="00AB101E"/>
    <w:rsid w:val="00AB3C17"/>
    <w:rsid w:val="00AB64A1"/>
    <w:rsid w:val="00AB70E8"/>
    <w:rsid w:val="00AC19E4"/>
    <w:rsid w:val="00AC2944"/>
    <w:rsid w:val="00AC2B14"/>
    <w:rsid w:val="00AC2E39"/>
    <w:rsid w:val="00AC44FF"/>
    <w:rsid w:val="00AC498B"/>
    <w:rsid w:val="00AC4A03"/>
    <w:rsid w:val="00AC584D"/>
    <w:rsid w:val="00AC5EBF"/>
    <w:rsid w:val="00AC75FD"/>
    <w:rsid w:val="00AC7E1A"/>
    <w:rsid w:val="00AC7E79"/>
    <w:rsid w:val="00AD4031"/>
    <w:rsid w:val="00AD49C8"/>
    <w:rsid w:val="00AD503D"/>
    <w:rsid w:val="00AD52B8"/>
    <w:rsid w:val="00AD53F1"/>
    <w:rsid w:val="00AD55CC"/>
    <w:rsid w:val="00AD5B61"/>
    <w:rsid w:val="00AE08F6"/>
    <w:rsid w:val="00AE120B"/>
    <w:rsid w:val="00AE20BA"/>
    <w:rsid w:val="00AE20BC"/>
    <w:rsid w:val="00AE4260"/>
    <w:rsid w:val="00AE6416"/>
    <w:rsid w:val="00AE71FF"/>
    <w:rsid w:val="00AE78FD"/>
    <w:rsid w:val="00AF02DD"/>
    <w:rsid w:val="00AF2A9A"/>
    <w:rsid w:val="00AF2C09"/>
    <w:rsid w:val="00AF306B"/>
    <w:rsid w:val="00AF50FC"/>
    <w:rsid w:val="00AF7839"/>
    <w:rsid w:val="00B00166"/>
    <w:rsid w:val="00B00ECE"/>
    <w:rsid w:val="00B0130C"/>
    <w:rsid w:val="00B03109"/>
    <w:rsid w:val="00B03E01"/>
    <w:rsid w:val="00B03FF2"/>
    <w:rsid w:val="00B04111"/>
    <w:rsid w:val="00B048FC"/>
    <w:rsid w:val="00B050DA"/>
    <w:rsid w:val="00B0569E"/>
    <w:rsid w:val="00B05951"/>
    <w:rsid w:val="00B05B95"/>
    <w:rsid w:val="00B05EA8"/>
    <w:rsid w:val="00B05FED"/>
    <w:rsid w:val="00B114D5"/>
    <w:rsid w:val="00B11510"/>
    <w:rsid w:val="00B11519"/>
    <w:rsid w:val="00B12823"/>
    <w:rsid w:val="00B12B2B"/>
    <w:rsid w:val="00B12CB7"/>
    <w:rsid w:val="00B13152"/>
    <w:rsid w:val="00B14C46"/>
    <w:rsid w:val="00B15AC9"/>
    <w:rsid w:val="00B17DDC"/>
    <w:rsid w:val="00B20052"/>
    <w:rsid w:val="00B20337"/>
    <w:rsid w:val="00B227ED"/>
    <w:rsid w:val="00B2334C"/>
    <w:rsid w:val="00B23998"/>
    <w:rsid w:val="00B23A22"/>
    <w:rsid w:val="00B252EC"/>
    <w:rsid w:val="00B2637A"/>
    <w:rsid w:val="00B26707"/>
    <w:rsid w:val="00B26A1C"/>
    <w:rsid w:val="00B30A95"/>
    <w:rsid w:val="00B3112C"/>
    <w:rsid w:val="00B313D7"/>
    <w:rsid w:val="00B33FA4"/>
    <w:rsid w:val="00B344F9"/>
    <w:rsid w:val="00B34FBA"/>
    <w:rsid w:val="00B35BC9"/>
    <w:rsid w:val="00B35E33"/>
    <w:rsid w:val="00B3647D"/>
    <w:rsid w:val="00B36A43"/>
    <w:rsid w:val="00B371B1"/>
    <w:rsid w:val="00B402B6"/>
    <w:rsid w:val="00B44E5B"/>
    <w:rsid w:val="00B46523"/>
    <w:rsid w:val="00B46C35"/>
    <w:rsid w:val="00B47389"/>
    <w:rsid w:val="00B50C26"/>
    <w:rsid w:val="00B5374F"/>
    <w:rsid w:val="00B53EB1"/>
    <w:rsid w:val="00B54135"/>
    <w:rsid w:val="00B567AA"/>
    <w:rsid w:val="00B568DF"/>
    <w:rsid w:val="00B572E8"/>
    <w:rsid w:val="00B576C9"/>
    <w:rsid w:val="00B60A63"/>
    <w:rsid w:val="00B62387"/>
    <w:rsid w:val="00B63EF0"/>
    <w:rsid w:val="00B6412E"/>
    <w:rsid w:val="00B6556E"/>
    <w:rsid w:val="00B66DEB"/>
    <w:rsid w:val="00B70B8E"/>
    <w:rsid w:val="00B70CC3"/>
    <w:rsid w:val="00B72678"/>
    <w:rsid w:val="00B72B69"/>
    <w:rsid w:val="00B736E0"/>
    <w:rsid w:val="00B73792"/>
    <w:rsid w:val="00B741B3"/>
    <w:rsid w:val="00B75617"/>
    <w:rsid w:val="00B75B13"/>
    <w:rsid w:val="00B75DE3"/>
    <w:rsid w:val="00B76702"/>
    <w:rsid w:val="00B76830"/>
    <w:rsid w:val="00B82371"/>
    <w:rsid w:val="00B82BC4"/>
    <w:rsid w:val="00B8338B"/>
    <w:rsid w:val="00B84521"/>
    <w:rsid w:val="00B85A6E"/>
    <w:rsid w:val="00B86B0D"/>
    <w:rsid w:val="00B909A1"/>
    <w:rsid w:val="00B9104F"/>
    <w:rsid w:val="00B915AB"/>
    <w:rsid w:val="00B9370A"/>
    <w:rsid w:val="00B95611"/>
    <w:rsid w:val="00B9573A"/>
    <w:rsid w:val="00B95C97"/>
    <w:rsid w:val="00B95F63"/>
    <w:rsid w:val="00B978C4"/>
    <w:rsid w:val="00BA0BC5"/>
    <w:rsid w:val="00BA1DC6"/>
    <w:rsid w:val="00BA364D"/>
    <w:rsid w:val="00BA4815"/>
    <w:rsid w:val="00BA6384"/>
    <w:rsid w:val="00BA7471"/>
    <w:rsid w:val="00BA7FDF"/>
    <w:rsid w:val="00BB4005"/>
    <w:rsid w:val="00BB5F9B"/>
    <w:rsid w:val="00BB69F9"/>
    <w:rsid w:val="00BC20BA"/>
    <w:rsid w:val="00BC21D4"/>
    <w:rsid w:val="00BC2E24"/>
    <w:rsid w:val="00BC5E69"/>
    <w:rsid w:val="00BC5EE2"/>
    <w:rsid w:val="00BC633D"/>
    <w:rsid w:val="00BC657B"/>
    <w:rsid w:val="00BC6657"/>
    <w:rsid w:val="00BC70FE"/>
    <w:rsid w:val="00BD0F17"/>
    <w:rsid w:val="00BD1090"/>
    <w:rsid w:val="00BD3D58"/>
    <w:rsid w:val="00BD472E"/>
    <w:rsid w:val="00BD4A0E"/>
    <w:rsid w:val="00BD6942"/>
    <w:rsid w:val="00BD73CC"/>
    <w:rsid w:val="00BE02D3"/>
    <w:rsid w:val="00BE0A80"/>
    <w:rsid w:val="00BE1417"/>
    <w:rsid w:val="00BE2463"/>
    <w:rsid w:val="00BE3383"/>
    <w:rsid w:val="00BE542F"/>
    <w:rsid w:val="00BE60FD"/>
    <w:rsid w:val="00BE7A50"/>
    <w:rsid w:val="00BE7C42"/>
    <w:rsid w:val="00BF0489"/>
    <w:rsid w:val="00BF184B"/>
    <w:rsid w:val="00BF1961"/>
    <w:rsid w:val="00BF2C26"/>
    <w:rsid w:val="00BF3208"/>
    <w:rsid w:val="00BF3216"/>
    <w:rsid w:val="00BF3CF0"/>
    <w:rsid w:val="00BF4EE3"/>
    <w:rsid w:val="00BF5080"/>
    <w:rsid w:val="00BF59A5"/>
    <w:rsid w:val="00BF625E"/>
    <w:rsid w:val="00C00099"/>
    <w:rsid w:val="00C00821"/>
    <w:rsid w:val="00C009F5"/>
    <w:rsid w:val="00C00CD3"/>
    <w:rsid w:val="00C010E7"/>
    <w:rsid w:val="00C014CE"/>
    <w:rsid w:val="00C018D7"/>
    <w:rsid w:val="00C02622"/>
    <w:rsid w:val="00C031BE"/>
    <w:rsid w:val="00C03E67"/>
    <w:rsid w:val="00C04444"/>
    <w:rsid w:val="00C05054"/>
    <w:rsid w:val="00C05F67"/>
    <w:rsid w:val="00C06691"/>
    <w:rsid w:val="00C108CC"/>
    <w:rsid w:val="00C12B1D"/>
    <w:rsid w:val="00C13666"/>
    <w:rsid w:val="00C13818"/>
    <w:rsid w:val="00C1522E"/>
    <w:rsid w:val="00C1711D"/>
    <w:rsid w:val="00C17E0F"/>
    <w:rsid w:val="00C22B62"/>
    <w:rsid w:val="00C235CC"/>
    <w:rsid w:val="00C251BC"/>
    <w:rsid w:val="00C2557D"/>
    <w:rsid w:val="00C261A6"/>
    <w:rsid w:val="00C261EE"/>
    <w:rsid w:val="00C27115"/>
    <w:rsid w:val="00C27C65"/>
    <w:rsid w:val="00C3004A"/>
    <w:rsid w:val="00C309DB"/>
    <w:rsid w:val="00C3225D"/>
    <w:rsid w:val="00C32CB0"/>
    <w:rsid w:val="00C32E0C"/>
    <w:rsid w:val="00C335C6"/>
    <w:rsid w:val="00C33FD6"/>
    <w:rsid w:val="00C35902"/>
    <w:rsid w:val="00C3696E"/>
    <w:rsid w:val="00C3711E"/>
    <w:rsid w:val="00C37F5F"/>
    <w:rsid w:val="00C42C7E"/>
    <w:rsid w:val="00C440C5"/>
    <w:rsid w:val="00C44B50"/>
    <w:rsid w:val="00C45222"/>
    <w:rsid w:val="00C500CA"/>
    <w:rsid w:val="00C50777"/>
    <w:rsid w:val="00C51078"/>
    <w:rsid w:val="00C53DC9"/>
    <w:rsid w:val="00C5442B"/>
    <w:rsid w:val="00C54E2F"/>
    <w:rsid w:val="00C55C20"/>
    <w:rsid w:val="00C5663A"/>
    <w:rsid w:val="00C56ADF"/>
    <w:rsid w:val="00C602DC"/>
    <w:rsid w:val="00C6123E"/>
    <w:rsid w:val="00C614B6"/>
    <w:rsid w:val="00C62E8D"/>
    <w:rsid w:val="00C63577"/>
    <w:rsid w:val="00C648DA"/>
    <w:rsid w:val="00C70CFB"/>
    <w:rsid w:val="00C73198"/>
    <w:rsid w:val="00C735BB"/>
    <w:rsid w:val="00C7373B"/>
    <w:rsid w:val="00C73938"/>
    <w:rsid w:val="00C73B17"/>
    <w:rsid w:val="00C76418"/>
    <w:rsid w:val="00C76705"/>
    <w:rsid w:val="00C76BF4"/>
    <w:rsid w:val="00C77846"/>
    <w:rsid w:val="00C80DF1"/>
    <w:rsid w:val="00C81D68"/>
    <w:rsid w:val="00C82F6B"/>
    <w:rsid w:val="00C83403"/>
    <w:rsid w:val="00C83D05"/>
    <w:rsid w:val="00C84912"/>
    <w:rsid w:val="00C866F4"/>
    <w:rsid w:val="00C8693A"/>
    <w:rsid w:val="00C86A1C"/>
    <w:rsid w:val="00C87117"/>
    <w:rsid w:val="00C8740E"/>
    <w:rsid w:val="00C875DA"/>
    <w:rsid w:val="00C91574"/>
    <w:rsid w:val="00C91B52"/>
    <w:rsid w:val="00C91F9A"/>
    <w:rsid w:val="00C96DE5"/>
    <w:rsid w:val="00C96F7D"/>
    <w:rsid w:val="00C97602"/>
    <w:rsid w:val="00C97C15"/>
    <w:rsid w:val="00CA080C"/>
    <w:rsid w:val="00CA1D9D"/>
    <w:rsid w:val="00CA424D"/>
    <w:rsid w:val="00CA5169"/>
    <w:rsid w:val="00CA529B"/>
    <w:rsid w:val="00CA6108"/>
    <w:rsid w:val="00CA72D0"/>
    <w:rsid w:val="00CA7F3F"/>
    <w:rsid w:val="00CB0F98"/>
    <w:rsid w:val="00CB1408"/>
    <w:rsid w:val="00CB2B54"/>
    <w:rsid w:val="00CB458F"/>
    <w:rsid w:val="00CB53FF"/>
    <w:rsid w:val="00CB6CC3"/>
    <w:rsid w:val="00CC120F"/>
    <w:rsid w:val="00CC2B35"/>
    <w:rsid w:val="00CC30DB"/>
    <w:rsid w:val="00CC4259"/>
    <w:rsid w:val="00CC4682"/>
    <w:rsid w:val="00CC4B0A"/>
    <w:rsid w:val="00CC51CE"/>
    <w:rsid w:val="00CC5AEC"/>
    <w:rsid w:val="00CC5C27"/>
    <w:rsid w:val="00CC7B7D"/>
    <w:rsid w:val="00CD0059"/>
    <w:rsid w:val="00CD1F63"/>
    <w:rsid w:val="00CD4630"/>
    <w:rsid w:val="00CD4A79"/>
    <w:rsid w:val="00CD79B4"/>
    <w:rsid w:val="00CE2B6F"/>
    <w:rsid w:val="00CE47DA"/>
    <w:rsid w:val="00CE5340"/>
    <w:rsid w:val="00CE6592"/>
    <w:rsid w:val="00CE6B30"/>
    <w:rsid w:val="00CF2B88"/>
    <w:rsid w:val="00CF3889"/>
    <w:rsid w:val="00CF4B7A"/>
    <w:rsid w:val="00CF5FCF"/>
    <w:rsid w:val="00D01CBC"/>
    <w:rsid w:val="00D0216F"/>
    <w:rsid w:val="00D02F0B"/>
    <w:rsid w:val="00D071A9"/>
    <w:rsid w:val="00D07524"/>
    <w:rsid w:val="00D075C6"/>
    <w:rsid w:val="00D15501"/>
    <w:rsid w:val="00D15F93"/>
    <w:rsid w:val="00D16B33"/>
    <w:rsid w:val="00D20365"/>
    <w:rsid w:val="00D213BE"/>
    <w:rsid w:val="00D21471"/>
    <w:rsid w:val="00D2177B"/>
    <w:rsid w:val="00D22724"/>
    <w:rsid w:val="00D22CDB"/>
    <w:rsid w:val="00D24D62"/>
    <w:rsid w:val="00D27A66"/>
    <w:rsid w:val="00D27A98"/>
    <w:rsid w:val="00D3163F"/>
    <w:rsid w:val="00D326DF"/>
    <w:rsid w:val="00D334A1"/>
    <w:rsid w:val="00D34305"/>
    <w:rsid w:val="00D36393"/>
    <w:rsid w:val="00D36545"/>
    <w:rsid w:val="00D42201"/>
    <w:rsid w:val="00D504CD"/>
    <w:rsid w:val="00D508CB"/>
    <w:rsid w:val="00D54302"/>
    <w:rsid w:val="00D559E2"/>
    <w:rsid w:val="00D56AA1"/>
    <w:rsid w:val="00D5747E"/>
    <w:rsid w:val="00D57732"/>
    <w:rsid w:val="00D57B59"/>
    <w:rsid w:val="00D60B33"/>
    <w:rsid w:val="00D6139E"/>
    <w:rsid w:val="00D6273C"/>
    <w:rsid w:val="00D6527B"/>
    <w:rsid w:val="00D65C5F"/>
    <w:rsid w:val="00D665F8"/>
    <w:rsid w:val="00D66B0E"/>
    <w:rsid w:val="00D66B67"/>
    <w:rsid w:val="00D6742F"/>
    <w:rsid w:val="00D67A02"/>
    <w:rsid w:val="00D7139C"/>
    <w:rsid w:val="00D750F8"/>
    <w:rsid w:val="00D75460"/>
    <w:rsid w:val="00D75978"/>
    <w:rsid w:val="00D75A37"/>
    <w:rsid w:val="00D765C6"/>
    <w:rsid w:val="00D76C13"/>
    <w:rsid w:val="00D77371"/>
    <w:rsid w:val="00D813E8"/>
    <w:rsid w:val="00D82005"/>
    <w:rsid w:val="00D8385C"/>
    <w:rsid w:val="00D8466E"/>
    <w:rsid w:val="00D86801"/>
    <w:rsid w:val="00D86A88"/>
    <w:rsid w:val="00D873C3"/>
    <w:rsid w:val="00D9067C"/>
    <w:rsid w:val="00D929F6"/>
    <w:rsid w:val="00D94A86"/>
    <w:rsid w:val="00D96333"/>
    <w:rsid w:val="00D96F97"/>
    <w:rsid w:val="00D972D5"/>
    <w:rsid w:val="00D976C8"/>
    <w:rsid w:val="00DA1EAC"/>
    <w:rsid w:val="00DA40B1"/>
    <w:rsid w:val="00DA660B"/>
    <w:rsid w:val="00DA6DC7"/>
    <w:rsid w:val="00DA6FF2"/>
    <w:rsid w:val="00DA71BC"/>
    <w:rsid w:val="00DB0A8D"/>
    <w:rsid w:val="00DB14BF"/>
    <w:rsid w:val="00DB1FFD"/>
    <w:rsid w:val="00DB2C29"/>
    <w:rsid w:val="00DB30E8"/>
    <w:rsid w:val="00DB4140"/>
    <w:rsid w:val="00DB42EC"/>
    <w:rsid w:val="00DB7586"/>
    <w:rsid w:val="00DB7BAF"/>
    <w:rsid w:val="00DB7C2A"/>
    <w:rsid w:val="00DC5822"/>
    <w:rsid w:val="00DC5D5B"/>
    <w:rsid w:val="00DC6413"/>
    <w:rsid w:val="00DD393E"/>
    <w:rsid w:val="00DD3F53"/>
    <w:rsid w:val="00DD47BF"/>
    <w:rsid w:val="00DD5472"/>
    <w:rsid w:val="00DD664C"/>
    <w:rsid w:val="00DD6686"/>
    <w:rsid w:val="00DE049C"/>
    <w:rsid w:val="00DE0832"/>
    <w:rsid w:val="00DE2E58"/>
    <w:rsid w:val="00DE3ECD"/>
    <w:rsid w:val="00DE6024"/>
    <w:rsid w:val="00DE6DA3"/>
    <w:rsid w:val="00DF08E4"/>
    <w:rsid w:val="00DF09CE"/>
    <w:rsid w:val="00DF0BD8"/>
    <w:rsid w:val="00DF1012"/>
    <w:rsid w:val="00DF1278"/>
    <w:rsid w:val="00DF1F18"/>
    <w:rsid w:val="00DF2D68"/>
    <w:rsid w:val="00DF402F"/>
    <w:rsid w:val="00DF4234"/>
    <w:rsid w:val="00DF45FC"/>
    <w:rsid w:val="00DF6F99"/>
    <w:rsid w:val="00E00364"/>
    <w:rsid w:val="00E00CD4"/>
    <w:rsid w:val="00E01EA8"/>
    <w:rsid w:val="00E0246C"/>
    <w:rsid w:val="00E0292A"/>
    <w:rsid w:val="00E03242"/>
    <w:rsid w:val="00E03A29"/>
    <w:rsid w:val="00E03FE8"/>
    <w:rsid w:val="00E040C2"/>
    <w:rsid w:val="00E06390"/>
    <w:rsid w:val="00E064BE"/>
    <w:rsid w:val="00E06776"/>
    <w:rsid w:val="00E104E2"/>
    <w:rsid w:val="00E15973"/>
    <w:rsid w:val="00E1597A"/>
    <w:rsid w:val="00E16FDF"/>
    <w:rsid w:val="00E1756A"/>
    <w:rsid w:val="00E21392"/>
    <w:rsid w:val="00E22694"/>
    <w:rsid w:val="00E23ADD"/>
    <w:rsid w:val="00E23B1F"/>
    <w:rsid w:val="00E244BC"/>
    <w:rsid w:val="00E244DD"/>
    <w:rsid w:val="00E24FF5"/>
    <w:rsid w:val="00E25A50"/>
    <w:rsid w:val="00E270A2"/>
    <w:rsid w:val="00E27C2D"/>
    <w:rsid w:val="00E31A8E"/>
    <w:rsid w:val="00E3234C"/>
    <w:rsid w:val="00E339CE"/>
    <w:rsid w:val="00E34748"/>
    <w:rsid w:val="00E3726D"/>
    <w:rsid w:val="00E40DC0"/>
    <w:rsid w:val="00E4153A"/>
    <w:rsid w:val="00E43206"/>
    <w:rsid w:val="00E4352A"/>
    <w:rsid w:val="00E459C5"/>
    <w:rsid w:val="00E46FF9"/>
    <w:rsid w:val="00E47C64"/>
    <w:rsid w:val="00E508BC"/>
    <w:rsid w:val="00E50DB2"/>
    <w:rsid w:val="00E53F14"/>
    <w:rsid w:val="00E55A7E"/>
    <w:rsid w:val="00E60317"/>
    <w:rsid w:val="00E63AAB"/>
    <w:rsid w:val="00E63B5A"/>
    <w:rsid w:val="00E643FB"/>
    <w:rsid w:val="00E644BE"/>
    <w:rsid w:val="00E64792"/>
    <w:rsid w:val="00E660F3"/>
    <w:rsid w:val="00E66808"/>
    <w:rsid w:val="00E6696F"/>
    <w:rsid w:val="00E66D7D"/>
    <w:rsid w:val="00E673F6"/>
    <w:rsid w:val="00E707C9"/>
    <w:rsid w:val="00E71460"/>
    <w:rsid w:val="00E7185C"/>
    <w:rsid w:val="00E73896"/>
    <w:rsid w:val="00E73AAE"/>
    <w:rsid w:val="00E73CB6"/>
    <w:rsid w:val="00E7476A"/>
    <w:rsid w:val="00E77ED2"/>
    <w:rsid w:val="00E8015F"/>
    <w:rsid w:val="00E80B86"/>
    <w:rsid w:val="00E80BD6"/>
    <w:rsid w:val="00E80CBA"/>
    <w:rsid w:val="00E81FB6"/>
    <w:rsid w:val="00E82023"/>
    <w:rsid w:val="00E87EF8"/>
    <w:rsid w:val="00E9038B"/>
    <w:rsid w:val="00E90B23"/>
    <w:rsid w:val="00E912CA"/>
    <w:rsid w:val="00E932F1"/>
    <w:rsid w:val="00E9385D"/>
    <w:rsid w:val="00E93B34"/>
    <w:rsid w:val="00E94067"/>
    <w:rsid w:val="00E94C41"/>
    <w:rsid w:val="00E968C0"/>
    <w:rsid w:val="00E97179"/>
    <w:rsid w:val="00E974AE"/>
    <w:rsid w:val="00EA3300"/>
    <w:rsid w:val="00EA33BB"/>
    <w:rsid w:val="00EA364B"/>
    <w:rsid w:val="00EA3AAB"/>
    <w:rsid w:val="00EA593F"/>
    <w:rsid w:val="00EA5BE4"/>
    <w:rsid w:val="00EB0EB2"/>
    <w:rsid w:val="00EB2FD2"/>
    <w:rsid w:val="00EB41E5"/>
    <w:rsid w:val="00EB44B2"/>
    <w:rsid w:val="00EB57AF"/>
    <w:rsid w:val="00EB5D17"/>
    <w:rsid w:val="00EB691B"/>
    <w:rsid w:val="00EB7CDC"/>
    <w:rsid w:val="00EC04A1"/>
    <w:rsid w:val="00EC1722"/>
    <w:rsid w:val="00EC1EC7"/>
    <w:rsid w:val="00EC287D"/>
    <w:rsid w:val="00EC353B"/>
    <w:rsid w:val="00EC372F"/>
    <w:rsid w:val="00EC4F99"/>
    <w:rsid w:val="00EC5527"/>
    <w:rsid w:val="00EC59B1"/>
    <w:rsid w:val="00EC64CA"/>
    <w:rsid w:val="00EC6DC0"/>
    <w:rsid w:val="00EC7417"/>
    <w:rsid w:val="00EC79CA"/>
    <w:rsid w:val="00EC7F88"/>
    <w:rsid w:val="00ED037E"/>
    <w:rsid w:val="00ED05D4"/>
    <w:rsid w:val="00ED0DC9"/>
    <w:rsid w:val="00ED0EAB"/>
    <w:rsid w:val="00ED1E9F"/>
    <w:rsid w:val="00ED21E0"/>
    <w:rsid w:val="00ED25A1"/>
    <w:rsid w:val="00ED3751"/>
    <w:rsid w:val="00ED4A4D"/>
    <w:rsid w:val="00ED5EDD"/>
    <w:rsid w:val="00ED650A"/>
    <w:rsid w:val="00ED7B07"/>
    <w:rsid w:val="00EE14E3"/>
    <w:rsid w:val="00EE2FA0"/>
    <w:rsid w:val="00EE2FBC"/>
    <w:rsid w:val="00EE3DFE"/>
    <w:rsid w:val="00EE46A8"/>
    <w:rsid w:val="00EE4874"/>
    <w:rsid w:val="00EE53BD"/>
    <w:rsid w:val="00EE6625"/>
    <w:rsid w:val="00EE7F97"/>
    <w:rsid w:val="00EF044B"/>
    <w:rsid w:val="00EF13FB"/>
    <w:rsid w:val="00EF1BD3"/>
    <w:rsid w:val="00EF26FB"/>
    <w:rsid w:val="00EF2AB8"/>
    <w:rsid w:val="00EF35BD"/>
    <w:rsid w:val="00EF498C"/>
    <w:rsid w:val="00EF4CA1"/>
    <w:rsid w:val="00EF535F"/>
    <w:rsid w:val="00EF5522"/>
    <w:rsid w:val="00F02799"/>
    <w:rsid w:val="00F02F8F"/>
    <w:rsid w:val="00F03C17"/>
    <w:rsid w:val="00F03F2C"/>
    <w:rsid w:val="00F04689"/>
    <w:rsid w:val="00F05661"/>
    <w:rsid w:val="00F069C1"/>
    <w:rsid w:val="00F110A5"/>
    <w:rsid w:val="00F11C4E"/>
    <w:rsid w:val="00F12A90"/>
    <w:rsid w:val="00F12B62"/>
    <w:rsid w:val="00F12E11"/>
    <w:rsid w:val="00F15378"/>
    <w:rsid w:val="00F159E9"/>
    <w:rsid w:val="00F16681"/>
    <w:rsid w:val="00F16E96"/>
    <w:rsid w:val="00F1788D"/>
    <w:rsid w:val="00F178D4"/>
    <w:rsid w:val="00F20842"/>
    <w:rsid w:val="00F210F8"/>
    <w:rsid w:val="00F2481F"/>
    <w:rsid w:val="00F251E3"/>
    <w:rsid w:val="00F2696E"/>
    <w:rsid w:val="00F26BF1"/>
    <w:rsid w:val="00F271D4"/>
    <w:rsid w:val="00F27D5F"/>
    <w:rsid w:val="00F31006"/>
    <w:rsid w:val="00F32434"/>
    <w:rsid w:val="00F32E07"/>
    <w:rsid w:val="00F33018"/>
    <w:rsid w:val="00F337BC"/>
    <w:rsid w:val="00F33F92"/>
    <w:rsid w:val="00F34C9B"/>
    <w:rsid w:val="00F34CDC"/>
    <w:rsid w:val="00F37382"/>
    <w:rsid w:val="00F40921"/>
    <w:rsid w:val="00F40E82"/>
    <w:rsid w:val="00F4170A"/>
    <w:rsid w:val="00F41859"/>
    <w:rsid w:val="00F41E88"/>
    <w:rsid w:val="00F425B5"/>
    <w:rsid w:val="00F42E43"/>
    <w:rsid w:val="00F42FCB"/>
    <w:rsid w:val="00F44685"/>
    <w:rsid w:val="00F44A20"/>
    <w:rsid w:val="00F4505A"/>
    <w:rsid w:val="00F46032"/>
    <w:rsid w:val="00F46237"/>
    <w:rsid w:val="00F46C90"/>
    <w:rsid w:val="00F471C6"/>
    <w:rsid w:val="00F47CA6"/>
    <w:rsid w:val="00F524D5"/>
    <w:rsid w:val="00F52C83"/>
    <w:rsid w:val="00F5314D"/>
    <w:rsid w:val="00F53D0B"/>
    <w:rsid w:val="00F55099"/>
    <w:rsid w:val="00F55413"/>
    <w:rsid w:val="00F563A9"/>
    <w:rsid w:val="00F57A51"/>
    <w:rsid w:val="00F57EB6"/>
    <w:rsid w:val="00F6291D"/>
    <w:rsid w:val="00F64296"/>
    <w:rsid w:val="00F668C6"/>
    <w:rsid w:val="00F679F5"/>
    <w:rsid w:val="00F705A3"/>
    <w:rsid w:val="00F716F7"/>
    <w:rsid w:val="00F72290"/>
    <w:rsid w:val="00F724F3"/>
    <w:rsid w:val="00F72906"/>
    <w:rsid w:val="00F74D6D"/>
    <w:rsid w:val="00F75154"/>
    <w:rsid w:val="00F75AEA"/>
    <w:rsid w:val="00F7603A"/>
    <w:rsid w:val="00F7630A"/>
    <w:rsid w:val="00F76BF2"/>
    <w:rsid w:val="00F77D03"/>
    <w:rsid w:val="00F80DAA"/>
    <w:rsid w:val="00F81AF6"/>
    <w:rsid w:val="00F82AB7"/>
    <w:rsid w:val="00F842B7"/>
    <w:rsid w:val="00F84766"/>
    <w:rsid w:val="00F84B95"/>
    <w:rsid w:val="00F84E30"/>
    <w:rsid w:val="00F8549E"/>
    <w:rsid w:val="00F85528"/>
    <w:rsid w:val="00F85F20"/>
    <w:rsid w:val="00F861E8"/>
    <w:rsid w:val="00F866F4"/>
    <w:rsid w:val="00F86BF8"/>
    <w:rsid w:val="00F872A0"/>
    <w:rsid w:val="00F876EE"/>
    <w:rsid w:val="00F90582"/>
    <w:rsid w:val="00F9174E"/>
    <w:rsid w:val="00F91EBB"/>
    <w:rsid w:val="00F9730B"/>
    <w:rsid w:val="00F97B71"/>
    <w:rsid w:val="00F97C7D"/>
    <w:rsid w:val="00FA0534"/>
    <w:rsid w:val="00FA0C50"/>
    <w:rsid w:val="00FA1E35"/>
    <w:rsid w:val="00FA27FC"/>
    <w:rsid w:val="00FA3E56"/>
    <w:rsid w:val="00FA417A"/>
    <w:rsid w:val="00FA531F"/>
    <w:rsid w:val="00FA6339"/>
    <w:rsid w:val="00FB0DBC"/>
    <w:rsid w:val="00FB2C47"/>
    <w:rsid w:val="00FB49AE"/>
    <w:rsid w:val="00FB5835"/>
    <w:rsid w:val="00FB63DF"/>
    <w:rsid w:val="00FB6727"/>
    <w:rsid w:val="00FC0092"/>
    <w:rsid w:val="00FC2B5A"/>
    <w:rsid w:val="00FC2F36"/>
    <w:rsid w:val="00FC3554"/>
    <w:rsid w:val="00FC4054"/>
    <w:rsid w:val="00FC6C89"/>
    <w:rsid w:val="00FC6D47"/>
    <w:rsid w:val="00FC7C2C"/>
    <w:rsid w:val="00FD0FFF"/>
    <w:rsid w:val="00FD1064"/>
    <w:rsid w:val="00FD33D0"/>
    <w:rsid w:val="00FD459B"/>
    <w:rsid w:val="00FD4D29"/>
    <w:rsid w:val="00FD628F"/>
    <w:rsid w:val="00FD6AAE"/>
    <w:rsid w:val="00FD76AE"/>
    <w:rsid w:val="00FD7F4C"/>
    <w:rsid w:val="00FE04B8"/>
    <w:rsid w:val="00FE2AC0"/>
    <w:rsid w:val="00FE2CDC"/>
    <w:rsid w:val="00FE342B"/>
    <w:rsid w:val="00FE550D"/>
    <w:rsid w:val="00FE5561"/>
    <w:rsid w:val="00FE590D"/>
    <w:rsid w:val="00FE60E0"/>
    <w:rsid w:val="00FE7B6F"/>
    <w:rsid w:val="00FF05CA"/>
    <w:rsid w:val="00FF08B8"/>
    <w:rsid w:val="00FF08E6"/>
    <w:rsid w:val="00FF1562"/>
    <w:rsid w:val="00FF1DBA"/>
    <w:rsid w:val="00FF530B"/>
    <w:rsid w:val="00FF54E3"/>
    <w:rsid w:val="00FF5F93"/>
    <w:rsid w:val="00FF7007"/>
    <w:rsid w:val="00FF72E6"/>
    <w:rsid w:val="00FF7555"/>
    <w:rsid w:val="00FF7D87"/>
    <w:rsid w:val="00FF7F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42723"/>
  <w15:docId w15:val="{B03448A1-9D6F-41C9-8CF1-40EB5FE5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01A"/>
    <w:pPr>
      <w:widowControl w:val="0"/>
      <w:wordWrap w:val="0"/>
      <w:autoSpaceDE w:val="0"/>
      <w:autoSpaceDN w:val="0"/>
      <w:jc w:val="both"/>
    </w:pPr>
    <w:rPr>
      <w:kern w:val="2"/>
      <w:szCs w:val="22"/>
    </w:rPr>
  </w:style>
  <w:style w:type="paragraph" w:styleId="1">
    <w:name w:val="heading 1"/>
    <w:basedOn w:val="a"/>
    <w:next w:val="a"/>
    <w:link w:val="1Char"/>
    <w:uiPriority w:val="9"/>
    <w:qFormat/>
    <w:rsid w:val="00814DC2"/>
    <w:pPr>
      <w:keepNext/>
      <w:outlineLvl w:val="0"/>
    </w:pPr>
    <w:rPr>
      <w:sz w:val="28"/>
      <w:szCs w:val="28"/>
    </w:rPr>
  </w:style>
  <w:style w:type="paragraph" w:styleId="2">
    <w:name w:val="heading 2"/>
    <w:basedOn w:val="a"/>
    <w:next w:val="a"/>
    <w:link w:val="2Char"/>
    <w:uiPriority w:val="9"/>
    <w:unhideWhenUsed/>
    <w:qFormat/>
    <w:rsid w:val="00E90B23"/>
    <w:pPr>
      <w:keepNext/>
      <w:outlineLvl w:val="1"/>
    </w:pPr>
  </w:style>
  <w:style w:type="paragraph" w:styleId="3">
    <w:name w:val="heading 3"/>
    <w:basedOn w:val="a"/>
    <w:next w:val="a"/>
    <w:link w:val="3Char"/>
    <w:uiPriority w:val="9"/>
    <w:semiHidden/>
    <w:unhideWhenUsed/>
    <w:qFormat/>
    <w:rsid w:val="00762472"/>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762472"/>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0BB5"/>
    <w:pPr>
      <w:tabs>
        <w:tab w:val="center" w:pos="4513"/>
        <w:tab w:val="right" w:pos="9026"/>
      </w:tabs>
      <w:snapToGrid w:val="0"/>
    </w:pPr>
  </w:style>
  <w:style w:type="character" w:customStyle="1" w:styleId="Char">
    <w:name w:val="머리글 Char"/>
    <w:basedOn w:val="a0"/>
    <w:link w:val="a3"/>
    <w:uiPriority w:val="99"/>
    <w:rsid w:val="00290BB5"/>
  </w:style>
  <w:style w:type="paragraph" w:styleId="a4">
    <w:name w:val="footer"/>
    <w:basedOn w:val="a"/>
    <w:link w:val="Char0"/>
    <w:uiPriority w:val="99"/>
    <w:unhideWhenUsed/>
    <w:rsid w:val="00290BB5"/>
    <w:pPr>
      <w:tabs>
        <w:tab w:val="center" w:pos="4513"/>
        <w:tab w:val="right" w:pos="9026"/>
      </w:tabs>
      <w:snapToGrid w:val="0"/>
    </w:pPr>
  </w:style>
  <w:style w:type="character" w:customStyle="1" w:styleId="Char0">
    <w:name w:val="바닥글 Char"/>
    <w:basedOn w:val="a0"/>
    <w:link w:val="a4"/>
    <w:uiPriority w:val="99"/>
    <w:rsid w:val="00290BB5"/>
  </w:style>
  <w:style w:type="paragraph" w:styleId="a5">
    <w:name w:val="Plain Text"/>
    <w:basedOn w:val="a"/>
    <w:link w:val="Char1"/>
    <w:rsid w:val="00290BB5"/>
    <w:pPr>
      <w:autoSpaceDE/>
      <w:autoSpaceDN/>
    </w:pPr>
    <w:rPr>
      <w:rFonts w:ascii="바탕체" w:eastAsia="바탕체" w:hAnsi="Courier New"/>
      <w:szCs w:val="20"/>
    </w:rPr>
  </w:style>
  <w:style w:type="character" w:customStyle="1" w:styleId="Char1">
    <w:name w:val="글자만 Char"/>
    <w:basedOn w:val="a0"/>
    <w:link w:val="a5"/>
    <w:rsid w:val="00290BB5"/>
    <w:rPr>
      <w:rFonts w:ascii="바탕체" w:eastAsia="바탕체" w:hAnsi="Courier New" w:cs="Times New Roman"/>
      <w:szCs w:val="20"/>
    </w:rPr>
  </w:style>
  <w:style w:type="paragraph" w:styleId="a6">
    <w:name w:val="Normal (Web)"/>
    <w:basedOn w:val="a"/>
    <w:uiPriority w:val="99"/>
    <w:unhideWhenUsed/>
    <w:rsid w:val="002274CD"/>
    <w:pPr>
      <w:widowControl/>
      <w:shd w:val="clear" w:color="auto" w:fill="0000FF"/>
      <w:tabs>
        <w:tab w:val="left" w:pos="835"/>
        <w:tab w:val="left" w:pos="2843"/>
      </w:tabs>
      <w:wordWrap/>
      <w:autoSpaceDE/>
      <w:autoSpaceDN/>
      <w:spacing w:before="181"/>
      <w:outlineLvl w:val="0"/>
    </w:pPr>
    <w:rPr>
      <w:rFonts w:ascii="Times New Roman" w:eastAsia="굴림" w:hAnsi="Times New Roman"/>
      <w:color w:val="FFFFFF"/>
      <w:kern w:val="0"/>
      <w:sz w:val="36"/>
      <w:szCs w:val="36"/>
    </w:rPr>
  </w:style>
  <w:style w:type="table" w:styleId="a7">
    <w:name w:val="Table Grid"/>
    <w:basedOn w:val="a1"/>
    <w:uiPriority w:val="59"/>
    <w:rsid w:val="002E3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5C20"/>
    <w:pPr>
      <w:ind w:leftChars="400" w:left="800"/>
    </w:pPr>
  </w:style>
  <w:style w:type="paragraph" w:styleId="a9">
    <w:name w:val="Balloon Text"/>
    <w:basedOn w:val="a"/>
    <w:link w:val="Char2"/>
    <w:uiPriority w:val="99"/>
    <w:semiHidden/>
    <w:unhideWhenUsed/>
    <w:rsid w:val="00C87117"/>
    <w:rPr>
      <w:sz w:val="18"/>
      <w:szCs w:val="18"/>
    </w:rPr>
  </w:style>
  <w:style w:type="character" w:customStyle="1" w:styleId="Char2">
    <w:name w:val="풍선 도움말 텍스트 Char"/>
    <w:basedOn w:val="a0"/>
    <w:link w:val="a9"/>
    <w:uiPriority w:val="99"/>
    <w:semiHidden/>
    <w:rsid w:val="00C87117"/>
    <w:rPr>
      <w:rFonts w:ascii="맑은 고딕" w:eastAsia="맑은 고딕" w:hAnsi="맑은 고딕" w:cs="Times New Roman"/>
      <w:sz w:val="18"/>
      <w:szCs w:val="18"/>
    </w:rPr>
  </w:style>
  <w:style w:type="paragraph" w:customStyle="1" w:styleId="hs1">
    <w:name w:val="hs1"/>
    <w:basedOn w:val="a"/>
    <w:rsid w:val="00210DD2"/>
    <w:pPr>
      <w:widowControl/>
      <w:wordWrap/>
      <w:autoSpaceDE/>
      <w:autoSpaceDN/>
      <w:spacing w:before="100" w:beforeAutospacing="1" w:after="100" w:afterAutospacing="1"/>
      <w:jc w:val="left"/>
    </w:pPr>
    <w:rPr>
      <w:rFonts w:ascii="굴림" w:eastAsia="굴림" w:hAnsi="굴림" w:cs="굴림"/>
      <w:kern w:val="0"/>
      <w:sz w:val="24"/>
      <w:szCs w:val="24"/>
    </w:rPr>
  </w:style>
  <w:style w:type="paragraph" w:customStyle="1" w:styleId="hs2">
    <w:name w:val="hs2"/>
    <w:basedOn w:val="a"/>
    <w:rsid w:val="00210DD2"/>
    <w:pPr>
      <w:widowControl/>
      <w:wordWrap/>
      <w:autoSpaceDE/>
      <w:autoSpaceDN/>
      <w:spacing w:before="100" w:beforeAutospacing="1" w:after="100" w:afterAutospacing="1"/>
      <w:jc w:val="left"/>
    </w:pPr>
    <w:rPr>
      <w:rFonts w:ascii="굴림" w:eastAsia="굴림" w:hAnsi="굴림" w:cs="굴림"/>
      <w:kern w:val="0"/>
      <w:sz w:val="24"/>
      <w:szCs w:val="24"/>
    </w:rPr>
  </w:style>
  <w:style w:type="paragraph" w:styleId="aa">
    <w:name w:val="Date"/>
    <w:basedOn w:val="a"/>
    <w:next w:val="a"/>
    <w:link w:val="Char3"/>
    <w:uiPriority w:val="99"/>
    <w:semiHidden/>
    <w:unhideWhenUsed/>
    <w:rsid w:val="00896C29"/>
  </w:style>
  <w:style w:type="character" w:customStyle="1" w:styleId="Char3">
    <w:name w:val="날짜 Char"/>
    <w:basedOn w:val="a0"/>
    <w:link w:val="aa"/>
    <w:uiPriority w:val="99"/>
    <w:semiHidden/>
    <w:rsid w:val="00896C29"/>
    <w:rPr>
      <w:kern w:val="2"/>
      <w:szCs w:val="22"/>
    </w:rPr>
  </w:style>
  <w:style w:type="paragraph" w:customStyle="1" w:styleId="Default">
    <w:name w:val="Default"/>
    <w:rsid w:val="009A4BE5"/>
    <w:pPr>
      <w:widowControl w:val="0"/>
      <w:autoSpaceDE w:val="0"/>
      <w:autoSpaceDN w:val="0"/>
      <w:adjustRightInd w:val="0"/>
    </w:pPr>
    <w:rPr>
      <w:rFonts w:ascii="Swis721 BT" w:hAnsi="Swis721 BT" w:cs="Swis721 BT"/>
      <w:color w:val="000000"/>
      <w:sz w:val="24"/>
      <w:szCs w:val="24"/>
    </w:rPr>
  </w:style>
  <w:style w:type="character" w:styleId="ab">
    <w:name w:val="Hyperlink"/>
    <w:basedOn w:val="a0"/>
    <w:uiPriority w:val="99"/>
    <w:unhideWhenUsed/>
    <w:rsid w:val="00C37F5F"/>
    <w:rPr>
      <w:color w:val="0000FF"/>
      <w:u w:val="single"/>
    </w:rPr>
  </w:style>
  <w:style w:type="paragraph" w:customStyle="1" w:styleId="bigheadline">
    <w:name w:val="bigheadline"/>
    <w:basedOn w:val="a"/>
    <w:rsid w:val="002D27B5"/>
    <w:pPr>
      <w:widowControl/>
      <w:wordWrap/>
      <w:autoSpaceDE/>
      <w:autoSpaceDN/>
      <w:spacing w:before="100" w:beforeAutospacing="1" w:after="100" w:afterAutospacing="1"/>
      <w:jc w:val="left"/>
    </w:pPr>
    <w:rPr>
      <w:rFonts w:ascii="굴림" w:eastAsia="굴림" w:hAnsi="굴림" w:cs="굴림"/>
      <w:kern w:val="0"/>
      <w:sz w:val="24"/>
      <w:szCs w:val="24"/>
    </w:rPr>
  </w:style>
  <w:style w:type="character" w:customStyle="1" w:styleId="bodycopy1">
    <w:name w:val="bodycopy1"/>
    <w:basedOn w:val="a0"/>
    <w:rsid w:val="00C3225D"/>
    <w:rPr>
      <w:rFonts w:ascii="Arial" w:hAnsi="Arial" w:cs="Arial" w:hint="default"/>
      <w:color w:val="002B4C"/>
      <w:sz w:val="11"/>
      <w:szCs w:val="11"/>
    </w:rPr>
  </w:style>
  <w:style w:type="character" w:customStyle="1" w:styleId="1Char">
    <w:name w:val="제목 1 Char"/>
    <w:basedOn w:val="a0"/>
    <w:link w:val="1"/>
    <w:uiPriority w:val="9"/>
    <w:rsid w:val="00814DC2"/>
    <w:rPr>
      <w:rFonts w:ascii="맑은 고딕" w:eastAsia="맑은 고딕" w:hAnsi="맑은 고딕" w:cs="Times New Roman"/>
      <w:kern w:val="2"/>
      <w:sz w:val="28"/>
      <w:szCs w:val="28"/>
    </w:rPr>
  </w:style>
  <w:style w:type="paragraph" w:styleId="10">
    <w:name w:val="toc 1"/>
    <w:basedOn w:val="a"/>
    <w:next w:val="a"/>
    <w:autoRedefine/>
    <w:uiPriority w:val="39"/>
    <w:unhideWhenUsed/>
    <w:rsid w:val="004D2602"/>
    <w:pPr>
      <w:tabs>
        <w:tab w:val="left" w:pos="425"/>
        <w:tab w:val="right" w:leader="dot" w:pos="9016"/>
      </w:tabs>
      <w:spacing w:line="480" w:lineRule="auto"/>
      <w:jc w:val="center"/>
    </w:pPr>
    <w:rPr>
      <w:rFonts w:eastAsiaTheme="minorHAnsi"/>
      <w:b/>
      <w:noProof/>
      <w:sz w:val="28"/>
    </w:rPr>
  </w:style>
  <w:style w:type="character" w:customStyle="1" w:styleId="2Char">
    <w:name w:val="제목 2 Char"/>
    <w:basedOn w:val="a0"/>
    <w:link w:val="2"/>
    <w:uiPriority w:val="9"/>
    <w:rsid w:val="00E90B23"/>
    <w:rPr>
      <w:rFonts w:ascii="맑은 고딕" w:eastAsia="맑은 고딕" w:hAnsi="맑은 고딕" w:cs="Times New Roman"/>
      <w:kern w:val="2"/>
      <w:szCs w:val="22"/>
    </w:rPr>
  </w:style>
  <w:style w:type="character" w:styleId="ac">
    <w:name w:val="Placeholder Text"/>
    <w:basedOn w:val="a0"/>
    <w:uiPriority w:val="99"/>
    <w:semiHidden/>
    <w:rsid w:val="008452B8"/>
    <w:rPr>
      <w:color w:val="808080"/>
    </w:rPr>
  </w:style>
  <w:style w:type="paragraph" w:styleId="ad">
    <w:name w:val="No Spacing"/>
    <w:link w:val="Char4"/>
    <w:uiPriority w:val="1"/>
    <w:qFormat/>
    <w:rsid w:val="009A571E"/>
    <w:rPr>
      <w:rFonts w:asciiTheme="minorHAnsi" w:eastAsiaTheme="minorEastAsia" w:hAnsiTheme="minorHAnsi" w:cstheme="minorBidi"/>
      <w:sz w:val="22"/>
      <w:szCs w:val="22"/>
    </w:rPr>
  </w:style>
  <w:style w:type="character" w:customStyle="1" w:styleId="Char4">
    <w:name w:val="간격 없음 Char"/>
    <w:basedOn w:val="a0"/>
    <w:link w:val="ad"/>
    <w:uiPriority w:val="1"/>
    <w:rsid w:val="009A571E"/>
    <w:rPr>
      <w:rFonts w:asciiTheme="minorHAnsi" w:eastAsiaTheme="minorEastAsia" w:hAnsiTheme="minorHAnsi" w:cstheme="minorBidi"/>
      <w:sz w:val="22"/>
      <w:szCs w:val="22"/>
    </w:rPr>
  </w:style>
  <w:style w:type="paragraph" w:styleId="20">
    <w:name w:val="toc 2"/>
    <w:basedOn w:val="a"/>
    <w:next w:val="a"/>
    <w:autoRedefine/>
    <w:uiPriority w:val="39"/>
    <w:unhideWhenUsed/>
    <w:rsid w:val="00762472"/>
    <w:pPr>
      <w:ind w:leftChars="200" w:left="425"/>
    </w:pPr>
  </w:style>
  <w:style w:type="character" w:customStyle="1" w:styleId="3Char">
    <w:name w:val="제목 3 Char"/>
    <w:basedOn w:val="a0"/>
    <w:link w:val="3"/>
    <w:uiPriority w:val="9"/>
    <w:semiHidden/>
    <w:rsid w:val="00762472"/>
    <w:rPr>
      <w:rFonts w:asciiTheme="majorHAnsi" w:eastAsiaTheme="majorEastAsia" w:hAnsiTheme="majorHAnsi" w:cstheme="majorBidi"/>
      <w:kern w:val="2"/>
      <w:szCs w:val="22"/>
    </w:rPr>
  </w:style>
  <w:style w:type="character" w:customStyle="1" w:styleId="4Char">
    <w:name w:val="제목 4 Char"/>
    <w:basedOn w:val="a0"/>
    <w:link w:val="4"/>
    <w:uiPriority w:val="9"/>
    <w:semiHidden/>
    <w:rsid w:val="00762472"/>
    <w:rPr>
      <w:b/>
      <w:bCs/>
      <w:kern w:val="2"/>
      <w:szCs w:val="22"/>
    </w:rPr>
  </w:style>
  <w:style w:type="paragraph" w:styleId="30">
    <w:name w:val="toc 3"/>
    <w:basedOn w:val="a"/>
    <w:next w:val="a"/>
    <w:autoRedefine/>
    <w:uiPriority w:val="39"/>
    <w:unhideWhenUsed/>
    <w:rsid w:val="00E104E2"/>
    <w:pPr>
      <w:ind w:leftChars="400" w:left="850"/>
    </w:pPr>
  </w:style>
  <w:style w:type="paragraph" w:styleId="40">
    <w:name w:val="toc 4"/>
    <w:basedOn w:val="a"/>
    <w:next w:val="a"/>
    <w:autoRedefine/>
    <w:uiPriority w:val="39"/>
    <w:unhideWhenUsed/>
    <w:rsid w:val="00E104E2"/>
    <w:pPr>
      <w:ind w:leftChars="600" w:left="1275"/>
    </w:pPr>
  </w:style>
  <w:style w:type="paragraph" w:styleId="ae">
    <w:name w:val="caption"/>
    <w:basedOn w:val="a"/>
    <w:next w:val="a"/>
    <w:uiPriority w:val="35"/>
    <w:unhideWhenUsed/>
    <w:qFormat/>
    <w:rsid w:val="00321D32"/>
    <w:rPr>
      <w:b/>
      <w:bCs/>
      <w:szCs w:val="20"/>
    </w:rPr>
  </w:style>
  <w:style w:type="paragraph" w:styleId="af">
    <w:name w:val="Bibliography"/>
    <w:basedOn w:val="a"/>
    <w:next w:val="a"/>
    <w:uiPriority w:val="37"/>
    <w:unhideWhenUsed/>
    <w:rsid w:val="00131C1F"/>
  </w:style>
  <w:style w:type="paragraph" w:customStyle="1" w:styleId="CM2">
    <w:name w:val="CM2"/>
    <w:basedOn w:val="Default"/>
    <w:next w:val="Default"/>
    <w:uiPriority w:val="99"/>
    <w:rsid w:val="00862473"/>
    <w:pPr>
      <w:spacing w:line="283" w:lineRule="atLeast"/>
    </w:pPr>
    <w:rPr>
      <w:rFonts w:ascii="HelveticaNeue LightCond" w:eastAsia="HelveticaNeue LightCond" w:hAnsi="맑은 고딕" w:cs="Times New Roman"/>
      <w:color w:val="auto"/>
    </w:rPr>
  </w:style>
  <w:style w:type="paragraph" w:styleId="af0">
    <w:name w:val="annotation text"/>
    <w:basedOn w:val="a"/>
    <w:link w:val="Char5"/>
    <w:uiPriority w:val="99"/>
    <w:unhideWhenUsed/>
    <w:rsid w:val="007C50ED"/>
    <w:pPr>
      <w:spacing w:after="200"/>
    </w:pPr>
    <w:rPr>
      <w:rFonts w:asciiTheme="minorHAnsi" w:eastAsiaTheme="minorEastAsia" w:hAnsiTheme="minorHAnsi" w:cstheme="minorBidi"/>
      <w:szCs w:val="20"/>
    </w:rPr>
  </w:style>
  <w:style w:type="character" w:customStyle="1" w:styleId="Char5">
    <w:name w:val="메모 텍스트 Char"/>
    <w:basedOn w:val="a0"/>
    <w:link w:val="af0"/>
    <w:uiPriority w:val="99"/>
    <w:rsid w:val="007C50ED"/>
    <w:rPr>
      <w:rFonts w:asciiTheme="minorHAnsi" w:eastAsiaTheme="minorEastAsia" w:hAnsiTheme="minorHAnsi" w:cstheme="minorBidi"/>
      <w:kern w:val="2"/>
    </w:rPr>
  </w:style>
  <w:style w:type="paragraph" w:styleId="af1">
    <w:name w:val="Body Text"/>
    <w:basedOn w:val="a"/>
    <w:link w:val="Char6"/>
    <w:unhideWhenUsed/>
    <w:rsid w:val="00DF402F"/>
    <w:pPr>
      <w:autoSpaceDE/>
      <w:autoSpaceDN/>
      <w:spacing w:after="180"/>
    </w:pPr>
    <w:rPr>
      <w:rFonts w:ascii="Times New Roman" w:eastAsia="바탕체" w:hAnsi="Times New Roman"/>
      <w:szCs w:val="20"/>
    </w:rPr>
  </w:style>
  <w:style w:type="character" w:customStyle="1" w:styleId="Char6">
    <w:name w:val="본문 Char"/>
    <w:basedOn w:val="a0"/>
    <w:link w:val="af1"/>
    <w:rsid w:val="00DF402F"/>
    <w:rPr>
      <w:rFonts w:ascii="Times New Roman" w:eastAsia="바탕체" w:hAnsi="Times New Roman"/>
      <w:kern w:val="2"/>
    </w:rPr>
  </w:style>
  <w:style w:type="paragraph" w:styleId="HTML">
    <w:name w:val="HTML Preformatted"/>
    <w:basedOn w:val="a"/>
    <w:link w:val="HTMLChar"/>
    <w:uiPriority w:val="99"/>
    <w:unhideWhenUsed/>
    <w:rsid w:val="00E71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rsid w:val="00E71460"/>
    <w:rPr>
      <w:rFonts w:ascii="굴림체" w:eastAsia="굴림체" w:hAnsi="굴림체" w:cs="굴림체"/>
      <w:sz w:val="24"/>
      <w:szCs w:val="24"/>
    </w:rPr>
  </w:style>
  <w:style w:type="character" w:customStyle="1" w:styleId="BodyCopy1Char">
    <w:name w:val="Body Copy 1 Char"/>
    <w:link w:val="BodyCopy10"/>
    <w:locked/>
    <w:rsid w:val="006F2CCF"/>
    <w:rPr>
      <w:sz w:val="21"/>
      <w:szCs w:val="21"/>
      <w:lang w:eastAsia="en-US"/>
    </w:rPr>
  </w:style>
  <w:style w:type="paragraph" w:customStyle="1" w:styleId="BodyCopy10">
    <w:name w:val="Body Copy 1"/>
    <w:link w:val="BodyCopy1Char"/>
    <w:qFormat/>
    <w:rsid w:val="006F2CCF"/>
    <w:pPr>
      <w:spacing w:after="120"/>
      <w:ind w:left="720"/>
      <w:jc w:val="both"/>
    </w:pPr>
    <w:rPr>
      <w:sz w:val="21"/>
      <w:szCs w:val="21"/>
      <w:lang w:eastAsia="en-US"/>
    </w:rPr>
  </w:style>
  <w:style w:type="character" w:styleId="af2">
    <w:name w:val="Strong"/>
    <w:basedOn w:val="a0"/>
    <w:qFormat/>
    <w:rsid w:val="00055DFC"/>
    <w:rPr>
      <w:b/>
      <w:bCs/>
    </w:rPr>
  </w:style>
  <w:style w:type="paragraph" w:styleId="af3">
    <w:name w:val="footnote text"/>
    <w:basedOn w:val="a"/>
    <w:link w:val="Char7"/>
    <w:uiPriority w:val="99"/>
    <w:semiHidden/>
    <w:unhideWhenUsed/>
    <w:rsid w:val="00833C75"/>
    <w:rPr>
      <w:szCs w:val="20"/>
    </w:rPr>
  </w:style>
  <w:style w:type="character" w:customStyle="1" w:styleId="Char7">
    <w:name w:val="각주 텍스트 Char"/>
    <w:basedOn w:val="a0"/>
    <w:link w:val="af3"/>
    <w:uiPriority w:val="99"/>
    <w:semiHidden/>
    <w:rsid w:val="00833C75"/>
    <w:rPr>
      <w:kern w:val="2"/>
    </w:rPr>
  </w:style>
  <w:style w:type="character" w:styleId="af4">
    <w:name w:val="footnote reference"/>
    <w:basedOn w:val="a0"/>
    <w:uiPriority w:val="99"/>
    <w:semiHidden/>
    <w:unhideWhenUsed/>
    <w:rsid w:val="00833C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2109">
      <w:bodyDiv w:val="1"/>
      <w:marLeft w:val="0"/>
      <w:marRight w:val="0"/>
      <w:marTop w:val="0"/>
      <w:marBottom w:val="0"/>
      <w:divBdr>
        <w:top w:val="none" w:sz="0" w:space="0" w:color="auto"/>
        <w:left w:val="none" w:sz="0" w:space="0" w:color="auto"/>
        <w:bottom w:val="none" w:sz="0" w:space="0" w:color="auto"/>
        <w:right w:val="none" w:sz="0" w:space="0" w:color="auto"/>
      </w:divBdr>
    </w:div>
    <w:div w:id="34472169">
      <w:bodyDiv w:val="1"/>
      <w:marLeft w:val="0"/>
      <w:marRight w:val="0"/>
      <w:marTop w:val="0"/>
      <w:marBottom w:val="0"/>
      <w:divBdr>
        <w:top w:val="none" w:sz="0" w:space="0" w:color="auto"/>
        <w:left w:val="none" w:sz="0" w:space="0" w:color="auto"/>
        <w:bottom w:val="none" w:sz="0" w:space="0" w:color="auto"/>
        <w:right w:val="none" w:sz="0" w:space="0" w:color="auto"/>
      </w:divBdr>
    </w:div>
    <w:div w:id="34934016">
      <w:bodyDiv w:val="1"/>
      <w:marLeft w:val="0"/>
      <w:marRight w:val="0"/>
      <w:marTop w:val="0"/>
      <w:marBottom w:val="0"/>
      <w:divBdr>
        <w:top w:val="none" w:sz="0" w:space="0" w:color="auto"/>
        <w:left w:val="none" w:sz="0" w:space="0" w:color="auto"/>
        <w:bottom w:val="none" w:sz="0" w:space="0" w:color="auto"/>
        <w:right w:val="none" w:sz="0" w:space="0" w:color="auto"/>
      </w:divBdr>
    </w:div>
    <w:div w:id="35324586">
      <w:bodyDiv w:val="1"/>
      <w:marLeft w:val="0"/>
      <w:marRight w:val="0"/>
      <w:marTop w:val="100"/>
      <w:marBottom w:val="100"/>
      <w:divBdr>
        <w:top w:val="none" w:sz="0" w:space="0" w:color="auto"/>
        <w:left w:val="none" w:sz="0" w:space="0" w:color="auto"/>
        <w:bottom w:val="none" w:sz="0" w:space="0" w:color="auto"/>
        <w:right w:val="none" w:sz="0" w:space="0" w:color="auto"/>
      </w:divBdr>
      <w:divsChild>
        <w:div w:id="1421294069">
          <w:marLeft w:val="0"/>
          <w:marRight w:val="0"/>
          <w:marTop w:val="0"/>
          <w:marBottom w:val="0"/>
          <w:divBdr>
            <w:top w:val="single" w:sz="4" w:space="0" w:color="C0C1C4"/>
            <w:left w:val="none" w:sz="0" w:space="0" w:color="auto"/>
            <w:bottom w:val="none" w:sz="0" w:space="0" w:color="auto"/>
            <w:right w:val="none" w:sz="0" w:space="0" w:color="auto"/>
          </w:divBdr>
          <w:divsChild>
            <w:div w:id="1156872152">
              <w:marLeft w:val="0"/>
              <w:marRight w:val="0"/>
              <w:marTop w:val="100"/>
              <w:marBottom w:val="100"/>
              <w:divBdr>
                <w:top w:val="none" w:sz="0" w:space="0" w:color="auto"/>
                <w:left w:val="none" w:sz="0" w:space="0" w:color="auto"/>
                <w:bottom w:val="none" w:sz="0" w:space="0" w:color="auto"/>
                <w:right w:val="none" w:sz="0" w:space="0" w:color="auto"/>
              </w:divBdr>
              <w:divsChild>
                <w:div w:id="221794778">
                  <w:marLeft w:val="0"/>
                  <w:marRight w:val="0"/>
                  <w:marTop w:val="0"/>
                  <w:marBottom w:val="0"/>
                  <w:divBdr>
                    <w:top w:val="none" w:sz="0" w:space="0" w:color="auto"/>
                    <w:left w:val="none" w:sz="0" w:space="0" w:color="auto"/>
                    <w:bottom w:val="none" w:sz="0" w:space="0" w:color="auto"/>
                    <w:right w:val="none" w:sz="0" w:space="0" w:color="auto"/>
                  </w:divBdr>
                  <w:divsChild>
                    <w:div w:id="883954222">
                      <w:marLeft w:val="0"/>
                      <w:marRight w:val="0"/>
                      <w:marTop w:val="0"/>
                      <w:marBottom w:val="0"/>
                      <w:divBdr>
                        <w:top w:val="none" w:sz="0" w:space="0" w:color="auto"/>
                        <w:left w:val="none" w:sz="0" w:space="0" w:color="auto"/>
                        <w:bottom w:val="none" w:sz="0" w:space="0" w:color="auto"/>
                        <w:right w:val="none" w:sz="0" w:space="0" w:color="auto"/>
                      </w:divBdr>
                      <w:divsChild>
                        <w:div w:id="198512282">
                          <w:marLeft w:val="0"/>
                          <w:marRight w:val="0"/>
                          <w:marTop w:val="0"/>
                          <w:marBottom w:val="0"/>
                          <w:divBdr>
                            <w:top w:val="none" w:sz="0" w:space="0" w:color="auto"/>
                            <w:left w:val="none" w:sz="0" w:space="0" w:color="auto"/>
                            <w:bottom w:val="none" w:sz="0" w:space="0" w:color="auto"/>
                            <w:right w:val="none" w:sz="0" w:space="0" w:color="auto"/>
                          </w:divBdr>
                          <w:divsChild>
                            <w:div w:id="972561203">
                              <w:marLeft w:val="0"/>
                              <w:marRight w:val="0"/>
                              <w:marTop w:val="0"/>
                              <w:marBottom w:val="0"/>
                              <w:divBdr>
                                <w:top w:val="none" w:sz="0" w:space="0" w:color="auto"/>
                                <w:left w:val="none" w:sz="0" w:space="0" w:color="auto"/>
                                <w:bottom w:val="none" w:sz="0" w:space="0" w:color="auto"/>
                                <w:right w:val="none" w:sz="0" w:space="0" w:color="auto"/>
                              </w:divBdr>
                              <w:divsChild>
                                <w:div w:id="18338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99450">
      <w:bodyDiv w:val="1"/>
      <w:marLeft w:val="0"/>
      <w:marRight w:val="0"/>
      <w:marTop w:val="0"/>
      <w:marBottom w:val="0"/>
      <w:divBdr>
        <w:top w:val="none" w:sz="0" w:space="0" w:color="auto"/>
        <w:left w:val="none" w:sz="0" w:space="0" w:color="auto"/>
        <w:bottom w:val="none" w:sz="0" w:space="0" w:color="auto"/>
        <w:right w:val="none" w:sz="0" w:space="0" w:color="auto"/>
      </w:divBdr>
    </w:div>
    <w:div w:id="42483299">
      <w:bodyDiv w:val="1"/>
      <w:marLeft w:val="0"/>
      <w:marRight w:val="0"/>
      <w:marTop w:val="0"/>
      <w:marBottom w:val="0"/>
      <w:divBdr>
        <w:top w:val="none" w:sz="0" w:space="0" w:color="auto"/>
        <w:left w:val="none" w:sz="0" w:space="0" w:color="auto"/>
        <w:bottom w:val="none" w:sz="0" w:space="0" w:color="auto"/>
        <w:right w:val="none" w:sz="0" w:space="0" w:color="auto"/>
      </w:divBdr>
    </w:div>
    <w:div w:id="49380710">
      <w:bodyDiv w:val="1"/>
      <w:marLeft w:val="0"/>
      <w:marRight w:val="0"/>
      <w:marTop w:val="0"/>
      <w:marBottom w:val="0"/>
      <w:divBdr>
        <w:top w:val="none" w:sz="0" w:space="0" w:color="auto"/>
        <w:left w:val="none" w:sz="0" w:space="0" w:color="auto"/>
        <w:bottom w:val="none" w:sz="0" w:space="0" w:color="auto"/>
        <w:right w:val="none" w:sz="0" w:space="0" w:color="auto"/>
      </w:divBdr>
    </w:div>
    <w:div w:id="58552232">
      <w:bodyDiv w:val="1"/>
      <w:marLeft w:val="0"/>
      <w:marRight w:val="0"/>
      <w:marTop w:val="0"/>
      <w:marBottom w:val="0"/>
      <w:divBdr>
        <w:top w:val="none" w:sz="0" w:space="0" w:color="auto"/>
        <w:left w:val="none" w:sz="0" w:space="0" w:color="auto"/>
        <w:bottom w:val="none" w:sz="0" w:space="0" w:color="auto"/>
        <w:right w:val="none" w:sz="0" w:space="0" w:color="auto"/>
      </w:divBdr>
    </w:div>
    <w:div w:id="60569669">
      <w:bodyDiv w:val="1"/>
      <w:marLeft w:val="0"/>
      <w:marRight w:val="0"/>
      <w:marTop w:val="0"/>
      <w:marBottom w:val="0"/>
      <w:divBdr>
        <w:top w:val="none" w:sz="0" w:space="0" w:color="auto"/>
        <w:left w:val="none" w:sz="0" w:space="0" w:color="auto"/>
        <w:bottom w:val="none" w:sz="0" w:space="0" w:color="auto"/>
        <w:right w:val="none" w:sz="0" w:space="0" w:color="auto"/>
      </w:divBdr>
    </w:div>
    <w:div w:id="62795099">
      <w:bodyDiv w:val="1"/>
      <w:marLeft w:val="0"/>
      <w:marRight w:val="0"/>
      <w:marTop w:val="0"/>
      <w:marBottom w:val="0"/>
      <w:divBdr>
        <w:top w:val="none" w:sz="0" w:space="0" w:color="auto"/>
        <w:left w:val="none" w:sz="0" w:space="0" w:color="auto"/>
        <w:bottom w:val="none" w:sz="0" w:space="0" w:color="auto"/>
        <w:right w:val="none" w:sz="0" w:space="0" w:color="auto"/>
      </w:divBdr>
    </w:div>
    <w:div w:id="62873069">
      <w:bodyDiv w:val="1"/>
      <w:marLeft w:val="0"/>
      <w:marRight w:val="0"/>
      <w:marTop w:val="0"/>
      <w:marBottom w:val="0"/>
      <w:divBdr>
        <w:top w:val="none" w:sz="0" w:space="0" w:color="auto"/>
        <w:left w:val="none" w:sz="0" w:space="0" w:color="auto"/>
        <w:bottom w:val="none" w:sz="0" w:space="0" w:color="auto"/>
        <w:right w:val="none" w:sz="0" w:space="0" w:color="auto"/>
      </w:divBdr>
      <w:divsChild>
        <w:div w:id="1471098630">
          <w:marLeft w:val="547"/>
          <w:marRight w:val="0"/>
          <w:marTop w:val="77"/>
          <w:marBottom w:val="0"/>
          <w:divBdr>
            <w:top w:val="none" w:sz="0" w:space="0" w:color="auto"/>
            <w:left w:val="none" w:sz="0" w:space="0" w:color="auto"/>
            <w:bottom w:val="none" w:sz="0" w:space="0" w:color="auto"/>
            <w:right w:val="none" w:sz="0" w:space="0" w:color="auto"/>
          </w:divBdr>
        </w:div>
      </w:divsChild>
    </w:div>
    <w:div w:id="78328390">
      <w:bodyDiv w:val="1"/>
      <w:marLeft w:val="0"/>
      <w:marRight w:val="0"/>
      <w:marTop w:val="0"/>
      <w:marBottom w:val="0"/>
      <w:divBdr>
        <w:top w:val="none" w:sz="0" w:space="0" w:color="auto"/>
        <w:left w:val="none" w:sz="0" w:space="0" w:color="auto"/>
        <w:bottom w:val="none" w:sz="0" w:space="0" w:color="auto"/>
        <w:right w:val="none" w:sz="0" w:space="0" w:color="auto"/>
      </w:divBdr>
    </w:div>
    <w:div w:id="82378958">
      <w:bodyDiv w:val="1"/>
      <w:marLeft w:val="0"/>
      <w:marRight w:val="0"/>
      <w:marTop w:val="0"/>
      <w:marBottom w:val="0"/>
      <w:divBdr>
        <w:top w:val="none" w:sz="0" w:space="0" w:color="auto"/>
        <w:left w:val="none" w:sz="0" w:space="0" w:color="auto"/>
        <w:bottom w:val="none" w:sz="0" w:space="0" w:color="auto"/>
        <w:right w:val="none" w:sz="0" w:space="0" w:color="auto"/>
      </w:divBdr>
    </w:div>
    <w:div w:id="87698977">
      <w:bodyDiv w:val="1"/>
      <w:marLeft w:val="0"/>
      <w:marRight w:val="0"/>
      <w:marTop w:val="0"/>
      <w:marBottom w:val="0"/>
      <w:divBdr>
        <w:top w:val="none" w:sz="0" w:space="0" w:color="auto"/>
        <w:left w:val="none" w:sz="0" w:space="0" w:color="auto"/>
        <w:bottom w:val="none" w:sz="0" w:space="0" w:color="auto"/>
        <w:right w:val="none" w:sz="0" w:space="0" w:color="auto"/>
      </w:divBdr>
    </w:div>
    <w:div w:id="121120710">
      <w:bodyDiv w:val="1"/>
      <w:marLeft w:val="0"/>
      <w:marRight w:val="0"/>
      <w:marTop w:val="0"/>
      <w:marBottom w:val="0"/>
      <w:divBdr>
        <w:top w:val="none" w:sz="0" w:space="0" w:color="auto"/>
        <w:left w:val="none" w:sz="0" w:space="0" w:color="auto"/>
        <w:bottom w:val="none" w:sz="0" w:space="0" w:color="auto"/>
        <w:right w:val="none" w:sz="0" w:space="0" w:color="auto"/>
      </w:divBdr>
      <w:divsChild>
        <w:div w:id="1043552666">
          <w:marLeft w:val="547"/>
          <w:marRight w:val="0"/>
          <w:marTop w:val="0"/>
          <w:marBottom w:val="0"/>
          <w:divBdr>
            <w:top w:val="none" w:sz="0" w:space="0" w:color="auto"/>
            <w:left w:val="none" w:sz="0" w:space="0" w:color="auto"/>
            <w:bottom w:val="none" w:sz="0" w:space="0" w:color="auto"/>
            <w:right w:val="none" w:sz="0" w:space="0" w:color="auto"/>
          </w:divBdr>
        </w:div>
      </w:divsChild>
    </w:div>
    <w:div w:id="134104887">
      <w:bodyDiv w:val="1"/>
      <w:marLeft w:val="0"/>
      <w:marRight w:val="0"/>
      <w:marTop w:val="0"/>
      <w:marBottom w:val="0"/>
      <w:divBdr>
        <w:top w:val="none" w:sz="0" w:space="0" w:color="auto"/>
        <w:left w:val="none" w:sz="0" w:space="0" w:color="auto"/>
        <w:bottom w:val="none" w:sz="0" w:space="0" w:color="auto"/>
        <w:right w:val="none" w:sz="0" w:space="0" w:color="auto"/>
      </w:divBdr>
    </w:div>
    <w:div w:id="218059988">
      <w:bodyDiv w:val="1"/>
      <w:marLeft w:val="0"/>
      <w:marRight w:val="0"/>
      <w:marTop w:val="0"/>
      <w:marBottom w:val="0"/>
      <w:divBdr>
        <w:top w:val="none" w:sz="0" w:space="0" w:color="auto"/>
        <w:left w:val="none" w:sz="0" w:space="0" w:color="auto"/>
        <w:bottom w:val="none" w:sz="0" w:space="0" w:color="auto"/>
        <w:right w:val="none" w:sz="0" w:space="0" w:color="auto"/>
      </w:divBdr>
      <w:divsChild>
        <w:div w:id="1392921002">
          <w:marLeft w:val="0"/>
          <w:marRight w:val="0"/>
          <w:marTop w:val="0"/>
          <w:marBottom w:val="0"/>
          <w:divBdr>
            <w:top w:val="none" w:sz="0" w:space="0" w:color="auto"/>
            <w:left w:val="none" w:sz="0" w:space="0" w:color="auto"/>
            <w:bottom w:val="none" w:sz="0" w:space="0" w:color="auto"/>
            <w:right w:val="none" w:sz="0" w:space="0" w:color="auto"/>
          </w:divBdr>
          <w:divsChild>
            <w:div w:id="1850748833">
              <w:marLeft w:val="0"/>
              <w:marRight w:val="0"/>
              <w:marTop w:val="0"/>
              <w:marBottom w:val="0"/>
              <w:divBdr>
                <w:top w:val="none" w:sz="0" w:space="0" w:color="auto"/>
                <w:left w:val="none" w:sz="0" w:space="0" w:color="auto"/>
                <w:bottom w:val="none" w:sz="0" w:space="0" w:color="auto"/>
                <w:right w:val="none" w:sz="0" w:space="0" w:color="auto"/>
              </w:divBdr>
              <w:divsChild>
                <w:div w:id="5357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61326">
      <w:bodyDiv w:val="1"/>
      <w:marLeft w:val="0"/>
      <w:marRight w:val="0"/>
      <w:marTop w:val="0"/>
      <w:marBottom w:val="0"/>
      <w:divBdr>
        <w:top w:val="none" w:sz="0" w:space="0" w:color="auto"/>
        <w:left w:val="none" w:sz="0" w:space="0" w:color="auto"/>
        <w:bottom w:val="none" w:sz="0" w:space="0" w:color="auto"/>
        <w:right w:val="none" w:sz="0" w:space="0" w:color="auto"/>
      </w:divBdr>
    </w:div>
    <w:div w:id="228199961">
      <w:bodyDiv w:val="1"/>
      <w:marLeft w:val="0"/>
      <w:marRight w:val="0"/>
      <w:marTop w:val="0"/>
      <w:marBottom w:val="0"/>
      <w:divBdr>
        <w:top w:val="none" w:sz="0" w:space="0" w:color="auto"/>
        <w:left w:val="none" w:sz="0" w:space="0" w:color="auto"/>
        <w:bottom w:val="none" w:sz="0" w:space="0" w:color="auto"/>
        <w:right w:val="none" w:sz="0" w:space="0" w:color="auto"/>
      </w:divBdr>
    </w:div>
    <w:div w:id="235751084">
      <w:bodyDiv w:val="1"/>
      <w:marLeft w:val="0"/>
      <w:marRight w:val="0"/>
      <w:marTop w:val="0"/>
      <w:marBottom w:val="0"/>
      <w:divBdr>
        <w:top w:val="none" w:sz="0" w:space="0" w:color="auto"/>
        <w:left w:val="none" w:sz="0" w:space="0" w:color="auto"/>
        <w:bottom w:val="none" w:sz="0" w:space="0" w:color="auto"/>
        <w:right w:val="none" w:sz="0" w:space="0" w:color="auto"/>
      </w:divBdr>
    </w:div>
    <w:div w:id="245772241">
      <w:bodyDiv w:val="1"/>
      <w:marLeft w:val="0"/>
      <w:marRight w:val="0"/>
      <w:marTop w:val="0"/>
      <w:marBottom w:val="0"/>
      <w:divBdr>
        <w:top w:val="none" w:sz="0" w:space="0" w:color="auto"/>
        <w:left w:val="none" w:sz="0" w:space="0" w:color="auto"/>
        <w:bottom w:val="none" w:sz="0" w:space="0" w:color="auto"/>
        <w:right w:val="none" w:sz="0" w:space="0" w:color="auto"/>
      </w:divBdr>
      <w:divsChild>
        <w:div w:id="1312830571">
          <w:marLeft w:val="0"/>
          <w:marRight w:val="0"/>
          <w:marTop w:val="0"/>
          <w:marBottom w:val="209"/>
          <w:divBdr>
            <w:top w:val="none" w:sz="0" w:space="0" w:color="auto"/>
            <w:left w:val="none" w:sz="0" w:space="0" w:color="auto"/>
            <w:bottom w:val="none" w:sz="0" w:space="0" w:color="auto"/>
            <w:right w:val="none" w:sz="0" w:space="0" w:color="auto"/>
          </w:divBdr>
          <w:divsChild>
            <w:div w:id="1580944618">
              <w:marLeft w:val="0"/>
              <w:marRight w:val="0"/>
              <w:marTop w:val="0"/>
              <w:marBottom w:val="0"/>
              <w:divBdr>
                <w:top w:val="none" w:sz="0" w:space="0" w:color="auto"/>
                <w:left w:val="none" w:sz="0" w:space="0" w:color="auto"/>
                <w:bottom w:val="none" w:sz="0" w:space="0" w:color="auto"/>
                <w:right w:val="none" w:sz="0" w:space="0" w:color="auto"/>
              </w:divBdr>
              <w:divsChild>
                <w:div w:id="1537234552">
                  <w:marLeft w:val="-365"/>
                  <w:marRight w:val="0"/>
                  <w:marTop w:val="0"/>
                  <w:marBottom w:val="0"/>
                  <w:divBdr>
                    <w:top w:val="none" w:sz="0" w:space="0" w:color="auto"/>
                    <w:left w:val="none" w:sz="0" w:space="0" w:color="auto"/>
                    <w:bottom w:val="none" w:sz="0" w:space="0" w:color="auto"/>
                    <w:right w:val="none" w:sz="0" w:space="0" w:color="auto"/>
                  </w:divBdr>
                  <w:divsChild>
                    <w:div w:id="1906838818">
                      <w:marLeft w:val="0"/>
                      <w:marRight w:val="0"/>
                      <w:marTop w:val="0"/>
                      <w:marBottom w:val="0"/>
                      <w:divBdr>
                        <w:top w:val="none" w:sz="0" w:space="0" w:color="auto"/>
                        <w:left w:val="none" w:sz="0" w:space="0" w:color="auto"/>
                        <w:bottom w:val="none" w:sz="0" w:space="0" w:color="auto"/>
                        <w:right w:val="none" w:sz="0" w:space="0" w:color="auto"/>
                      </w:divBdr>
                      <w:divsChild>
                        <w:div w:id="845022568">
                          <w:marLeft w:val="0"/>
                          <w:marRight w:val="0"/>
                          <w:marTop w:val="0"/>
                          <w:marBottom w:val="0"/>
                          <w:divBdr>
                            <w:top w:val="none" w:sz="0" w:space="0" w:color="auto"/>
                            <w:left w:val="none" w:sz="0" w:space="0" w:color="auto"/>
                            <w:bottom w:val="none" w:sz="0" w:space="0" w:color="auto"/>
                            <w:right w:val="none" w:sz="0" w:space="0" w:color="auto"/>
                          </w:divBdr>
                          <w:divsChild>
                            <w:div w:id="778992169">
                              <w:marLeft w:val="0"/>
                              <w:marRight w:val="0"/>
                              <w:marTop w:val="0"/>
                              <w:marBottom w:val="0"/>
                              <w:divBdr>
                                <w:top w:val="none" w:sz="0" w:space="0" w:color="auto"/>
                                <w:left w:val="none" w:sz="0" w:space="0" w:color="auto"/>
                                <w:bottom w:val="none" w:sz="0" w:space="0" w:color="auto"/>
                                <w:right w:val="none" w:sz="0" w:space="0" w:color="auto"/>
                              </w:divBdr>
                              <w:divsChild>
                                <w:div w:id="11815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353603">
      <w:bodyDiv w:val="1"/>
      <w:marLeft w:val="0"/>
      <w:marRight w:val="0"/>
      <w:marTop w:val="0"/>
      <w:marBottom w:val="0"/>
      <w:divBdr>
        <w:top w:val="none" w:sz="0" w:space="0" w:color="auto"/>
        <w:left w:val="none" w:sz="0" w:space="0" w:color="auto"/>
        <w:bottom w:val="none" w:sz="0" w:space="0" w:color="auto"/>
        <w:right w:val="none" w:sz="0" w:space="0" w:color="auto"/>
      </w:divBdr>
      <w:divsChild>
        <w:div w:id="797146303">
          <w:marLeft w:val="547"/>
          <w:marRight w:val="0"/>
          <w:marTop w:val="77"/>
          <w:marBottom w:val="0"/>
          <w:divBdr>
            <w:top w:val="none" w:sz="0" w:space="0" w:color="auto"/>
            <w:left w:val="none" w:sz="0" w:space="0" w:color="auto"/>
            <w:bottom w:val="none" w:sz="0" w:space="0" w:color="auto"/>
            <w:right w:val="none" w:sz="0" w:space="0" w:color="auto"/>
          </w:divBdr>
        </w:div>
        <w:div w:id="1805852841">
          <w:marLeft w:val="547"/>
          <w:marRight w:val="0"/>
          <w:marTop w:val="77"/>
          <w:marBottom w:val="0"/>
          <w:divBdr>
            <w:top w:val="none" w:sz="0" w:space="0" w:color="auto"/>
            <w:left w:val="none" w:sz="0" w:space="0" w:color="auto"/>
            <w:bottom w:val="none" w:sz="0" w:space="0" w:color="auto"/>
            <w:right w:val="none" w:sz="0" w:space="0" w:color="auto"/>
          </w:divBdr>
        </w:div>
        <w:div w:id="324434963">
          <w:marLeft w:val="547"/>
          <w:marRight w:val="0"/>
          <w:marTop w:val="77"/>
          <w:marBottom w:val="0"/>
          <w:divBdr>
            <w:top w:val="none" w:sz="0" w:space="0" w:color="auto"/>
            <w:left w:val="none" w:sz="0" w:space="0" w:color="auto"/>
            <w:bottom w:val="none" w:sz="0" w:space="0" w:color="auto"/>
            <w:right w:val="none" w:sz="0" w:space="0" w:color="auto"/>
          </w:divBdr>
        </w:div>
      </w:divsChild>
    </w:div>
    <w:div w:id="282809266">
      <w:bodyDiv w:val="1"/>
      <w:marLeft w:val="0"/>
      <w:marRight w:val="0"/>
      <w:marTop w:val="0"/>
      <w:marBottom w:val="0"/>
      <w:divBdr>
        <w:top w:val="none" w:sz="0" w:space="0" w:color="auto"/>
        <w:left w:val="none" w:sz="0" w:space="0" w:color="auto"/>
        <w:bottom w:val="none" w:sz="0" w:space="0" w:color="auto"/>
        <w:right w:val="none" w:sz="0" w:space="0" w:color="auto"/>
      </w:divBdr>
    </w:div>
    <w:div w:id="285160348">
      <w:bodyDiv w:val="1"/>
      <w:marLeft w:val="0"/>
      <w:marRight w:val="0"/>
      <w:marTop w:val="0"/>
      <w:marBottom w:val="0"/>
      <w:divBdr>
        <w:top w:val="none" w:sz="0" w:space="0" w:color="auto"/>
        <w:left w:val="none" w:sz="0" w:space="0" w:color="auto"/>
        <w:bottom w:val="none" w:sz="0" w:space="0" w:color="auto"/>
        <w:right w:val="none" w:sz="0" w:space="0" w:color="auto"/>
      </w:divBdr>
    </w:div>
    <w:div w:id="288706474">
      <w:bodyDiv w:val="1"/>
      <w:marLeft w:val="0"/>
      <w:marRight w:val="0"/>
      <w:marTop w:val="0"/>
      <w:marBottom w:val="0"/>
      <w:divBdr>
        <w:top w:val="none" w:sz="0" w:space="0" w:color="auto"/>
        <w:left w:val="none" w:sz="0" w:space="0" w:color="auto"/>
        <w:bottom w:val="none" w:sz="0" w:space="0" w:color="auto"/>
        <w:right w:val="none" w:sz="0" w:space="0" w:color="auto"/>
      </w:divBdr>
    </w:div>
    <w:div w:id="299069493">
      <w:bodyDiv w:val="1"/>
      <w:marLeft w:val="0"/>
      <w:marRight w:val="0"/>
      <w:marTop w:val="0"/>
      <w:marBottom w:val="0"/>
      <w:divBdr>
        <w:top w:val="none" w:sz="0" w:space="0" w:color="auto"/>
        <w:left w:val="none" w:sz="0" w:space="0" w:color="auto"/>
        <w:bottom w:val="none" w:sz="0" w:space="0" w:color="auto"/>
        <w:right w:val="none" w:sz="0" w:space="0" w:color="auto"/>
      </w:divBdr>
      <w:divsChild>
        <w:div w:id="144973136">
          <w:marLeft w:val="0"/>
          <w:marRight w:val="0"/>
          <w:marTop w:val="0"/>
          <w:marBottom w:val="0"/>
          <w:divBdr>
            <w:top w:val="none" w:sz="0" w:space="0" w:color="auto"/>
            <w:left w:val="none" w:sz="0" w:space="0" w:color="auto"/>
            <w:bottom w:val="none" w:sz="0" w:space="0" w:color="auto"/>
            <w:right w:val="none" w:sz="0" w:space="0" w:color="auto"/>
          </w:divBdr>
          <w:divsChild>
            <w:div w:id="140847624">
              <w:marLeft w:val="0"/>
              <w:marRight w:val="0"/>
              <w:marTop w:val="0"/>
              <w:marBottom w:val="0"/>
              <w:divBdr>
                <w:top w:val="none" w:sz="0" w:space="0" w:color="auto"/>
                <w:left w:val="none" w:sz="0" w:space="0" w:color="auto"/>
                <w:bottom w:val="none" w:sz="0" w:space="0" w:color="auto"/>
                <w:right w:val="none" w:sz="0" w:space="0" w:color="auto"/>
              </w:divBdr>
              <w:divsChild>
                <w:div w:id="1131823612">
                  <w:marLeft w:val="0"/>
                  <w:marRight w:val="0"/>
                  <w:marTop w:val="0"/>
                  <w:marBottom w:val="0"/>
                  <w:divBdr>
                    <w:top w:val="none" w:sz="0" w:space="0" w:color="auto"/>
                    <w:left w:val="none" w:sz="0" w:space="0" w:color="auto"/>
                    <w:bottom w:val="none" w:sz="0" w:space="0" w:color="auto"/>
                    <w:right w:val="none" w:sz="0" w:space="0" w:color="auto"/>
                  </w:divBdr>
                  <w:divsChild>
                    <w:div w:id="289015777">
                      <w:marLeft w:val="0"/>
                      <w:marRight w:val="0"/>
                      <w:marTop w:val="0"/>
                      <w:marBottom w:val="0"/>
                      <w:divBdr>
                        <w:top w:val="none" w:sz="0" w:space="0" w:color="auto"/>
                        <w:left w:val="none" w:sz="0" w:space="0" w:color="auto"/>
                        <w:bottom w:val="none" w:sz="0" w:space="0" w:color="auto"/>
                        <w:right w:val="none" w:sz="0" w:space="0" w:color="auto"/>
                      </w:divBdr>
                      <w:divsChild>
                        <w:div w:id="140388582">
                          <w:marLeft w:val="0"/>
                          <w:marRight w:val="0"/>
                          <w:marTop w:val="0"/>
                          <w:marBottom w:val="0"/>
                          <w:divBdr>
                            <w:top w:val="none" w:sz="0" w:space="0" w:color="auto"/>
                            <w:left w:val="none" w:sz="0" w:space="0" w:color="auto"/>
                            <w:bottom w:val="none" w:sz="0" w:space="0" w:color="auto"/>
                            <w:right w:val="none" w:sz="0" w:space="0" w:color="auto"/>
                          </w:divBdr>
                          <w:divsChild>
                            <w:div w:id="1831098241">
                              <w:marLeft w:val="0"/>
                              <w:marRight w:val="0"/>
                              <w:marTop w:val="0"/>
                              <w:marBottom w:val="0"/>
                              <w:divBdr>
                                <w:top w:val="none" w:sz="0" w:space="0" w:color="auto"/>
                                <w:left w:val="none" w:sz="0" w:space="0" w:color="auto"/>
                                <w:bottom w:val="none" w:sz="0" w:space="0" w:color="auto"/>
                                <w:right w:val="none" w:sz="0" w:space="0" w:color="auto"/>
                              </w:divBdr>
                              <w:divsChild>
                                <w:div w:id="179347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408126">
      <w:bodyDiv w:val="1"/>
      <w:marLeft w:val="0"/>
      <w:marRight w:val="0"/>
      <w:marTop w:val="0"/>
      <w:marBottom w:val="0"/>
      <w:divBdr>
        <w:top w:val="none" w:sz="0" w:space="0" w:color="auto"/>
        <w:left w:val="none" w:sz="0" w:space="0" w:color="auto"/>
        <w:bottom w:val="none" w:sz="0" w:space="0" w:color="auto"/>
        <w:right w:val="none" w:sz="0" w:space="0" w:color="auto"/>
      </w:divBdr>
    </w:div>
    <w:div w:id="366376995">
      <w:bodyDiv w:val="1"/>
      <w:marLeft w:val="0"/>
      <w:marRight w:val="0"/>
      <w:marTop w:val="0"/>
      <w:marBottom w:val="0"/>
      <w:divBdr>
        <w:top w:val="none" w:sz="0" w:space="0" w:color="auto"/>
        <w:left w:val="none" w:sz="0" w:space="0" w:color="auto"/>
        <w:bottom w:val="none" w:sz="0" w:space="0" w:color="auto"/>
        <w:right w:val="none" w:sz="0" w:space="0" w:color="auto"/>
      </w:divBdr>
    </w:div>
    <w:div w:id="370157081">
      <w:bodyDiv w:val="1"/>
      <w:marLeft w:val="0"/>
      <w:marRight w:val="0"/>
      <w:marTop w:val="0"/>
      <w:marBottom w:val="0"/>
      <w:divBdr>
        <w:top w:val="none" w:sz="0" w:space="0" w:color="auto"/>
        <w:left w:val="none" w:sz="0" w:space="0" w:color="auto"/>
        <w:bottom w:val="none" w:sz="0" w:space="0" w:color="auto"/>
        <w:right w:val="none" w:sz="0" w:space="0" w:color="auto"/>
      </w:divBdr>
    </w:div>
    <w:div w:id="376664653">
      <w:bodyDiv w:val="1"/>
      <w:marLeft w:val="0"/>
      <w:marRight w:val="0"/>
      <w:marTop w:val="0"/>
      <w:marBottom w:val="0"/>
      <w:divBdr>
        <w:top w:val="none" w:sz="0" w:space="0" w:color="auto"/>
        <w:left w:val="none" w:sz="0" w:space="0" w:color="auto"/>
        <w:bottom w:val="none" w:sz="0" w:space="0" w:color="auto"/>
        <w:right w:val="none" w:sz="0" w:space="0" w:color="auto"/>
      </w:divBdr>
    </w:div>
    <w:div w:id="396168489">
      <w:bodyDiv w:val="1"/>
      <w:marLeft w:val="0"/>
      <w:marRight w:val="0"/>
      <w:marTop w:val="0"/>
      <w:marBottom w:val="0"/>
      <w:divBdr>
        <w:top w:val="none" w:sz="0" w:space="0" w:color="auto"/>
        <w:left w:val="none" w:sz="0" w:space="0" w:color="auto"/>
        <w:bottom w:val="none" w:sz="0" w:space="0" w:color="auto"/>
        <w:right w:val="none" w:sz="0" w:space="0" w:color="auto"/>
      </w:divBdr>
      <w:divsChild>
        <w:div w:id="1112212951">
          <w:marLeft w:val="547"/>
          <w:marRight w:val="0"/>
          <w:marTop w:val="77"/>
          <w:marBottom w:val="0"/>
          <w:divBdr>
            <w:top w:val="none" w:sz="0" w:space="0" w:color="auto"/>
            <w:left w:val="none" w:sz="0" w:space="0" w:color="auto"/>
            <w:bottom w:val="none" w:sz="0" w:space="0" w:color="auto"/>
            <w:right w:val="none" w:sz="0" w:space="0" w:color="auto"/>
          </w:divBdr>
        </w:div>
        <w:div w:id="1163862534">
          <w:marLeft w:val="547"/>
          <w:marRight w:val="0"/>
          <w:marTop w:val="77"/>
          <w:marBottom w:val="0"/>
          <w:divBdr>
            <w:top w:val="none" w:sz="0" w:space="0" w:color="auto"/>
            <w:left w:val="none" w:sz="0" w:space="0" w:color="auto"/>
            <w:bottom w:val="none" w:sz="0" w:space="0" w:color="auto"/>
            <w:right w:val="none" w:sz="0" w:space="0" w:color="auto"/>
          </w:divBdr>
        </w:div>
        <w:div w:id="1476070587">
          <w:marLeft w:val="547"/>
          <w:marRight w:val="0"/>
          <w:marTop w:val="77"/>
          <w:marBottom w:val="0"/>
          <w:divBdr>
            <w:top w:val="none" w:sz="0" w:space="0" w:color="auto"/>
            <w:left w:val="none" w:sz="0" w:space="0" w:color="auto"/>
            <w:bottom w:val="none" w:sz="0" w:space="0" w:color="auto"/>
            <w:right w:val="none" w:sz="0" w:space="0" w:color="auto"/>
          </w:divBdr>
        </w:div>
        <w:div w:id="1672219500">
          <w:marLeft w:val="547"/>
          <w:marRight w:val="0"/>
          <w:marTop w:val="77"/>
          <w:marBottom w:val="0"/>
          <w:divBdr>
            <w:top w:val="none" w:sz="0" w:space="0" w:color="auto"/>
            <w:left w:val="none" w:sz="0" w:space="0" w:color="auto"/>
            <w:bottom w:val="none" w:sz="0" w:space="0" w:color="auto"/>
            <w:right w:val="none" w:sz="0" w:space="0" w:color="auto"/>
          </w:divBdr>
        </w:div>
      </w:divsChild>
    </w:div>
    <w:div w:id="399789273">
      <w:bodyDiv w:val="1"/>
      <w:marLeft w:val="0"/>
      <w:marRight w:val="0"/>
      <w:marTop w:val="0"/>
      <w:marBottom w:val="0"/>
      <w:divBdr>
        <w:top w:val="none" w:sz="0" w:space="0" w:color="auto"/>
        <w:left w:val="none" w:sz="0" w:space="0" w:color="auto"/>
        <w:bottom w:val="none" w:sz="0" w:space="0" w:color="auto"/>
        <w:right w:val="none" w:sz="0" w:space="0" w:color="auto"/>
      </w:divBdr>
    </w:div>
    <w:div w:id="400174168">
      <w:bodyDiv w:val="1"/>
      <w:marLeft w:val="0"/>
      <w:marRight w:val="0"/>
      <w:marTop w:val="0"/>
      <w:marBottom w:val="0"/>
      <w:divBdr>
        <w:top w:val="none" w:sz="0" w:space="0" w:color="auto"/>
        <w:left w:val="none" w:sz="0" w:space="0" w:color="auto"/>
        <w:bottom w:val="none" w:sz="0" w:space="0" w:color="auto"/>
        <w:right w:val="none" w:sz="0" w:space="0" w:color="auto"/>
      </w:divBdr>
    </w:div>
    <w:div w:id="415593576">
      <w:bodyDiv w:val="1"/>
      <w:marLeft w:val="0"/>
      <w:marRight w:val="0"/>
      <w:marTop w:val="0"/>
      <w:marBottom w:val="0"/>
      <w:divBdr>
        <w:top w:val="none" w:sz="0" w:space="0" w:color="auto"/>
        <w:left w:val="none" w:sz="0" w:space="0" w:color="auto"/>
        <w:bottom w:val="none" w:sz="0" w:space="0" w:color="auto"/>
        <w:right w:val="none" w:sz="0" w:space="0" w:color="auto"/>
      </w:divBdr>
    </w:div>
    <w:div w:id="420418634">
      <w:bodyDiv w:val="1"/>
      <w:marLeft w:val="0"/>
      <w:marRight w:val="0"/>
      <w:marTop w:val="0"/>
      <w:marBottom w:val="0"/>
      <w:divBdr>
        <w:top w:val="none" w:sz="0" w:space="0" w:color="auto"/>
        <w:left w:val="none" w:sz="0" w:space="0" w:color="auto"/>
        <w:bottom w:val="none" w:sz="0" w:space="0" w:color="auto"/>
        <w:right w:val="none" w:sz="0" w:space="0" w:color="auto"/>
      </w:divBdr>
    </w:div>
    <w:div w:id="421529691">
      <w:bodyDiv w:val="1"/>
      <w:marLeft w:val="0"/>
      <w:marRight w:val="0"/>
      <w:marTop w:val="0"/>
      <w:marBottom w:val="0"/>
      <w:divBdr>
        <w:top w:val="none" w:sz="0" w:space="0" w:color="auto"/>
        <w:left w:val="none" w:sz="0" w:space="0" w:color="auto"/>
        <w:bottom w:val="none" w:sz="0" w:space="0" w:color="auto"/>
        <w:right w:val="none" w:sz="0" w:space="0" w:color="auto"/>
      </w:divBdr>
    </w:div>
    <w:div w:id="426005281">
      <w:bodyDiv w:val="1"/>
      <w:marLeft w:val="0"/>
      <w:marRight w:val="0"/>
      <w:marTop w:val="0"/>
      <w:marBottom w:val="0"/>
      <w:divBdr>
        <w:top w:val="none" w:sz="0" w:space="0" w:color="auto"/>
        <w:left w:val="none" w:sz="0" w:space="0" w:color="auto"/>
        <w:bottom w:val="none" w:sz="0" w:space="0" w:color="auto"/>
        <w:right w:val="none" w:sz="0" w:space="0" w:color="auto"/>
      </w:divBdr>
    </w:div>
    <w:div w:id="427238722">
      <w:bodyDiv w:val="1"/>
      <w:marLeft w:val="0"/>
      <w:marRight w:val="0"/>
      <w:marTop w:val="0"/>
      <w:marBottom w:val="0"/>
      <w:divBdr>
        <w:top w:val="none" w:sz="0" w:space="0" w:color="auto"/>
        <w:left w:val="none" w:sz="0" w:space="0" w:color="auto"/>
        <w:bottom w:val="none" w:sz="0" w:space="0" w:color="auto"/>
        <w:right w:val="none" w:sz="0" w:space="0" w:color="auto"/>
      </w:divBdr>
    </w:div>
    <w:div w:id="434056831">
      <w:bodyDiv w:val="1"/>
      <w:marLeft w:val="0"/>
      <w:marRight w:val="0"/>
      <w:marTop w:val="0"/>
      <w:marBottom w:val="0"/>
      <w:divBdr>
        <w:top w:val="none" w:sz="0" w:space="0" w:color="auto"/>
        <w:left w:val="none" w:sz="0" w:space="0" w:color="auto"/>
        <w:bottom w:val="none" w:sz="0" w:space="0" w:color="auto"/>
        <w:right w:val="none" w:sz="0" w:space="0" w:color="auto"/>
      </w:divBdr>
      <w:divsChild>
        <w:div w:id="1755006878">
          <w:marLeft w:val="0"/>
          <w:marRight w:val="0"/>
          <w:marTop w:val="0"/>
          <w:marBottom w:val="0"/>
          <w:divBdr>
            <w:top w:val="none" w:sz="0" w:space="0" w:color="auto"/>
            <w:left w:val="none" w:sz="0" w:space="0" w:color="auto"/>
            <w:bottom w:val="none" w:sz="0" w:space="0" w:color="auto"/>
            <w:right w:val="none" w:sz="0" w:space="0" w:color="auto"/>
          </w:divBdr>
          <w:divsChild>
            <w:div w:id="1691688011">
              <w:marLeft w:val="0"/>
              <w:marRight w:val="0"/>
              <w:marTop w:val="0"/>
              <w:marBottom w:val="0"/>
              <w:divBdr>
                <w:top w:val="none" w:sz="0" w:space="0" w:color="auto"/>
                <w:left w:val="none" w:sz="0" w:space="0" w:color="auto"/>
                <w:bottom w:val="none" w:sz="0" w:space="0" w:color="auto"/>
                <w:right w:val="none" w:sz="0" w:space="0" w:color="auto"/>
              </w:divBdr>
              <w:divsChild>
                <w:div w:id="670453388">
                  <w:marLeft w:val="0"/>
                  <w:marRight w:val="0"/>
                  <w:marTop w:val="0"/>
                  <w:marBottom w:val="0"/>
                  <w:divBdr>
                    <w:top w:val="none" w:sz="0" w:space="0" w:color="auto"/>
                    <w:left w:val="none" w:sz="0" w:space="0" w:color="auto"/>
                    <w:bottom w:val="none" w:sz="0" w:space="0" w:color="auto"/>
                    <w:right w:val="none" w:sz="0" w:space="0" w:color="auto"/>
                  </w:divBdr>
                  <w:divsChild>
                    <w:div w:id="1298756013">
                      <w:marLeft w:val="0"/>
                      <w:marRight w:val="0"/>
                      <w:marTop w:val="0"/>
                      <w:marBottom w:val="0"/>
                      <w:divBdr>
                        <w:top w:val="none" w:sz="0" w:space="0" w:color="auto"/>
                        <w:left w:val="none" w:sz="0" w:space="0" w:color="auto"/>
                        <w:bottom w:val="none" w:sz="0" w:space="0" w:color="auto"/>
                        <w:right w:val="none" w:sz="0" w:space="0" w:color="auto"/>
                      </w:divBdr>
                      <w:divsChild>
                        <w:div w:id="366956408">
                          <w:marLeft w:val="0"/>
                          <w:marRight w:val="0"/>
                          <w:marTop w:val="0"/>
                          <w:marBottom w:val="0"/>
                          <w:divBdr>
                            <w:top w:val="none" w:sz="0" w:space="0" w:color="auto"/>
                            <w:left w:val="none" w:sz="0" w:space="0" w:color="auto"/>
                            <w:bottom w:val="none" w:sz="0" w:space="0" w:color="auto"/>
                            <w:right w:val="none" w:sz="0" w:space="0" w:color="auto"/>
                          </w:divBdr>
                          <w:divsChild>
                            <w:div w:id="1898514146">
                              <w:marLeft w:val="0"/>
                              <w:marRight w:val="0"/>
                              <w:marTop w:val="0"/>
                              <w:marBottom w:val="0"/>
                              <w:divBdr>
                                <w:top w:val="none" w:sz="0" w:space="0" w:color="auto"/>
                                <w:left w:val="none" w:sz="0" w:space="0" w:color="auto"/>
                                <w:bottom w:val="none" w:sz="0" w:space="0" w:color="auto"/>
                                <w:right w:val="none" w:sz="0" w:space="0" w:color="auto"/>
                              </w:divBdr>
                              <w:divsChild>
                                <w:div w:id="12941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644726">
      <w:bodyDiv w:val="1"/>
      <w:marLeft w:val="0"/>
      <w:marRight w:val="0"/>
      <w:marTop w:val="0"/>
      <w:marBottom w:val="0"/>
      <w:divBdr>
        <w:top w:val="none" w:sz="0" w:space="0" w:color="auto"/>
        <w:left w:val="none" w:sz="0" w:space="0" w:color="auto"/>
        <w:bottom w:val="none" w:sz="0" w:space="0" w:color="auto"/>
        <w:right w:val="none" w:sz="0" w:space="0" w:color="auto"/>
      </w:divBdr>
    </w:div>
    <w:div w:id="445776386">
      <w:bodyDiv w:val="1"/>
      <w:marLeft w:val="0"/>
      <w:marRight w:val="0"/>
      <w:marTop w:val="0"/>
      <w:marBottom w:val="0"/>
      <w:divBdr>
        <w:top w:val="none" w:sz="0" w:space="0" w:color="auto"/>
        <w:left w:val="none" w:sz="0" w:space="0" w:color="auto"/>
        <w:bottom w:val="none" w:sz="0" w:space="0" w:color="auto"/>
        <w:right w:val="none" w:sz="0" w:space="0" w:color="auto"/>
      </w:divBdr>
    </w:div>
    <w:div w:id="454326625">
      <w:bodyDiv w:val="1"/>
      <w:marLeft w:val="0"/>
      <w:marRight w:val="0"/>
      <w:marTop w:val="0"/>
      <w:marBottom w:val="0"/>
      <w:divBdr>
        <w:top w:val="none" w:sz="0" w:space="0" w:color="auto"/>
        <w:left w:val="none" w:sz="0" w:space="0" w:color="auto"/>
        <w:bottom w:val="none" w:sz="0" w:space="0" w:color="auto"/>
        <w:right w:val="none" w:sz="0" w:space="0" w:color="auto"/>
      </w:divBdr>
    </w:div>
    <w:div w:id="467939395">
      <w:bodyDiv w:val="1"/>
      <w:marLeft w:val="0"/>
      <w:marRight w:val="0"/>
      <w:marTop w:val="0"/>
      <w:marBottom w:val="0"/>
      <w:divBdr>
        <w:top w:val="none" w:sz="0" w:space="0" w:color="auto"/>
        <w:left w:val="none" w:sz="0" w:space="0" w:color="auto"/>
        <w:bottom w:val="none" w:sz="0" w:space="0" w:color="auto"/>
        <w:right w:val="none" w:sz="0" w:space="0" w:color="auto"/>
      </w:divBdr>
    </w:div>
    <w:div w:id="478958556">
      <w:bodyDiv w:val="1"/>
      <w:marLeft w:val="0"/>
      <w:marRight w:val="0"/>
      <w:marTop w:val="0"/>
      <w:marBottom w:val="0"/>
      <w:divBdr>
        <w:top w:val="none" w:sz="0" w:space="0" w:color="auto"/>
        <w:left w:val="none" w:sz="0" w:space="0" w:color="auto"/>
        <w:bottom w:val="none" w:sz="0" w:space="0" w:color="auto"/>
        <w:right w:val="none" w:sz="0" w:space="0" w:color="auto"/>
      </w:divBdr>
      <w:divsChild>
        <w:div w:id="1990017910">
          <w:marLeft w:val="547"/>
          <w:marRight w:val="0"/>
          <w:marTop w:val="0"/>
          <w:marBottom w:val="0"/>
          <w:divBdr>
            <w:top w:val="none" w:sz="0" w:space="0" w:color="auto"/>
            <w:left w:val="none" w:sz="0" w:space="0" w:color="auto"/>
            <w:bottom w:val="none" w:sz="0" w:space="0" w:color="auto"/>
            <w:right w:val="none" w:sz="0" w:space="0" w:color="auto"/>
          </w:divBdr>
        </w:div>
      </w:divsChild>
    </w:div>
    <w:div w:id="482695408">
      <w:bodyDiv w:val="1"/>
      <w:marLeft w:val="0"/>
      <w:marRight w:val="0"/>
      <w:marTop w:val="0"/>
      <w:marBottom w:val="0"/>
      <w:divBdr>
        <w:top w:val="none" w:sz="0" w:space="0" w:color="auto"/>
        <w:left w:val="none" w:sz="0" w:space="0" w:color="auto"/>
        <w:bottom w:val="none" w:sz="0" w:space="0" w:color="auto"/>
        <w:right w:val="none" w:sz="0" w:space="0" w:color="auto"/>
      </w:divBdr>
    </w:div>
    <w:div w:id="487017841">
      <w:bodyDiv w:val="1"/>
      <w:marLeft w:val="0"/>
      <w:marRight w:val="0"/>
      <w:marTop w:val="0"/>
      <w:marBottom w:val="0"/>
      <w:divBdr>
        <w:top w:val="none" w:sz="0" w:space="0" w:color="auto"/>
        <w:left w:val="none" w:sz="0" w:space="0" w:color="auto"/>
        <w:bottom w:val="none" w:sz="0" w:space="0" w:color="auto"/>
        <w:right w:val="none" w:sz="0" w:space="0" w:color="auto"/>
      </w:divBdr>
    </w:div>
    <w:div w:id="517424294">
      <w:bodyDiv w:val="1"/>
      <w:marLeft w:val="0"/>
      <w:marRight w:val="0"/>
      <w:marTop w:val="0"/>
      <w:marBottom w:val="0"/>
      <w:divBdr>
        <w:top w:val="none" w:sz="0" w:space="0" w:color="auto"/>
        <w:left w:val="none" w:sz="0" w:space="0" w:color="auto"/>
        <w:bottom w:val="none" w:sz="0" w:space="0" w:color="auto"/>
        <w:right w:val="none" w:sz="0" w:space="0" w:color="auto"/>
      </w:divBdr>
    </w:div>
    <w:div w:id="521745249">
      <w:bodyDiv w:val="1"/>
      <w:marLeft w:val="0"/>
      <w:marRight w:val="0"/>
      <w:marTop w:val="0"/>
      <w:marBottom w:val="0"/>
      <w:divBdr>
        <w:top w:val="none" w:sz="0" w:space="0" w:color="auto"/>
        <w:left w:val="none" w:sz="0" w:space="0" w:color="auto"/>
        <w:bottom w:val="none" w:sz="0" w:space="0" w:color="auto"/>
        <w:right w:val="none" w:sz="0" w:space="0" w:color="auto"/>
      </w:divBdr>
    </w:div>
    <w:div w:id="541096972">
      <w:bodyDiv w:val="1"/>
      <w:marLeft w:val="0"/>
      <w:marRight w:val="0"/>
      <w:marTop w:val="0"/>
      <w:marBottom w:val="0"/>
      <w:divBdr>
        <w:top w:val="none" w:sz="0" w:space="0" w:color="auto"/>
        <w:left w:val="none" w:sz="0" w:space="0" w:color="auto"/>
        <w:bottom w:val="none" w:sz="0" w:space="0" w:color="auto"/>
        <w:right w:val="none" w:sz="0" w:space="0" w:color="auto"/>
      </w:divBdr>
    </w:div>
    <w:div w:id="545072466">
      <w:bodyDiv w:val="1"/>
      <w:marLeft w:val="0"/>
      <w:marRight w:val="0"/>
      <w:marTop w:val="0"/>
      <w:marBottom w:val="0"/>
      <w:divBdr>
        <w:top w:val="none" w:sz="0" w:space="0" w:color="auto"/>
        <w:left w:val="none" w:sz="0" w:space="0" w:color="auto"/>
        <w:bottom w:val="none" w:sz="0" w:space="0" w:color="auto"/>
        <w:right w:val="none" w:sz="0" w:space="0" w:color="auto"/>
      </w:divBdr>
    </w:div>
    <w:div w:id="546381281">
      <w:bodyDiv w:val="1"/>
      <w:marLeft w:val="0"/>
      <w:marRight w:val="0"/>
      <w:marTop w:val="0"/>
      <w:marBottom w:val="0"/>
      <w:divBdr>
        <w:top w:val="none" w:sz="0" w:space="0" w:color="auto"/>
        <w:left w:val="none" w:sz="0" w:space="0" w:color="auto"/>
        <w:bottom w:val="none" w:sz="0" w:space="0" w:color="auto"/>
        <w:right w:val="none" w:sz="0" w:space="0" w:color="auto"/>
      </w:divBdr>
    </w:div>
    <w:div w:id="547574819">
      <w:bodyDiv w:val="1"/>
      <w:marLeft w:val="0"/>
      <w:marRight w:val="0"/>
      <w:marTop w:val="0"/>
      <w:marBottom w:val="0"/>
      <w:divBdr>
        <w:top w:val="none" w:sz="0" w:space="0" w:color="auto"/>
        <w:left w:val="none" w:sz="0" w:space="0" w:color="auto"/>
        <w:bottom w:val="none" w:sz="0" w:space="0" w:color="auto"/>
        <w:right w:val="none" w:sz="0" w:space="0" w:color="auto"/>
      </w:divBdr>
    </w:div>
    <w:div w:id="550267739">
      <w:bodyDiv w:val="1"/>
      <w:marLeft w:val="0"/>
      <w:marRight w:val="0"/>
      <w:marTop w:val="0"/>
      <w:marBottom w:val="0"/>
      <w:divBdr>
        <w:top w:val="none" w:sz="0" w:space="0" w:color="auto"/>
        <w:left w:val="none" w:sz="0" w:space="0" w:color="auto"/>
        <w:bottom w:val="none" w:sz="0" w:space="0" w:color="auto"/>
        <w:right w:val="none" w:sz="0" w:space="0" w:color="auto"/>
      </w:divBdr>
    </w:div>
    <w:div w:id="553850262">
      <w:bodyDiv w:val="1"/>
      <w:marLeft w:val="0"/>
      <w:marRight w:val="0"/>
      <w:marTop w:val="0"/>
      <w:marBottom w:val="0"/>
      <w:divBdr>
        <w:top w:val="none" w:sz="0" w:space="0" w:color="auto"/>
        <w:left w:val="none" w:sz="0" w:space="0" w:color="auto"/>
        <w:bottom w:val="none" w:sz="0" w:space="0" w:color="auto"/>
        <w:right w:val="none" w:sz="0" w:space="0" w:color="auto"/>
      </w:divBdr>
    </w:div>
    <w:div w:id="562259578">
      <w:bodyDiv w:val="1"/>
      <w:marLeft w:val="0"/>
      <w:marRight w:val="0"/>
      <w:marTop w:val="0"/>
      <w:marBottom w:val="0"/>
      <w:divBdr>
        <w:top w:val="none" w:sz="0" w:space="0" w:color="auto"/>
        <w:left w:val="none" w:sz="0" w:space="0" w:color="auto"/>
        <w:bottom w:val="none" w:sz="0" w:space="0" w:color="auto"/>
        <w:right w:val="none" w:sz="0" w:space="0" w:color="auto"/>
      </w:divBdr>
    </w:div>
    <w:div w:id="563492704">
      <w:bodyDiv w:val="1"/>
      <w:marLeft w:val="0"/>
      <w:marRight w:val="0"/>
      <w:marTop w:val="0"/>
      <w:marBottom w:val="0"/>
      <w:divBdr>
        <w:top w:val="none" w:sz="0" w:space="0" w:color="auto"/>
        <w:left w:val="none" w:sz="0" w:space="0" w:color="auto"/>
        <w:bottom w:val="none" w:sz="0" w:space="0" w:color="auto"/>
        <w:right w:val="none" w:sz="0" w:space="0" w:color="auto"/>
      </w:divBdr>
    </w:div>
    <w:div w:id="573315404">
      <w:bodyDiv w:val="1"/>
      <w:marLeft w:val="0"/>
      <w:marRight w:val="0"/>
      <w:marTop w:val="0"/>
      <w:marBottom w:val="0"/>
      <w:divBdr>
        <w:top w:val="none" w:sz="0" w:space="0" w:color="auto"/>
        <w:left w:val="none" w:sz="0" w:space="0" w:color="auto"/>
        <w:bottom w:val="none" w:sz="0" w:space="0" w:color="auto"/>
        <w:right w:val="none" w:sz="0" w:space="0" w:color="auto"/>
      </w:divBdr>
    </w:div>
    <w:div w:id="574166712">
      <w:bodyDiv w:val="1"/>
      <w:marLeft w:val="0"/>
      <w:marRight w:val="0"/>
      <w:marTop w:val="0"/>
      <w:marBottom w:val="0"/>
      <w:divBdr>
        <w:top w:val="none" w:sz="0" w:space="0" w:color="auto"/>
        <w:left w:val="none" w:sz="0" w:space="0" w:color="auto"/>
        <w:bottom w:val="none" w:sz="0" w:space="0" w:color="auto"/>
        <w:right w:val="none" w:sz="0" w:space="0" w:color="auto"/>
      </w:divBdr>
    </w:div>
    <w:div w:id="601911780">
      <w:bodyDiv w:val="1"/>
      <w:marLeft w:val="0"/>
      <w:marRight w:val="0"/>
      <w:marTop w:val="0"/>
      <w:marBottom w:val="0"/>
      <w:divBdr>
        <w:top w:val="none" w:sz="0" w:space="0" w:color="auto"/>
        <w:left w:val="none" w:sz="0" w:space="0" w:color="auto"/>
        <w:bottom w:val="none" w:sz="0" w:space="0" w:color="auto"/>
        <w:right w:val="none" w:sz="0" w:space="0" w:color="auto"/>
      </w:divBdr>
      <w:divsChild>
        <w:div w:id="215169990">
          <w:marLeft w:val="547"/>
          <w:marRight w:val="0"/>
          <w:marTop w:val="0"/>
          <w:marBottom w:val="0"/>
          <w:divBdr>
            <w:top w:val="none" w:sz="0" w:space="0" w:color="auto"/>
            <w:left w:val="none" w:sz="0" w:space="0" w:color="auto"/>
            <w:bottom w:val="none" w:sz="0" w:space="0" w:color="auto"/>
            <w:right w:val="none" w:sz="0" w:space="0" w:color="auto"/>
          </w:divBdr>
        </w:div>
      </w:divsChild>
    </w:div>
    <w:div w:id="603879541">
      <w:bodyDiv w:val="1"/>
      <w:marLeft w:val="0"/>
      <w:marRight w:val="0"/>
      <w:marTop w:val="0"/>
      <w:marBottom w:val="0"/>
      <w:divBdr>
        <w:top w:val="none" w:sz="0" w:space="0" w:color="auto"/>
        <w:left w:val="none" w:sz="0" w:space="0" w:color="auto"/>
        <w:bottom w:val="none" w:sz="0" w:space="0" w:color="auto"/>
        <w:right w:val="none" w:sz="0" w:space="0" w:color="auto"/>
      </w:divBdr>
    </w:div>
    <w:div w:id="615675686">
      <w:bodyDiv w:val="1"/>
      <w:marLeft w:val="0"/>
      <w:marRight w:val="0"/>
      <w:marTop w:val="0"/>
      <w:marBottom w:val="0"/>
      <w:divBdr>
        <w:top w:val="none" w:sz="0" w:space="0" w:color="auto"/>
        <w:left w:val="none" w:sz="0" w:space="0" w:color="auto"/>
        <w:bottom w:val="none" w:sz="0" w:space="0" w:color="auto"/>
        <w:right w:val="none" w:sz="0" w:space="0" w:color="auto"/>
      </w:divBdr>
    </w:div>
    <w:div w:id="630938947">
      <w:bodyDiv w:val="1"/>
      <w:marLeft w:val="0"/>
      <w:marRight w:val="0"/>
      <w:marTop w:val="0"/>
      <w:marBottom w:val="0"/>
      <w:divBdr>
        <w:top w:val="none" w:sz="0" w:space="0" w:color="auto"/>
        <w:left w:val="none" w:sz="0" w:space="0" w:color="auto"/>
        <w:bottom w:val="none" w:sz="0" w:space="0" w:color="auto"/>
        <w:right w:val="none" w:sz="0" w:space="0" w:color="auto"/>
      </w:divBdr>
    </w:div>
    <w:div w:id="633826369">
      <w:bodyDiv w:val="1"/>
      <w:marLeft w:val="0"/>
      <w:marRight w:val="0"/>
      <w:marTop w:val="0"/>
      <w:marBottom w:val="0"/>
      <w:divBdr>
        <w:top w:val="none" w:sz="0" w:space="0" w:color="auto"/>
        <w:left w:val="none" w:sz="0" w:space="0" w:color="auto"/>
        <w:bottom w:val="none" w:sz="0" w:space="0" w:color="auto"/>
        <w:right w:val="none" w:sz="0" w:space="0" w:color="auto"/>
      </w:divBdr>
    </w:div>
    <w:div w:id="641082532">
      <w:bodyDiv w:val="1"/>
      <w:marLeft w:val="0"/>
      <w:marRight w:val="0"/>
      <w:marTop w:val="0"/>
      <w:marBottom w:val="0"/>
      <w:divBdr>
        <w:top w:val="none" w:sz="0" w:space="0" w:color="auto"/>
        <w:left w:val="none" w:sz="0" w:space="0" w:color="auto"/>
        <w:bottom w:val="none" w:sz="0" w:space="0" w:color="auto"/>
        <w:right w:val="none" w:sz="0" w:space="0" w:color="auto"/>
      </w:divBdr>
    </w:div>
    <w:div w:id="643704186">
      <w:bodyDiv w:val="1"/>
      <w:marLeft w:val="0"/>
      <w:marRight w:val="0"/>
      <w:marTop w:val="0"/>
      <w:marBottom w:val="0"/>
      <w:divBdr>
        <w:top w:val="none" w:sz="0" w:space="0" w:color="auto"/>
        <w:left w:val="none" w:sz="0" w:space="0" w:color="auto"/>
        <w:bottom w:val="none" w:sz="0" w:space="0" w:color="auto"/>
        <w:right w:val="none" w:sz="0" w:space="0" w:color="auto"/>
      </w:divBdr>
    </w:div>
    <w:div w:id="669601612">
      <w:bodyDiv w:val="1"/>
      <w:marLeft w:val="0"/>
      <w:marRight w:val="0"/>
      <w:marTop w:val="0"/>
      <w:marBottom w:val="0"/>
      <w:divBdr>
        <w:top w:val="none" w:sz="0" w:space="0" w:color="auto"/>
        <w:left w:val="none" w:sz="0" w:space="0" w:color="auto"/>
        <w:bottom w:val="none" w:sz="0" w:space="0" w:color="auto"/>
        <w:right w:val="none" w:sz="0" w:space="0" w:color="auto"/>
      </w:divBdr>
      <w:divsChild>
        <w:div w:id="1473785673">
          <w:marLeft w:val="0"/>
          <w:marRight w:val="0"/>
          <w:marTop w:val="0"/>
          <w:marBottom w:val="0"/>
          <w:divBdr>
            <w:top w:val="none" w:sz="0" w:space="0" w:color="auto"/>
            <w:left w:val="none" w:sz="0" w:space="0" w:color="auto"/>
            <w:bottom w:val="none" w:sz="0" w:space="0" w:color="auto"/>
            <w:right w:val="none" w:sz="0" w:space="0" w:color="auto"/>
          </w:divBdr>
          <w:divsChild>
            <w:div w:id="2014066601">
              <w:marLeft w:val="0"/>
              <w:marRight w:val="0"/>
              <w:marTop w:val="0"/>
              <w:marBottom w:val="0"/>
              <w:divBdr>
                <w:top w:val="none" w:sz="0" w:space="0" w:color="auto"/>
                <w:left w:val="none" w:sz="0" w:space="0" w:color="auto"/>
                <w:bottom w:val="none" w:sz="0" w:space="0" w:color="auto"/>
                <w:right w:val="none" w:sz="0" w:space="0" w:color="auto"/>
              </w:divBdr>
              <w:divsChild>
                <w:div w:id="1832527187">
                  <w:marLeft w:val="0"/>
                  <w:marRight w:val="0"/>
                  <w:marTop w:val="0"/>
                  <w:marBottom w:val="0"/>
                  <w:divBdr>
                    <w:top w:val="none" w:sz="0" w:space="0" w:color="auto"/>
                    <w:left w:val="none" w:sz="0" w:space="0" w:color="auto"/>
                    <w:bottom w:val="none" w:sz="0" w:space="0" w:color="auto"/>
                    <w:right w:val="none" w:sz="0" w:space="0" w:color="auto"/>
                  </w:divBdr>
                  <w:divsChild>
                    <w:div w:id="60032166">
                      <w:marLeft w:val="0"/>
                      <w:marRight w:val="0"/>
                      <w:marTop w:val="0"/>
                      <w:marBottom w:val="0"/>
                      <w:divBdr>
                        <w:top w:val="none" w:sz="0" w:space="0" w:color="auto"/>
                        <w:left w:val="none" w:sz="0" w:space="0" w:color="auto"/>
                        <w:bottom w:val="none" w:sz="0" w:space="0" w:color="auto"/>
                        <w:right w:val="none" w:sz="0" w:space="0" w:color="auto"/>
                      </w:divBdr>
                      <w:divsChild>
                        <w:div w:id="1509709416">
                          <w:marLeft w:val="0"/>
                          <w:marRight w:val="0"/>
                          <w:marTop w:val="0"/>
                          <w:marBottom w:val="0"/>
                          <w:divBdr>
                            <w:top w:val="none" w:sz="0" w:space="0" w:color="auto"/>
                            <w:left w:val="none" w:sz="0" w:space="0" w:color="auto"/>
                            <w:bottom w:val="none" w:sz="0" w:space="0" w:color="auto"/>
                            <w:right w:val="none" w:sz="0" w:space="0" w:color="auto"/>
                          </w:divBdr>
                          <w:divsChild>
                            <w:div w:id="245844195">
                              <w:marLeft w:val="0"/>
                              <w:marRight w:val="0"/>
                              <w:marTop w:val="0"/>
                              <w:marBottom w:val="0"/>
                              <w:divBdr>
                                <w:top w:val="none" w:sz="0" w:space="0" w:color="auto"/>
                                <w:left w:val="none" w:sz="0" w:space="0" w:color="auto"/>
                                <w:bottom w:val="none" w:sz="0" w:space="0" w:color="auto"/>
                                <w:right w:val="none" w:sz="0" w:space="0" w:color="auto"/>
                              </w:divBdr>
                              <w:divsChild>
                                <w:div w:id="371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138201">
      <w:bodyDiv w:val="1"/>
      <w:marLeft w:val="0"/>
      <w:marRight w:val="0"/>
      <w:marTop w:val="0"/>
      <w:marBottom w:val="0"/>
      <w:divBdr>
        <w:top w:val="none" w:sz="0" w:space="0" w:color="auto"/>
        <w:left w:val="none" w:sz="0" w:space="0" w:color="auto"/>
        <w:bottom w:val="none" w:sz="0" w:space="0" w:color="auto"/>
        <w:right w:val="none" w:sz="0" w:space="0" w:color="auto"/>
      </w:divBdr>
    </w:div>
    <w:div w:id="705644819">
      <w:bodyDiv w:val="1"/>
      <w:marLeft w:val="0"/>
      <w:marRight w:val="0"/>
      <w:marTop w:val="0"/>
      <w:marBottom w:val="0"/>
      <w:divBdr>
        <w:top w:val="none" w:sz="0" w:space="0" w:color="auto"/>
        <w:left w:val="none" w:sz="0" w:space="0" w:color="auto"/>
        <w:bottom w:val="none" w:sz="0" w:space="0" w:color="auto"/>
        <w:right w:val="none" w:sz="0" w:space="0" w:color="auto"/>
      </w:divBdr>
    </w:div>
    <w:div w:id="718478378">
      <w:bodyDiv w:val="1"/>
      <w:marLeft w:val="0"/>
      <w:marRight w:val="0"/>
      <w:marTop w:val="0"/>
      <w:marBottom w:val="0"/>
      <w:divBdr>
        <w:top w:val="none" w:sz="0" w:space="0" w:color="auto"/>
        <w:left w:val="none" w:sz="0" w:space="0" w:color="auto"/>
        <w:bottom w:val="none" w:sz="0" w:space="0" w:color="auto"/>
        <w:right w:val="none" w:sz="0" w:space="0" w:color="auto"/>
      </w:divBdr>
    </w:div>
    <w:div w:id="738555800">
      <w:bodyDiv w:val="1"/>
      <w:marLeft w:val="0"/>
      <w:marRight w:val="0"/>
      <w:marTop w:val="0"/>
      <w:marBottom w:val="0"/>
      <w:divBdr>
        <w:top w:val="none" w:sz="0" w:space="0" w:color="auto"/>
        <w:left w:val="none" w:sz="0" w:space="0" w:color="auto"/>
        <w:bottom w:val="none" w:sz="0" w:space="0" w:color="auto"/>
        <w:right w:val="none" w:sz="0" w:space="0" w:color="auto"/>
      </w:divBdr>
    </w:div>
    <w:div w:id="753933900">
      <w:bodyDiv w:val="1"/>
      <w:marLeft w:val="0"/>
      <w:marRight w:val="0"/>
      <w:marTop w:val="0"/>
      <w:marBottom w:val="0"/>
      <w:divBdr>
        <w:top w:val="none" w:sz="0" w:space="0" w:color="auto"/>
        <w:left w:val="none" w:sz="0" w:space="0" w:color="auto"/>
        <w:bottom w:val="none" w:sz="0" w:space="0" w:color="auto"/>
        <w:right w:val="none" w:sz="0" w:space="0" w:color="auto"/>
      </w:divBdr>
    </w:div>
    <w:div w:id="765924136">
      <w:bodyDiv w:val="1"/>
      <w:marLeft w:val="0"/>
      <w:marRight w:val="0"/>
      <w:marTop w:val="0"/>
      <w:marBottom w:val="0"/>
      <w:divBdr>
        <w:top w:val="none" w:sz="0" w:space="0" w:color="auto"/>
        <w:left w:val="none" w:sz="0" w:space="0" w:color="auto"/>
        <w:bottom w:val="none" w:sz="0" w:space="0" w:color="auto"/>
        <w:right w:val="none" w:sz="0" w:space="0" w:color="auto"/>
      </w:divBdr>
    </w:div>
    <w:div w:id="767654210">
      <w:bodyDiv w:val="1"/>
      <w:marLeft w:val="0"/>
      <w:marRight w:val="0"/>
      <w:marTop w:val="0"/>
      <w:marBottom w:val="0"/>
      <w:divBdr>
        <w:top w:val="none" w:sz="0" w:space="0" w:color="auto"/>
        <w:left w:val="none" w:sz="0" w:space="0" w:color="auto"/>
        <w:bottom w:val="none" w:sz="0" w:space="0" w:color="auto"/>
        <w:right w:val="none" w:sz="0" w:space="0" w:color="auto"/>
      </w:divBdr>
    </w:div>
    <w:div w:id="774063041">
      <w:bodyDiv w:val="1"/>
      <w:marLeft w:val="0"/>
      <w:marRight w:val="0"/>
      <w:marTop w:val="0"/>
      <w:marBottom w:val="0"/>
      <w:divBdr>
        <w:top w:val="none" w:sz="0" w:space="0" w:color="auto"/>
        <w:left w:val="none" w:sz="0" w:space="0" w:color="auto"/>
        <w:bottom w:val="none" w:sz="0" w:space="0" w:color="auto"/>
        <w:right w:val="none" w:sz="0" w:space="0" w:color="auto"/>
      </w:divBdr>
    </w:div>
    <w:div w:id="801190271">
      <w:bodyDiv w:val="1"/>
      <w:marLeft w:val="0"/>
      <w:marRight w:val="0"/>
      <w:marTop w:val="0"/>
      <w:marBottom w:val="0"/>
      <w:divBdr>
        <w:top w:val="none" w:sz="0" w:space="0" w:color="auto"/>
        <w:left w:val="none" w:sz="0" w:space="0" w:color="auto"/>
        <w:bottom w:val="none" w:sz="0" w:space="0" w:color="auto"/>
        <w:right w:val="none" w:sz="0" w:space="0" w:color="auto"/>
      </w:divBdr>
      <w:divsChild>
        <w:div w:id="428307332">
          <w:marLeft w:val="547"/>
          <w:marRight w:val="0"/>
          <w:marTop w:val="0"/>
          <w:marBottom w:val="0"/>
          <w:divBdr>
            <w:top w:val="none" w:sz="0" w:space="0" w:color="auto"/>
            <w:left w:val="none" w:sz="0" w:space="0" w:color="auto"/>
            <w:bottom w:val="none" w:sz="0" w:space="0" w:color="auto"/>
            <w:right w:val="none" w:sz="0" w:space="0" w:color="auto"/>
          </w:divBdr>
        </w:div>
      </w:divsChild>
    </w:div>
    <w:div w:id="807283679">
      <w:bodyDiv w:val="1"/>
      <w:marLeft w:val="0"/>
      <w:marRight w:val="0"/>
      <w:marTop w:val="0"/>
      <w:marBottom w:val="0"/>
      <w:divBdr>
        <w:top w:val="none" w:sz="0" w:space="0" w:color="auto"/>
        <w:left w:val="none" w:sz="0" w:space="0" w:color="auto"/>
        <w:bottom w:val="none" w:sz="0" w:space="0" w:color="auto"/>
        <w:right w:val="none" w:sz="0" w:space="0" w:color="auto"/>
      </w:divBdr>
    </w:div>
    <w:div w:id="823084877">
      <w:bodyDiv w:val="1"/>
      <w:marLeft w:val="0"/>
      <w:marRight w:val="0"/>
      <w:marTop w:val="0"/>
      <w:marBottom w:val="0"/>
      <w:divBdr>
        <w:top w:val="none" w:sz="0" w:space="0" w:color="auto"/>
        <w:left w:val="none" w:sz="0" w:space="0" w:color="auto"/>
        <w:bottom w:val="none" w:sz="0" w:space="0" w:color="auto"/>
        <w:right w:val="none" w:sz="0" w:space="0" w:color="auto"/>
      </w:divBdr>
      <w:divsChild>
        <w:div w:id="746002705">
          <w:marLeft w:val="547"/>
          <w:marRight w:val="0"/>
          <w:marTop w:val="0"/>
          <w:marBottom w:val="0"/>
          <w:divBdr>
            <w:top w:val="none" w:sz="0" w:space="0" w:color="auto"/>
            <w:left w:val="none" w:sz="0" w:space="0" w:color="auto"/>
            <w:bottom w:val="none" w:sz="0" w:space="0" w:color="auto"/>
            <w:right w:val="none" w:sz="0" w:space="0" w:color="auto"/>
          </w:divBdr>
        </w:div>
      </w:divsChild>
    </w:div>
    <w:div w:id="843669275">
      <w:bodyDiv w:val="1"/>
      <w:marLeft w:val="0"/>
      <w:marRight w:val="0"/>
      <w:marTop w:val="0"/>
      <w:marBottom w:val="0"/>
      <w:divBdr>
        <w:top w:val="none" w:sz="0" w:space="0" w:color="auto"/>
        <w:left w:val="none" w:sz="0" w:space="0" w:color="auto"/>
        <w:bottom w:val="none" w:sz="0" w:space="0" w:color="auto"/>
        <w:right w:val="none" w:sz="0" w:space="0" w:color="auto"/>
      </w:divBdr>
    </w:div>
    <w:div w:id="850223772">
      <w:bodyDiv w:val="1"/>
      <w:marLeft w:val="0"/>
      <w:marRight w:val="0"/>
      <w:marTop w:val="0"/>
      <w:marBottom w:val="0"/>
      <w:divBdr>
        <w:top w:val="none" w:sz="0" w:space="0" w:color="auto"/>
        <w:left w:val="none" w:sz="0" w:space="0" w:color="auto"/>
        <w:bottom w:val="none" w:sz="0" w:space="0" w:color="auto"/>
        <w:right w:val="none" w:sz="0" w:space="0" w:color="auto"/>
      </w:divBdr>
      <w:divsChild>
        <w:div w:id="2129162112">
          <w:marLeft w:val="0"/>
          <w:marRight w:val="0"/>
          <w:marTop w:val="0"/>
          <w:marBottom w:val="0"/>
          <w:divBdr>
            <w:top w:val="none" w:sz="0" w:space="0" w:color="auto"/>
            <w:left w:val="none" w:sz="0" w:space="0" w:color="auto"/>
            <w:bottom w:val="none" w:sz="0" w:space="0" w:color="auto"/>
            <w:right w:val="none" w:sz="0" w:space="0" w:color="auto"/>
          </w:divBdr>
          <w:divsChild>
            <w:div w:id="2061898043">
              <w:marLeft w:val="0"/>
              <w:marRight w:val="0"/>
              <w:marTop w:val="0"/>
              <w:marBottom w:val="0"/>
              <w:divBdr>
                <w:top w:val="none" w:sz="0" w:space="0" w:color="auto"/>
                <w:left w:val="none" w:sz="0" w:space="0" w:color="auto"/>
                <w:bottom w:val="none" w:sz="0" w:space="0" w:color="auto"/>
                <w:right w:val="none" w:sz="0" w:space="0" w:color="auto"/>
              </w:divBdr>
              <w:divsChild>
                <w:div w:id="311758318">
                  <w:marLeft w:val="0"/>
                  <w:marRight w:val="0"/>
                  <w:marTop w:val="0"/>
                  <w:marBottom w:val="0"/>
                  <w:divBdr>
                    <w:top w:val="none" w:sz="0" w:space="0" w:color="auto"/>
                    <w:left w:val="none" w:sz="0" w:space="0" w:color="auto"/>
                    <w:bottom w:val="none" w:sz="0" w:space="0" w:color="auto"/>
                    <w:right w:val="none" w:sz="0" w:space="0" w:color="auto"/>
                  </w:divBdr>
                  <w:divsChild>
                    <w:div w:id="1930191039">
                      <w:marLeft w:val="0"/>
                      <w:marRight w:val="0"/>
                      <w:marTop w:val="0"/>
                      <w:marBottom w:val="0"/>
                      <w:divBdr>
                        <w:top w:val="none" w:sz="0" w:space="0" w:color="auto"/>
                        <w:left w:val="none" w:sz="0" w:space="0" w:color="auto"/>
                        <w:bottom w:val="none" w:sz="0" w:space="0" w:color="auto"/>
                        <w:right w:val="none" w:sz="0" w:space="0" w:color="auto"/>
                      </w:divBdr>
                      <w:divsChild>
                        <w:div w:id="700127543">
                          <w:marLeft w:val="0"/>
                          <w:marRight w:val="0"/>
                          <w:marTop w:val="0"/>
                          <w:marBottom w:val="0"/>
                          <w:divBdr>
                            <w:top w:val="none" w:sz="0" w:space="0" w:color="auto"/>
                            <w:left w:val="none" w:sz="0" w:space="0" w:color="auto"/>
                            <w:bottom w:val="none" w:sz="0" w:space="0" w:color="auto"/>
                            <w:right w:val="none" w:sz="0" w:space="0" w:color="auto"/>
                          </w:divBdr>
                          <w:divsChild>
                            <w:div w:id="150567869">
                              <w:marLeft w:val="0"/>
                              <w:marRight w:val="0"/>
                              <w:marTop w:val="0"/>
                              <w:marBottom w:val="0"/>
                              <w:divBdr>
                                <w:top w:val="none" w:sz="0" w:space="0" w:color="auto"/>
                                <w:left w:val="none" w:sz="0" w:space="0" w:color="auto"/>
                                <w:bottom w:val="none" w:sz="0" w:space="0" w:color="auto"/>
                                <w:right w:val="none" w:sz="0" w:space="0" w:color="auto"/>
                              </w:divBdr>
                              <w:divsChild>
                                <w:div w:id="1115640317">
                                  <w:marLeft w:val="0"/>
                                  <w:marRight w:val="0"/>
                                  <w:marTop w:val="0"/>
                                  <w:marBottom w:val="0"/>
                                  <w:divBdr>
                                    <w:top w:val="none" w:sz="0" w:space="0" w:color="auto"/>
                                    <w:left w:val="none" w:sz="0" w:space="0" w:color="auto"/>
                                    <w:bottom w:val="none" w:sz="0" w:space="0" w:color="auto"/>
                                    <w:right w:val="none" w:sz="0" w:space="0" w:color="auto"/>
                                  </w:divBdr>
                                  <w:divsChild>
                                    <w:div w:id="44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629345">
      <w:bodyDiv w:val="1"/>
      <w:marLeft w:val="0"/>
      <w:marRight w:val="0"/>
      <w:marTop w:val="0"/>
      <w:marBottom w:val="0"/>
      <w:divBdr>
        <w:top w:val="none" w:sz="0" w:space="0" w:color="auto"/>
        <w:left w:val="none" w:sz="0" w:space="0" w:color="auto"/>
        <w:bottom w:val="none" w:sz="0" w:space="0" w:color="auto"/>
        <w:right w:val="none" w:sz="0" w:space="0" w:color="auto"/>
      </w:divBdr>
    </w:div>
    <w:div w:id="883178796">
      <w:bodyDiv w:val="1"/>
      <w:marLeft w:val="0"/>
      <w:marRight w:val="0"/>
      <w:marTop w:val="0"/>
      <w:marBottom w:val="0"/>
      <w:divBdr>
        <w:top w:val="none" w:sz="0" w:space="0" w:color="auto"/>
        <w:left w:val="none" w:sz="0" w:space="0" w:color="auto"/>
        <w:bottom w:val="none" w:sz="0" w:space="0" w:color="auto"/>
        <w:right w:val="none" w:sz="0" w:space="0" w:color="auto"/>
      </w:divBdr>
    </w:div>
    <w:div w:id="889727022">
      <w:bodyDiv w:val="1"/>
      <w:marLeft w:val="0"/>
      <w:marRight w:val="0"/>
      <w:marTop w:val="0"/>
      <w:marBottom w:val="0"/>
      <w:divBdr>
        <w:top w:val="none" w:sz="0" w:space="0" w:color="auto"/>
        <w:left w:val="none" w:sz="0" w:space="0" w:color="auto"/>
        <w:bottom w:val="none" w:sz="0" w:space="0" w:color="auto"/>
        <w:right w:val="none" w:sz="0" w:space="0" w:color="auto"/>
      </w:divBdr>
    </w:div>
    <w:div w:id="895361268">
      <w:bodyDiv w:val="1"/>
      <w:marLeft w:val="0"/>
      <w:marRight w:val="0"/>
      <w:marTop w:val="0"/>
      <w:marBottom w:val="0"/>
      <w:divBdr>
        <w:top w:val="none" w:sz="0" w:space="0" w:color="auto"/>
        <w:left w:val="none" w:sz="0" w:space="0" w:color="auto"/>
        <w:bottom w:val="none" w:sz="0" w:space="0" w:color="auto"/>
        <w:right w:val="none" w:sz="0" w:space="0" w:color="auto"/>
      </w:divBdr>
    </w:div>
    <w:div w:id="898438498">
      <w:bodyDiv w:val="1"/>
      <w:marLeft w:val="0"/>
      <w:marRight w:val="0"/>
      <w:marTop w:val="0"/>
      <w:marBottom w:val="0"/>
      <w:divBdr>
        <w:top w:val="none" w:sz="0" w:space="0" w:color="auto"/>
        <w:left w:val="none" w:sz="0" w:space="0" w:color="auto"/>
        <w:bottom w:val="none" w:sz="0" w:space="0" w:color="auto"/>
        <w:right w:val="none" w:sz="0" w:space="0" w:color="auto"/>
      </w:divBdr>
    </w:div>
    <w:div w:id="908733264">
      <w:bodyDiv w:val="1"/>
      <w:marLeft w:val="0"/>
      <w:marRight w:val="0"/>
      <w:marTop w:val="0"/>
      <w:marBottom w:val="0"/>
      <w:divBdr>
        <w:top w:val="none" w:sz="0" w:space="0" w:color="auto"/>
        <w:left w:val="none" w:sz="0" w:space="0" w:color="auto"/>
        <w:bottom w:val="none" w:sz="0" w:space="0" w:color="auto"/>
        <w:right w:val="none" w:sz="0" w:space="0" w:color="auto"/>
      </w:divBdr>
    </w:div>
    <w:div w:id="929847487">
      <w:bodyDiv w:val="1"/>
      <w:marLeft w:val="0"/>
      <w:marRight w:val="0"/>
      <w:marTop w:val="0"/>
      <w:marBottom w:val="0"/>
      <w:divBdr>
        <w:top w:val="none" w:sz="0" w:space="0" w:color="auto"/>
        <w:left w:val="none" w:sz="0" w:space="0" w:color="auto"/>
        <w:bottom w:val="none" w:sz="0" w:space="0" w:color="auto"/>
        <w:right w:val="none" w:sz="0" w:space="0" w:color="auto"/>
      </w:divBdr>
    </w:div>
    <w:div w:id="936710833">
      <w:bodyDiv w:val="1"/>
      <w:marLeft w:val="0"/>
      <w:marRight w:val="0"/>
      <w:marTop w:val="0"/>
      <w:marBottom w:val="0"/>
      <w:divBdr>
        <w:top w:val="none" w:sz="0" w:space="0" w:color="auto"/>
        <w:left w:val="none" w:sz="0" w:space="0" w:color="auto"/>
        <w:bottom w:val="none" w:sz="0" w:space="0" w:color="auto"/>
        <w:right w:val="none" w:sz="0" w:space="0" w:color="auto"/>
      </w:divBdr>
    </w:div>
    <w:div w:id="944077729">
      <w:bodyDiv w:val="1"/>
      <w:marLeft w:val="0"/>
      <w:marRight w:val="0"/>
      <w:marTop w:val="0"/>
      <w:marBottom w:val="0"/>
      <w:divBdr>
        <w:top w:val="none" w:sz="0" w:space="0" w:color="auto"/>
        <w:left w:val="none" w:sz="0" w:space="0" w:color="auto"/>
        <w:bottom w:val="none" w:sz="0" w:space="0" w:color="auto"/>
        <w:right w:val="none" w:sz="0" w:space="0" w:color="auto"/>
      </w:divBdr>
    </w:div>
    <w:div w:id="963541532">
      <w:bodyDiv w:val="1"/>
      <w:marLeft w:val="0"/>
      <w:marRight w:val="0"/>
      <w:marTop w:val="0"/>
      <w:marBottom w:val="0"/>
      <w:divBdr>
        <w:top w:val="none" w:sz="0" w:space="0" w:color="auto"/>
        <w:left w:val="none" w:sz="0" w:space="0" w:color="auto"/>
        <w:bottom w:val="none" w:sz="0" w:space="0" w:color="auto"/>
        <w:right w:val="none" w:sz="0" w:space="0" w:color="auto"/>
      </w:divBdr>
    </w:div>
    <w:div w:id="970942829">
      <w:bodyDiv w:val="1"/>
      <w:marLeft w:val="0"/>
      <w:marRight w:val="0"/>
      <w:marTop w:val="0"/>
      <w:marBottom w:val="0"/>
      <w:divBdr>
        <w:top w:val="none" w:sz="0" w:space="0" w:color="auto"/>
        <w:left w:val="none" w:sz="0" w:space="0" w:color="auto"/>
        <w:bottom w:val="none" w:sz="0" w:space="0" w:color="auto"/>
        <w:right w:val="none" w:sz="0" w:space="0" w:color="auto"/>
      </w:divBdr>
    </w:div>
    <w:div w:id="1003582211">
      <w:bodyDiv w:val="1"/>
      <w:marLeft w:val="0"/>
      <w:marRight w:val="0"/>
      <w:marTop w:val="0"/>
      <w:marBottom w:val="0"/>
      <w:divBdr>
        <w:top w:val="none" w:sz="0" w:space="0" w:color="auto"/>
        <w:left w:val="none" w:sz="0" w:space="0" w:color="auto"/>
        <w:bottom w:val="none" w:sz="0" w:space="0" w:color="auto"/>
        <w:right w:val="none" w:sz="0" w:space="0" w:color="auto"/>
      </w:divBdr>
      <w:divsChild>
        <w:div w:id="10836219">
          <w:marLeft w:val="0"/>
          <w:marRight w:val="0"/>
          <w:marTop w:val="209"/>
          <w:marBottom w:val="0"/>
          <w:divBdr>
            <w:top w:val="none" w:sz="0" w:space="0" w:color="auto"/>
            <w:left w:val="none" w:sz="0" w:space="0" w:color="auto"/>
            <w:bottom w:val="none" w:sz="0" w:space="0" w:color="auto"/>
            <w:right w:val="none" w:sz="0" w:space="0" w:color="auto"/>
          </w:divBdr>
          <w:divsChild>
            <w:div w:id="332805430">
              <w:marLeft w:val="0"/>
              <w:marRight w:val="0"/>
              <w:marTop w:val="0"/>
              <w:marBottom w:val="0"/>
              <w:divBdr>
                <w:top w:val="none" w:sz="0" w:space="0" w:color="auto"/>
                <w:left w:val="none" w:sz="0" w:space="0" w:color="auto"/>
                <w:bottom w:val="none" w:sz="0" w:space="0" w:color="auto"/>
                <w:right w:val="none" w:sz="0" w:space="0" w:color="auto"/>
              </w:divBdr>
              <w:divsChild>
                <w:div w:id="1044447723">
                  <w:marLeft w:val="0"/>
                  <w:marRight w:val="-2504"/>
                  <w:marTop w:val="0"/>
                  <w:marBottom w:val="0"/>
                  <w:divBdr>
                    <w:top w:val="none" w:sz="0" w:space="0" w:color="auto"/>
                    <w:left w:val="none" w:sz="0" w:space="0" w:color="auto"/>
                    <w:bottom w:val="none" w:sz="0" w:space="0" w:color="auto"/>
                    <w:right w:val="none" w:sz="0" w:space="0" w:color="auto"/>
                  </w:divBdr>
                  <w:divsChild>
                    <w:div w:id="237059655">
                      <w:marLeft w:val="209"/>
                      <w:marRight w:val="2922"/>
                      <w:marTop w:val="0"/>
                      <w:marBottom w:val="376"/>
                      <w:divBdr>
                        <w:top w:val="none" w:sz="0" w:space="0" w:color="auto"/>
                        <w:left w:val="none" w:sz="0" w:space="0" w:color="auto"/>
                        <w:bottom w:val="none" w:sz="0" w:space="0" w:color="auto"/>
                        <w:right w:val="none" w:sz="0" w:space="0" w:color="auto"/>
                      </w:divBdr>
                      <w:divsChild>
                        <w:div w:id="1967463403">
                          <w:marLeft w:val="0"/>
                          <w:marRight w:val="0"/>
                          <w:marTop w:val="0"/>
                          <w:marBottom w:val="0"/>
                          <w:divBdr>
                            <w:top w:val="none" w:sz="0" w:space="0" w:color="auto"/>
                            <w:left w:val="none" w:sz="0" w:space="0" w:color="auto"/>
                            <w:bottom w:val="none" w:sz="0" w:space="0" w:color="auto"/>
                            <w:right w:val="none" w:sz="0" w:space="0" w:color="auto"/>
                          </w:divBdr>
                          <w:divsChild>
                            <w:div w:id="9453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067729">
      <w:bodyDiv w:val="1"/>
      <w:marLeft w:val="0"/>
      <w:marRight w:val="0"/>
      <w:marTop w:val="0"/>
      <w:marBottom w:val="0"/>
      <w:divBdr>
        <w:top w:val="none" w:sz="0" w:space="0" w:color="auto"/>
        <w:left w:val="none" w:sz="0" w:space="0" w:color="auto"/>
        <w:bottom w:val="none" w:sz="0" w:space="0" w:color="auto"/>
        <w:right w:val="none" w:sz="0" w:space="0" w:color="auto"/>
      </w:divBdr>
    </w:div>
    <w:div w:id="1021132203">
      <w:bodyDiv w:val="1"/>
      <w:marLeft w:val="0"/>
      <w:marRight w:val="0"/>
      <w:marTop w:val="0"/>
      <w:marBottom w:val="0"/>
      <w:divBdr>
        <w:top w:val="none" w:sz="0" w:space="0" w:color="auto"/>
        <w:left w:val="none" w:sz="0" w:space="0" w:color="auto"/>
        <w:bottom w:val="none" w:sz="0" w:space="0" w:color="auto"/>
        <w:right w:val="none" w:sz="0" w:space="0" w:color="auto"/>
      </w:divBdr>
    </w:div>
    <w:div w:id="1029525424">
      <w:bodyDiv w:val="1"/>
      <w:marLeft w:val="0"/>
      <w:marRight w:val="0"/>
      <w:marTop w:val="0"/>
      <w:marBottom w:val="0"/>
      <w:divBdr>
        <w:top w:val="none" w:sz="0" w:space="0" w:color="auto"/>
        <w:left w:val="none" w:sz="0" w:space="0" w:color="auto"/>
        <w:bottom w:val="none" w:sz="0" w:space="0" w:color="auto"/>
        <w:right w:val="none" w:sz="0" w:space="0" w:color="auto"/>
      </w:divBdr>
    </w:div>
    <w:div w:id="1037125581">
      <w:bodyDiv w:val="1"/>
      <w:marLeft w:val="0"/>
      <w:marRight w:val="0"/>
      <w:marTop w:val="0"/>
      <w:marBottom w:val="0"/>
      <w:divBdr>
        <w:top w:val="none" w:sz="0" w:space="0" w:color="auto"/>
        <w:left w:val="none" w:sz="0" w:space="0" w:color="auto"/>
        <w:bottom w:val="none" w:sz="0" w:space="0" w:color="auto"/>
        <w:right w:val="none" w:sz="0" w:space="0" w:color="auto"/>
      </w:divBdr>
      <w:divsChild>
        <w:div w:id="491944849">
          <w:marLeft w:val="547"/>
          <w:marRight w:val="0"/>
          <w:marTop w:val="77"/>
          <w:marBottom w:val="0"/>
          <w:divBdr>
            <w:top w:val="none" w:sz="0" w:space="0" w:color="auto"/>
            <w:left w:val="none" w:sz="0" w:space="0" w:color="auto"/>
            <w:bottom w:val="none" w:sz="0" w:space="0" w:color="auto"/>
            <w:right w:val="none" w:sz="0" w:space="0" w:color="auto"/>
          </w:divBdr>
        </w:div>
        <w:div w:id="529880067">
          <w:marLeft w:val="547"/>
          <w:marRight w:val="0"/>
          <w:marTop w:val="77"/>
          <w:marBottom w:val="0"/>
          <w:divBdr>
            <w:top w:val="none" w:sz="0" w:space="0" w:color="auto"/>
            <w:left w:val="none" w:sz="0" w:space="0" w:color="auto"/>
            <w:bottom w:val="none" w:sz="0" w:space="0" w:color="auto"/>
            <w:right w:val="none" w:sz="0" w:space="0" w:color="auto"/>
          </w:divBdr>
        </w:div>
        <w:div w:id="705373999">
          <w:marLeft w:val="547"/>
          <w:marRight w:val="0"/>
          <w:marTop w:val="77"/>
          <w:marBottom w:val="0"/>
          <w:divBdr>
            <w:top w:val="none" w:sz="0" w:space="0" w:color="auto"/>
            <w:left w:val="none" w:sz="0" w:space="0" w:color="auto"/>
            <w:bottom w:val="none" w:sz="0" w:space="0" w:color="auto"/>
            <w:right w:val="none" w:sz="0" w:space="0" w:color="auto"/>
          </w:divBdr>
        </w:div>
      </w:divsChild>
    </w:div>
    <w:div w:id="1055616288">
      <w:bodyDiv w:val="1"/>
      <w:marLeft w:val="0"/>
      <w:marRight w:val="0"/>
      <w:marTop w:val="0"/>
      <w:marBottom w:val="0"/>
      <w:divBdr>
        <w:top w:val="none" w:sz="0" w:space="0" w:color="auto"/>
        <w:left w:val="none" w:sz="0" w:space="0" w:color="auto"/>
        <w:bottom w:val="none" w:sz="0" w:space="0" w:color="auto"/>
        <w:right w:val="none" w:sz="0" w:space="0" w:color="auto"/>
      </w:divBdr>
    </w:div>
    <w:div w:id="1091271466">
      <w:bodyDiv w:val="1"/>
      <w:marLeft w:val="0"/>
      <w:marRight w:val="0"/>
      <w:marTop w:val="0"/>
      <w:marBottom w:val="0"/>
      <w:divBdr>
        <w:top w:val="none" w:sz="0" w:space="0" w:color="auto"/>
        <w:left w:val="none" w:sz="0" w:space="0" w:color="auto"/>
        <w:bottom w:val="none" w:sz="0" w:space="0" w:color="auto"/>
        <w:right w:val="none" w:sz="0" w:space="0" w:color="auto"/>
      </w:divBdr>
    </w:div>
    <w:div w:id="1095587374">
      <w:bodyDiv w:val="1"/>
      <w:marLeft w:val="0"/>
      <w:marRight w:val="0"/>
      <w:marTop w:val="0"/>
      <w:marBottom w:val="0"/>
      <w:divBdr>
        <w:top w:val="none" w:sz="0" w:space="0" w:color="auto"/>
        <w:left w:val="none" w:sz="0" w:space="0" w:color="auto"/>
        <w:bottom w:val="none" w:sz="0" w:space="0" w:color="auto"/>
        <w:right w:val="none" w:sz="0" w:space="0" w:color="auto"/>
      </w:divBdr>
    </w:div>
    <w:div w:id="1105350094">
      <w:bodyDiv w:val="1"/>
      <w:marLeft w:val="0"/>
      <w:marRight w:val="0"/>
      <w:marTop w:val="0"/>
      <w:marBottom w:val="0"/>
      <w:divBdr>
        <w:top w:val="none" w:sz="0" w:space="0" w:color="auto"/>
        <w:left w:val="none" w:sz="0" w:space="0" w:color="auto"/>
        <w:bottom w:val="none" w:sz="0" w:space="0" w:color="auto"/>
        <w:right w:val="none" w:sz="0" w:space="0" w:color="auto"/>
      </w:divBdr>
    </w:div>
    <w:div w:id="1105735508">
      <w:bodyDiv w:val="1"/>
      <w:marLeft w:val="0"/>
      <w:marRight w:val="0"/>
      <w:marTop w:val="0"/>
      <w:marBottom w:val="0"/>
      <w:divBdr>
        <w:top w:val="none" w:sz="0" w:space="0" w:color="auto"/>
        <w:left w:val="none" w:sz="0" w:space="0" w:color="auto"/>
        <w:bottom w:val="none" w:sz="0" w:space="0" w:color="auto"/>
        <w:right w:val="none" w:sz="0" w:space="0" w:color="auto"/>
      </w:divBdr>
    </w:div>
    <w:div w:id="1111123570">
      <w:bodyDiv w:val="1"/>
      <w:marLeft w:val="0"/>
      <w:marRight w:val="0"/>
      <w:marTop w:val="0"/>
      <w:marBottom w:val="0"/>
      <w:divBdr>
        <w:top w:val="none" w:sz="0" w:space="0" w:color="auto"/>
        <w:left w:val="none" w:sz="0" w:space="0" w:color="auto"/>
        <w:bottom w:val="none" w:sz="0" w:space="0" w:color="auto"/>
        <w:right w:val="none" w:sz="0" w:space="0" w:color="auto"/>
      </w:divBdr>
    </w:div>
    <w:div w:id="1119059528">
      <w:bodyDiv w:val="1"/>
      <w:marLeft w:val="0"/>
      <w:marRight w:val="0"/>
      <w:marTop w:val="0"/>
      <w:marBottom w:val="0"/>
      <w:divBdr>
        <w:top w:val="none" w:sz="0" w:space="0" w:color="auto"/>
        <w:left w:val="none" w:sz="0" w:space="0" w:color="auto"/>
        <w:bottom w:val="none" w:sz="0" w:space="0" w:color="auto"/>
        <w:right w:val="none" w:sz="0" w:space="0" w:color="auto"/>
      </w:divBdr>
      <w:divsChild>
        <w:div w:id="1568105954">
          <w:marLeft w:val="547"/>
          <w:marRight w:val="0"/>
          <w:marTop w:val="0"/>
          <w:marBottom w:val="0"/>
          <w:divBdr>
            <w:top w:val="none" w:sz="0" w:space="0" w:color="auto"/>
            <w:left w:val="none" w:sz="0" w:space="0" w:color="auto"/>
            <w:bottom w:val="none" w:sz="0" w:space="0" w:color="auto"/>
            <w:right w:val="none" w:sz="0" w:space="0" w:color="auto"/>
          </w:divBdr>
        </w:div>
        <w:div w:id="1865287382">
          <w:marLeft w:val="547"/>
          <w:marRight w:val="0"/>
          <w:marTop w:val="0"/>
          <w:marBottom w:val="0"/>
          <w:divBdr>
            <w:top w:val="none" w:sz="0" w:space="0" w:color="auto"/>
            <w:left w:val="none" w:sz="0" w:space="0" w:color="auto"/>
            <w:bottom w:val="none" w:sz="0" w:space="0" w:color="auto"/>
            <w:right w:val="none" w:sz="0" w:space="0" w:color="auto"/>
          </w:divBdr>
        </w:div>
      </w:divsChild>
    </w:div>
    <w:div w:id="1119570506">
      <w:bodyDiv w:val="1"/>
      <w:marLeft w:val="0"/>
      <w:marRight w:val="0"/>
      <w:marTop w:val="0"/>
      <w:marBottom w:val="0"/>
      <w:divBdr>
        <w:top w:val="none" w:sz="0" w:space="0" w:color="auto"/>
        <w:left w:val="none" w:sz="0" w:space="0" w:color="auto"/>
        <w:bottom w:val="none" w:sz="0" w:space="0" w:color="auto"/>
        <w:right w:val="none" w:sz="0" w:space="0" w:color="auto"/>
      </w:divBdr>
    </w:div>
    <w:div w:id="1126122755">
      <w:bodyDiv w:val="1"/>
      <w:marLeft w:val="0"/>
      <w:marRight w:val="0"/>
      <w:marTop w:val="0"/>
      <w:marBottom w:val="0"/>
      <w:divBdr>
        <w:top w:val="none" w:sz="0" w:space="0" w:color="auto"/>
        <w:left w:val="none" w:sz="0" w:space="0" w:color="auto"/>
        <w:bottom w:val="none" w:sz="0" w:space="0" w:color="auto"/>
        <w:right w:val="none" w:sz="0" w:space="0" w:color="auto"/>
      </w:divBdr>
    </w:div>
    <w:div w:id="1145047304">
      <w:bodyDiv w:val="1"/>
      <w:marLeft w:val="0"/>
      <w:marRight w:val="0"/>
      <w:marTop w:val="0"/>
      <w:marBottom w:val="0"/>
      <w:divBdr>
        <w:top w:val="none" w:sz="0" w:space="0" w:color="auto"/>
        <w:left w:val="none" w:sz="0" w:space="0" w:color="auto"/>
        <w:bottom w:val="none" w:sz="0" w:space="0" w:color="auto"/>
        <w:right w:val="none" w:sz="0" w:space="0" w:color="auto"/>
      </w:divBdr>
    </w:div>
    <w:div w:id="1147668816">
      <w:bodyDiv w:val="1"/>
      <w:marLeft w:val="0"/>
      <w:marRight w:val="0"/>
      <w:marTop w:val="0"/>
      <w:marBottom w:val="0"/>
      <w:divBdr>
        <w:top w:val="none" w:sz="0" w:space="0" w:color="auto"/>
        <w:left w:val="none" w:sz="0" w:space="0" w:color="auto"/>
        <w:bottom w:val="none" w:sz="0" w:space="0" w:color="auto"/>
        <w:right w:val="none" w:sz="0" w:space="0" w:color="auto"/>
      </w:divBdr>
    </w:div>
    <w:div w:id="1151629307">
      <w:bodyDiv w:val="1"/>
      <w:marLeft w:val="0"/>
      <w:marRight w:val="0"/>
      <w:marTop w:val="0"/>
      <w:marBottom w:val="0"/>
      <w:divBdr>
        <w:top w:val="none" w:sz="0" w:space="0" w:color="auto"/>
        <w:left w:val="none" w:sz="0" w:space="0" w:color="auto"/>
        <w:bottom w:val="none" w:sz="0" w:space="0" w:color="auto"/>
        <w:right w:val="none" w:sz="0" w:space="0" w:color="auto"/>
      </w:divBdr>
    </w:div>
    <w:div w:id="1152257093">
      <w:bodyDiv w:val="1"/>
      <w:marLeft w:val="0"/>
      <w:marRight w:val="0"/>
      <w:marTop w:val="0"/>
      <w:marBottom w:val="0"/>
      <w:divBdr>
        <w:top w:val="none" w:sz="0" w:space="0" w:color="auto"/>
        <w:left w:val="none" w:sz="0" w:space="0" w:color="auto"/>
        <w:bottom w:val="none" w:sz="0" w:space="0" w:color="auto"/>
        <w:right w:val="none" w:sz="0" w:space="0" w:color="auto"/>
      </w:divBdr>
    </w:div>
    <w:div w:id="1171336989">
      <w:bodyDiv w:val="1"/>
      <w:marLeft w:val="0"/>
      <w:marRight w:val="0"/>
      <w:marTop w:val="0"/>
      <w:marBottom w:val="0"/>
      <w:divBdr>
        <w:top w:val="none" w:sz="0" w:space="0" w:color="auto"/>
        <w:left w:val="none" w:sz="0" w:space="0" w:color="auto"/>
        <w:bottom w:val="none" w:sz="0" w:space="0" w:color="auto"/>
        <w:right w:val="none" w:sz="0" w:space="0" w:color="auto"/>
      </w:divBdr>
      <w:divsChild>
        <w:div w:id="296642342">
          <w:marLeft w:val="547"/>
          <w:marRight w:val="0"/>
          <w:marTop w:val="77"/>
          <w:marBottom w:val="0"/>
          <w:divBdr>
            <w:top w:val="none" w:sz="0" w:space="0" w:color="auto"/>
            <w:left w:val="none" w:sz="0" w:space="0" w:color="auto"/>
            <w:bottom w:val="none" w:sz="0" w:space="0" w:color="auto"/>
            <w:right w:val="none" w:sz="0" w:space="0" w:color="auto"/>
          </w:divBdr>
        </w:div>
      </w:divsChild>
    </w:div>
    <w:div w:id="1175651201">
      <w:bodyDiv w:val="1"/>
      <w:marLeft w:val="0"/>
      <w:marRight w:val="0"/>
      <w:marTop w:val="0"/>
      <w:marBottom w:val="0"/>
      <w:divBdr>
        <w:top w:val="none" w:sz="0" w:space="0" w:color="auto"/>
        <w:left w:val="none" w:sz="0" w:space="0" w:color="auto"/>
        <w:bottom w:val="none" w:sz="0" w:space="0" w:color="auto"/>
        <w:right w:val="none" w:sz="0" w:space="0" w:color="auto"/>
      </w:divBdr>
      <w:divsChild>
        <w:div w:id="785657177">
          <w:marLeft w:val="547"/>
          <w:marRight w:val="0"/>
          <w:marTop w:val="0"/>
          <w:marBottom w:val="0"/>
          <w:divBdr>
            <w:top w:val="none" w:sz="0" w:space="0" w:color="auto"/>
            <w:left w:val="none" w:sz="0" w:space="0" w:color="auto"/>
            <w:bottom w:val="none" w:sz="0" w:space="0" w:color="auto"/>
            <w:right w:val="none" w:sz="0" w:space="0" w:color="auto"/>
          </w:divBdr>
        </w:div>
      </w:divsChild>
    </w:div>
    <w:div w:id="1182084924">
      <w:bodyDiv w:val="1"/>
      <w:marLeft w:val="0"/>
      <w:marRight w:val="0"/>
      <w:marTop w:val="0"/>
      <w:marBottom w:val="0"/>
      <w:divBdr>
        <w:top w:val="none" w:sz="0" w:space="0" w:color="auto"/>
        <w:left w:val="none" w:sz="0" w:space="0" w:color="auto"/>
        <w:bottom w:val="none" w:sz="0" w:space="0" w:color="auto"/>
        <w:right w:val="none" w:sz="0" w:space="0" w:color="auto"/>
      </w:divBdr>
    </w:div>
    <w:div w:id="1183476230">
      <w:bodyDiv w:val="1"/>
      <w:marLeft w:val="0"/>
      <w:marRight w:val="0"/>
      <w:marTop w:val="0"/>
      <w:marBottom w:val="0"/>
      <w:divBdr>
        <w:top w:val="none" w:sz="0" w:space="0" w:color="auto"/>
        <w:left w:val="none" w:sz="0" w:space="0" w:color="auto"/>
        <w:bottom w:val="none" w:sz="0" w:space="0" w:color="auto"/>
        <w:right w:val="none" w:sz="0" w:space="0" w:color="auto"/>
      </w:divBdr>
    </w:div>
    <w:div w:id="1197155516">
      <w:bodyDiv w:val="1"/>
      <w:marLeft w:val="0"/>
      <w:marRight w:val="0"/>
      <w:marTop w:val="0"/>
      <w:marBottom w:val="0"/>
      <w:divBdr>
        <w:top w:val="none" w:sz="0" w:space="0" w:color="auto"/>
        <w:left w:val="none" w:sz="0" w:space="0" w:color="auto"/>
        <w:bottom w:val="none" w:sz="0" w:space="0" w:color="auto"/>
        <w:right w:val="none" w:sz="0" w:space="0" w:color="auto"/>
      </w:divBdr>
    </w:div>
    <w:div w:id="1201941929">
      <w:bodyDiv w:val="1"/>
      <w:marLeft w:val="0"/>
      <w:marRight w:val="0"/>
      <w:marTop w:val="0"/>
      <w:marBottom w:val="0"/>
      <w:divBdr>
        <w:top w:val="none" w:sz="0" w:space="0" w:color="auto"/>
        <w:left w:val="none" w:sz="0" w:space="0" w:color="auto"/>
        <w:bottom w:val="none" w:sz="0" w:space="0" w:color="auto"/>
        <w:right w:val="none" w:sz="0" w:space="0" w:color="auto"/>
      </w:divBdr>
      <w:divsChild>
        <w:div w:id="1453401356">
          <w:marLeft w:val="0"/>
          <w:marRight w:val="0"/>
          <w:marTop w:val="209"/>
          <w:marBottom w:val="0"/>
          <w:divBdr>
            <w:top w:val="none" w:sz="0" w:space="0" w:color="auto"/>
            <w:left w:val="none" w:sz="0" w:space="0" w:color="auto"/>
            <w:bottom w:val="none" w:sz="0" w:space="0" w:color="auto"/>
            <w:right w:val="none" w:sz="0" w:space="0" w:color="auto"/>
          </w:divBdr>
          <w:divsChild>
            <w:div w:id="2128044254">
              <w:marLeft w:val="0"/>
              <w:marRight w:val="0"/>
              <w:marTop w:val="0"/>
              <w:marBottom w:val="0"/>
              <w:divBdr>
                <w:top w:val="none" w:sz="0" w:space="0" w:color="auto"/>
                <w:left w:val="none" w:sz="0" w:space="0" w:color="auto"/>
                <w:bottom w:val="none" w:sz="0" w:space="0" w:color="auto"/>
                <w:right w:val="none" w:sz="0" w:space="0" w:color="auto"/>
              </w:divBdr>
              <w:divsChild>
                <w:div w:id="932318876">
                  <w:marLeft w:val="0"/>
                  <w:marRight w:val="-2504"/>
                  <w:marTop w:val="0"/>
                  <w:marBottom w:val="0"/>
                  <w:divBdr>
                    <w:top w:val="none" w:sz="0" w:space="0" w:color="auto"/>
                    <w:left w:val="none" w:sz="0" w:space="0" w:color="auto"/>
                    <w:bottom w:val="none" w:sz="0" w:space="0" w:color="auto"/>
                    <w:right w:val="none" w:sz="0" w:space="0" w:color="auto"/>
                  </w:divBdr>
                  <w:divsChild>
                    <w:div w:id="563611199">
                      <w:marLeft w:val="209"/>
                      <w:marRight w:val="2922"/>
                      <w:marTop w:val="0"/>
                      <w:marBottom w:val="376"/>
                      <w:divBdr>
                        <w:top w:val="none" w:sz="0" w:space="0" w:color="auto"/>
                        <w:left w:val="none" w:sz="0" w:space="0" w:color="auto"/>
                        <w:bottom w:val="none" w:sz="0" w:space="0" w:color="auto"/>
                        <w:right w:val="none" w:sz="0" w:space="0" w:color="auto"/>
                      </w:divBdr>
                      <w:divsChild>
                        <w:div w:id="535047102">
                          <w:marLeft w:val="0"/>
                          <w:marRight w:val="0"/>
                          <w:marTop w:val="0"/>
                          <w:marBottom w:val="0"/>
                          <w:divBdr>
                            <w:top w:val="none" w:sz="0" w:space="0" w:color="auto"/>
                            <w:left w:val="none" w:sz="0" w:space="0" w:color="auto"/>
                            <w:bottom w:val="none" w:sz="0" w:space="0" w:color="auto"/>
                            <w:right w:val="none" w:sz="0" w:space="0" w:color="auto"/>
                          </w:divBdr>
                          <w:divsChild>
                            <w:div w:id="3749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398662">
      <w:bodyDiv w:val="1"/>
      <w:marLeft w:val="0"/>
      <w:marRight w:val="0"/>
      <w:marTop w:val="0"/>
      <w:marBottom w:val="0"/>
      <w:divBdr>
        <w:top w:val="none" w:sz="0" w:space="0" w:color="auto"/>
        <w:left w:val="none" w:sz="0" w:space="0" w:color="auto"/>
        <w:bottom w:val="none" w:sz="0" w:space="0" w:color="auto"/>
        <w:right w:val="none" w:sz="0" w:space="0" w:color="auto"/>
      </w:divBdr>
    </w:div>
    <w:div w:id="1204371460">
      <w:bodyDiv w:val="1"/>
      <w:marLeft w:val="0"/>
      <w:marRight w:val="0"/>
      <w:marTop w:val="0"/>
      <w:marBottom w:val="0"/>
      <w:divBdr>
        <w:top w:val="none" w:sz="0" w:space="0" w:color="auto"/>
        <w:left w:val="none" w:sz="0" w:space="0" w:color="auto"/>
        <w:bottom w:val="none" w:sz="0" w:space="0" w:color="auto"/>
        <w:right w:val="none" w:sz="0" w:space="0" w:color="auto"/>
      </w:divBdr>
    </w:div>
    <w:div w:id="1222211608">
      <w:bodyDiv w:val="1"/>
      <w:marLeft w:val="0"/>
      <w:marRight w:val="0"/>
      <w:marTop w:val="0"/>
      <w:marBottom w:val="0"/>
      <w:divBdr>
        <w:top w:val="none" w:sz="0" w:space="0" w:color="auto"/>
        <w:left w:val="none" w:sz="0" w:space="0" w:color="auto"/>
        <w:bottom w:val="none" w:sz="0" w:space="0" w:color="auto"/>
        <w:right w:val="none" w:sz="0" w:space="0" w:color="auto"/>
      </w:divBdr>
    </w:div>
    <w:div w:id="1228875514">
      <w:bodyDiv w:val="1"/>
      <w:marLeft w:val="0"/>
      <w:marRight w:val="0"/>
      <w:marTop w:val="0"/>
      <w:marBottom w:val="0"/>
      <w:divBdr>
        <w:top w:val="none" w:sz="0" w:space="0" w:color="auto"/>
        <w:left w:val="none" w:sz="0" w:space="0" w:color="auto"/>
        <w:bottom w:val="none" w:sz="0" w:space="0" w:color="auto"/>
        <w:right w:val="none" w:sz="0" w:space="0" w:color="auto"/>
      </w:divBdr>
    </w:div>
    <w:div w:id="1265963509">
      <w:bodyDiv w:val="1"/>
      <w:marLeft w:val="0"/>
      <w:marRight w:val="0"/>
      <w:marTop w:val="0"/>
      <w:marBottom w:val="0"/>
      <w:divBdr>
        <w:top w:val="none" w:sz="0" w:space="0" w:color="auto"/>
        <w:left w:val="none" w:sz="0" w:space="0" w:color="auto"/>
        <w:bottom w:val="none" w:sz="0" w:space="0" w:color="auto"/>
        <w:right w:val="none" w:sz="0" w:space="0" w:color="auto"/>
      </w:divBdr>
    </w:div>
    <w:div w:id="1268587813">
      <w:bodyDiv w:val="1"/>
      <w:marLeft w:val="0"/>
      <w:marRight w:val="0"/>
      <w:marTop w:val="0"/>
      <w:marBottom w:val="0"/>
      <w:divBdr>
        <w:top w:val="none" w:sz="0" w:space="0" w:color="auto"/>
        <w:left w:val="none" w:sz="0" w:space="0" w:color="auto"/>
        <w:bottom w:val="none" w:sz="0" w:space="0" w:color="auto"/>
        <w:right w:val="none" w:sz="0" w:space="0" w:color="auto"/>
      </w:divBdr>
    </w:div>
    <w:div w:id="1305811481">
      <w:bodyDiv w:val="1"/>
      <w:marLeft w:val="0"/>
      <w:marRight w:val="0"/>
      <w:marTop w:val="0"/>
      <w:marBottom w:val="0"/>
      <w:divBdr>
        <w:top w:val="none" w:sz="0" w:space="0" w:color="auto"/>
        <w:left w:val="none" w:sz="0" w:space="0" w:color="auto"/>
        <w:bottom w:val="none" w:sz="0" w:space="0" w:color="auto"/>
        <w:right w:val="none" w:sz="0" w:space="0" w:color="auto"/>
      </w:divBdr>
    </w:div>
    <w:div w:id="1313144931">
      <w:bodyDiv w:val="1"/>
      <w:marLeft w:val="0"/>
      <w:marRight w:val="0"/>
      <w:marTop w:val="0"/>
      <w:marBottom w:val="0"/>
      <w:divBdr>
        <w:top w:val="none" w:sz="0" w:space="0" w:color="auto"/>
        <w:left w:val="none" w:sz="0" w:space="0" w:color="auto"/>
        <w:bottom w:val="none" w:sz="0" w:space="0" w:color="auto"/>
        <w:right w:val="none" w:sz="0" w:space="0" w:color="auto"/>
      </w:divBdr>
      <w:divsChild>
        <w:div w:id="1801148654">
          <w:marLeft w:val="0"/>
          <w:marRight w:val="0"/>
          <w:marTop w:val="0"/>
          <w:marBottom w:val="0"/>
          <w:divBdr>
            <w:top w:val="none" w:sz="0" w:space="0" w:color="auto"/>
            <w:left w:val="none" w:sz="0" w:space="0" w:color="auto"/>
            <w:bottom w:val="none" w:sz="0" w:space="0" w:color="auto"/>
            <w:right w:val="none" w:sz="0" w:space="0" w:color="auto"/>
          </w:divBdr>
          <w:divsChild>
            <w:div w:id="760880970">
              <w:marLeft w:val="0"/>
              <w:marRight w:val="0"/>
              <w:marTop w:val="0"/>
              <w:marBottom w:val="0"/>
              <w:divBdr>
                <w:top w:val="none" w:sz="0" w:space="0" w:color="auto"/>
                <w:left w:val="none" w:sz="0" w:space="0" w:color="auto"/>
                <w:bottom w:val="none" w:sz="0" w:space="0" w:color="auto"/>
                <w:right w:val="none" w:sz="0" w:space="0" w:color="auto"/>
              </w:divBdr>
              <w:divsChild>
                <w:div w:id="69311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5131">
      <w:bodyDiv w:val="1"/>
      <w:marLeft w:val="0"/>
      <w:marRight w:val="0"/>
      <w:marTop w:val="0"/>
      <w:marBottom w:val="0"/>
      <w:divBdr>
        <w:top w:val="none" w:sz="0" w:space="0" w:color="auto"/>
        <w:left w:val="none" w:sz="0" w:space="0" w:color="auto"/>
        <w:bottom w:val="none" w:sz="0" w:space="0" w:color="auto"/>
        <w:right w:val="none" w:sz="0" w:space="0" w:color="auto"/>
      </w:divBdr>
    </w:div>
    <w:div w:id="1335377394">
      <w:bodyDiv w:val="1"/>
      <w:marLeft w:val="0"/>
      <w:marRight w:val="0"/>
      <w:marTop w:val="0"/>
      <w:marBottom w:val="0"/>
      <w:divBdr>
        <w:top w:val="none" w:sz="0" w:space="0" w:color="auto"/>
        <w:left w:val="none" w:sz="0" w:space="0" w:color="auto"/>
        <w:bottom w:val="none" w:sz="0" w:space="0" w:color="auto"/>
        <w:right w:val="none" w:sz="0" w:space="0" w:color="auto"/>
      </w:divBdr>
      <w:divsChild>
        <w:div w:id="403382179">
          <w:marLeft w:val="547"/>
          <w:marRight w:val="0"/>
          <w:marTop w:val="77"/>
          <w:marBottom w:val="0"/>
          <w:divBdr>
            <w:top w:val="none" w:sz="0" w:space="0" w:color="auto"/>
            <w:left w:val="none" w:sz="0" w:space="0" w:color="auto"/>
            <w:bottom w:val="none" w:sz="0" w:space="0" w:color="auto"/>
            <w:right w:val="none" w:sz="0" w:space="0" w:color="auto"/>
          </w:divBdr>
        </w:div>
      </w:divsChild>
    </w:div>
    <w:div w:id="1341738638">
      <w:bodyDiv w:val="1"/>
      <w:marLeft w:val="0"/>
      <w:marRight w:val="0"/>
      <w:marTop w:val="0"/>
      <w:marBottom w:val="0"/>
      <w:divBdr>
        <w:top w:val="none" w:sz="0" w:space="0" w:color="auto"/>
        <w:left w:val="none" w:sz="0" w:space="0" w:color="auto"/>
        <w:bottom w:val="none" w:sz="0" w:space="0" w:color="auto"/>
        <w:right w:val="none" w:sz="0" w:space="0" w:color="auto"/>
      </w:divBdr>
    </w:div>
    <w:div w:id="1366522474">
      <w:bodyDiv w:val="1"/>
      <w:marLeft w:val="0"/>
      <w:marRight w:val="0"/>
      <w:marTop w:val="0"/>
      <w:marBottom w:val="0"/>
      <w:divBdr>
        <w:top w:val="none" w:sz="0" w:space="0" w:color="auto"/>
        <w:left w:val="none" w:sz="0" w:space="0" w:color="auto"/>
        <w:bottom w:val="none" w:sz="0" w:space="0" w:color="auto"/>
        <w:right w:val="none" w:sz="0" w:space="0" w:color="auto"/>
      </w:divBdr>
    </w:div>
    <w:div w:id="1367566021">
      <w:bodyDiv w:val="1"/>
      <w:marLeft w:val="0"/>
      <w:marRight w:val="0"/>
      <w:marTop w:val="0"/>
      <w:marBottom w:val="0"/>
      <w:divBdr>
        <w:top w:val="none" w:sz="0" w:space="0" w:color="auto"/>
        <w:left w:val="none" w:sz="0" w:space="0" w:color="auto"/>
        <w:bottom w:val="none" w:sz="0" w:space="0" w:color="auto"/>
        <w:right w:val="none" w:sz="0" w:space="0" w:color="auto"/>
      </w:divBdr>
    </w:div>
    <w:div w:id="1367754276">
      <w:bodyDiv w:val="1"/>
      <w:marLeft w:val="0"/>
      <w:marRight w:val="0"/>
      <w:marTop w:val="0"/>
      <w:marBottom w:val="0"/>
      <w:divBdr>
        <w:top w:val="none" w:sz="0" w:space="0" w:color="auto"/>
        <w:left w:val="none" w:sz="0" w:space="0" w:color="auto"/>
        <w:bottom w:val="none" w:sz="0" w:space="0" w:color="auto"/>
        <w:right w:val="none" w:sz="0" w:space="0" w:color="auto"/>
      </w:divBdr>
    </w:div>
    <w:div w:id="1376810754">
      <w:bodyDiv w:val="1"/>
      <w:marLeft w:val="0"/>
      <w:marRight w:val="0"/>
      <w:marTop w:val="0"/>
      <w:marBottom w:val="0"/>
      <w:divBdr>
        <w:top w:val="none" w:sz="0" w:space="0" w:color="auto"/>
        <w:left w:val="none" w:sz="0" w:space="0" w:color="auto"/>
        <w:bottom w:val="none" w:sz="0" w:space="0" w:color="auto"/>
        <w:right w:val="none" w:sz="0" w:space="0" w:color="auto"/>
      </w:divBdr>
    </w:div>
    <w:div w:id="1380203408">
      <w:bodyDiv w:val="1"/>
      <w:marLeft w:val="0"/>
      <w:marRight w:val="0"/>
      <w:marTop w:val="0"/>
      <w:marBottom w:val="0"/>
      <w:divBdr>
        <w:top w:val="none" w:sz="0" w:space="0" w:color="auto"/>
        <w:left w:val="none" w:sz="0" w:space="0" w:color="auto"/>
        <w:bottom w:val="none" w:sz="0" w:space="0" w:color="auto"/>
        <w:right w:val="none" w:sz="0" w:space="0" w:color="auto"/>
      </w:divBdr>
    </w:div>
    <w:div w:id="1383166187">
      <w:bodyDiv w:val="1"/>
      <w:marLeft w:val="0"/>
      <w:marRight w:val="0"/>
      <w:marTop w:val="0"/>
      <w:marBottom w:val="0"/>
      <w:divBdr>
        <w:top w:val="none" w:sz="0" w:space="0" w:color="auto"/>
        <w:left w:val="none" w:sz="0" w:space="0" w:color="auto"/>
        <w:bottom w:val="none" w:sz="0" w:space="0" w:color="auto"/>
        <w:right w:val="none" w:sz="0" w:space="0" w:color="auto"/>
      </w:divBdr>
      <w:divsChild>
        <w:div w:id="439958104">
          <w:marLeft w:val="547"/>
          <w:marRight w:val="0"/>
          <w:marTop w:val="77"/>
          <w:marBottom w:val="0"/>
          <w:divBdr>
            <w:top w:val="none" w:sz="0" w:space="0" w:color="auto"/>
            <w:left w:val="none" w:sz="0" w:space="0" w:color="auto"/>
            <w:bottom w:val="none" w:sz="0" w:space="0" w:color="auto"/>
            <w:right w:val="none" w:sz="0" w:space="0" w:color="auto"/>
          </w:divBdr>
        </w:div>
      </w:divsChild>
    </w:div>
    <w:div w:id="1384983427">
      <w:bodyDiv w:val="1"/>
      <w:marLeft w:val="0"/>
      <w:marRight w:val="0"/>
      <w:marTop w:val="0"/>
      <w:marBottom w:val="0"/>
      <w:divBdr>
        <w:top w:val="none" w:sz="0" w:space="0" w:color="auto"/>
        <w:left w:val="none" w:sz="0" w:space="0" w:color="auto"/>
        <w:bottom w:val="none" w:sz="0" w:space="0" w:color="auto"/>
        <w:right w:val="none" w:sz="0" w:space="0" w:color="auto"/>
      </w:divBdr>
    </w:div>
    <w:div w:id="1392725833">
      <w:bodyDiv w:val="1"/>
      <w:marLeft w:val="0"/>
      <w:marRight w:val="0"/>
      <w:marTop w:val="0"/>
      <w:marBottom w:val="0"/>
      <w:divBdr>
        <w:top w:val="none" w:sz="0" w:space="0" w:color="auto"/>
        <w:left w:val="none" w:sz="0" w:space="0" w:color="auto"/>
        <w:bottom w:val="none" w:sz="0" w:space="0" w:color="auto"/>
        <w:right w:val="none" w:sz="0" w:space="0" w:color="auto"/>
      </w:divBdr>
    </w:div>
    <w:div w:id="1392999112">
      <w:bodyDiv w:val="1"/>
      <w:marLeft w:val="0"/>
      <w:marRight w:val="0"/>
      <w:marTop w:val="0"/>
      <w:marBottom w:val="0"/>
      <w:divBdr>
        <w:top w:val="none" w:sz="0" w:space="0" w:color="auto"/>
        <w:left w:val="none" w:sz="0" w:space="0" w:color="auto"/>
        <w:bottom w:val="none" w:sz="0" w:space="0" w:color="auto"/>
        <w:right w:val="none" w:sz="0" w:space="0" w:color="auto"/>
      </w:divBdr>
    </w:div>
    <w:div w:id="1393231694">
      <w:bodyDiv w:val="1"/>
      <w:marLeft w:val="0"/>
      <w:marRight w:val="0"/>
      <w:marTop w:val="0"/>
      <w:marBottom w:val="0"/>
      <w:divBdr>
        <w:top w:val="none" w:sz="0" w:space="0" w:color="auto"/>
        <w:left w:val="none" w:sz="0" w:space="0" w:color="auto"/>
        <w:bottom w:val="none" w:sz="0" w:space="0" w:color="auto"/>
        <w:right w:val="none" w:sz="0" w:space="0" w:color="auto"/>
      </w:divBdr>
      <w:divsChild>
        <w:div w:id="698622800">
          <w:marLeft w:val="0"/>
          <w:marRight w:val="0"/>
          <w:marTop w:val="0"/>
          <w:marBottom w:val="0"/>
          <w:divBdr>
            <w:top w:val="none" w:sz="0" w:space="0" w:color="auto"/>
            <w:left w:val="none" w:sz="0" w:space="0" w:color="auto"/>
            <w:bottom w:val="none" w:sz="0" w:space="0" w:color="auto"/>
            <w:right w:val="none" w:sz="0" w:space="0" w:color="auto"/>
          </w:divBdr>
          <w:divsChild>
            <w:div w:id="564608436">
              <w:marLeft w:val="0"/>
              <w:marRight w:val="0"/>
              <w:marTop w:val="0"/>
              <w:marBottom w:val="0"/>
              <w:divBdr>
                <w:top w:val="none" w:sz="0" w:space="0" w:color="auto"/>
                <w:left w:val="none" w:sz="0" w:space="0" w:color="auto"/>
                <w:bottom w:val="none" w:sz="0" w:space="0" w:color="auto"/>
                <w:right w:val="none" w:sz="0" w:space="0" w:color="auto"/>
              </w:divBdr>
              <w:divsChild>
                <w:div w:id="759522849">
                  <w:marLeft w:val="0"/>
                  <w:marRight w:val="0"/>
                  <w:marTop w:val="0"/>
                  <w:marBottom w:val="0"/>
                  <w:divBdr>
                    <w:top w:val="none" w:sz="0" w:space="0" w:color="auto"/>
                    <w:left w:val="none" w:sz="0" w:space="0" w:color="auto"/>
                    <w:bottom w:val="none" w:sz="0" w:space="0" w:color="auto"/>
                    <w:right w:val="none" w:sz="0" w:space="0" w:color="auto"/>
                  </w:divBdr>
                  <w:divsChild>
                    <w:div w:id="608925775">
                      <w:marLeft w:val="0"/>
                      <w:marRight w:val="0"/>
                      <w:marTop w:val="0"/>
                      <w:marBottom w:val="0"/>
                      <w:divBdr>
                        <w:top w:val="none" w:sz="0" w:space="0" w:color="auto"/>
                        <w:left w:val="none" w:sz="0" w:space="0" w:color="auto"/>
                        <w:bottom w:val="none" w:sz="0" w:space="0" w:color="auto"/>
                        <w:right w:val="none" w:sz="0" w:space="0" w:color="auto"/>
                      </w:divBdr>
                      <w:divsChild>
                        <w:div w:id="1903910129">
                          <w:marLeft w:val="0"/>
                          <w:marRight w:val="0"/>
                          <w:marTop w:val="0"/>
                          <w:marBottom w:val="0"/>
                          <w:divBdr>
                            <w:top w:val="none" w:sz="0" w:space="0" w:color="auto"/>
                            <w:left w:val="none" w:sz="0" w:space="0" w:color="auto"/>
                            <w:bottom w:val="none" w:sz="0" w:space="0" w:color="auto"/>
                            <w:right w:val="none" w:sz="0" w:space="0" w:color="auto"/>
                          </w:divBdr>
                          <w:divsChild>
                            <w:div w:id="1974826068">
                              <w:marLeft w:val="0"/>
                              <w:marRight w:val="0"/>
                              <w:marTop w:val="0"/>
                              <w:marBottom w:val="0"/>
                              <w:divBdr>
                                <w:top w:val="none" w:sz="0" w:space="0" w:color="auto"/>
                                <w:left w:val="none" w:sz="0" w:space="0" w:color="auto"/>
                                <w:bottom w:val="none" w:sz="0" w:space="0" w:color="auto"/>
                                <w:right w:val="none" w:sz="0" w:space="0" w:color="auto"/>
                              </w:divBdr>
                              <w:divsChild>
                                <w:div w:id="1503470534">
                                  <w:marLeft w:val="0"/>
                                  <w:marRight w:val="0"/>
                                  <w:marTop w:val="0"/>
                                  <w:marBottom w:val="0"/>
                                  <w:divBdr>
                                    <w:top w:val="none" w:sz="0" w:space="0" w:color="auto"/>
                                    <w:left w:val="none" w:sz="0" w:space="0" w:color="auto"/>
                                    <w:bottom w:val="none" w:sz="0" w:space="0" w:color="auto"/>
                                    <w:right w:val="none" w:sz="0" w:space="0" w:color="auto"/>
                                  </w:divBdr>
                                  <w:divsChild>
                                    <w:div w:id="7880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810564">
      <w:bodyDiv w:val="1"/>
      <w:marLeft w:val="0"/>
      <w:marRight w:val="0"/>
      <w:marTop w:val="0"/>
      <w:marBottom w:val="0"/>
      <w:divBdr>
        <w:top w:val="none" w:sz="0" w:space="0" w:color="auto"/>
        <w:left w:val="none" w:sz="0" w:space="0" w:color="auto"/>
        <w:bottom w:val="none" w:sz="0" w:space="0" w:color="auto"/>
        <w:right w:val="none" w:sz="0" w:space="0" w:color="auto"/>
      </w:divBdr>
      <w:divsChild>
        <w:div w:id="428816040">
          <w:marLeft w:val="547"/>
          <w:marRight w:val="0"/>
          <w:marTop w:val="0"/>
          <w:marBottom w:val="0"/>
          <w:divBdr>
            <w:top w:val="none" w:sz="0" w:space="0" w:color="auto"/>
            <w:left w:val="none" w:sz="0" w:space="0" w:color="auto"/>
            <w:bottom w:val="none" w:sz="0" w:space="0" w:color="auto"/>
            <w:right w:val="none" w:sz="0" w:space="0" w:color="auto"/>
          </w:divBdr>
        </w:div>
      </w:divsChild>
    </w:div>
    <w:div w:id="1430543279">
      <w:bodyDiv w:val="1"/>
      <w:marLeft w:val="0"/>
      <w:marRight w:val="0"/>
      <w:marTop w:val="0"/>
      <w:marBottom w:val="0"/>
      <w:divBdr>
        <w:top w:val="none" w:sz="0" w:space="0" w:color="auto"/>
        <w:left w:val="none" w:sz="0" w:space="0" w:color="auto"/>
        <w:bottom w:val="none" w:sz="0" w:space="0" w:color="auto"/>
        <w:right w:val="none" w:sz="0" w:space="0" w:color="auto"/>
      </w:divBdr>
    </w:div>
    <w:div w:id="1439332565">
      <w:bodyDiv w:val="1"/>
      <w:marLeft w:val="0"/>
      <w:marRight w:val="0"/>
      <w:marTop w:val="0"/>
      <w:marBottom w:val="0"/>
      <w:divBdr>
        <w:top w:val="none" w:sz="0" w:space="0" w:color="auto"/>
        <w:left w:val="none" w:sz="0" w:space="0" w:color="auto"/>
        <w:bottom w:val="none" w:sz="0" w:space="0" w:color="auto"/>
        <w:right w:val="none" w:sz="0" w:space="0" w:color="auto"/>
      </w:divBdr>
    </w:div>
    <w:div w:id="1458375531">
      <w:bodyDiv w:val="1"/>
      <w:marLeft w:val="0"/>
      <w:marRight w:val="0"/>
      <w:marTop w:val="0"/>
      <w:marBottom w:val="0"/>
      <w:divBdr>
        <w:top w:val="none" w:sz="0" w:space="0" w:color="auto"/>
        <w:left w:val="none" w:sz="0" w:space="0" w:color="auto"/>
        <w:bottom w:val="none" w:sz="0" w:space="0" w:color="auto"/>
        <w:right w:val="none" w:sz="0" w:space="0" w:color="auto"/>
      </w:divBdr>
    </w:div>
    <w:div w:id="1473064178">
      <w:bodyDiv w:val="1"/>
      <w:marLeft w:val="0"/>
      <w:marRight w:val="0"/>
      <w:marTop w:val="0"/>
      <w:marBottom w:val="0"/>
      <w:divBdr>
        <w:top w:val="none" w:sz="0" w:space="0" w:color="auto"/>
        <w:left w:val="none" w:sz="0" w:space="0" w:color="auto"/>
        <w:bottom w:val="none" w:sz="0" w:space="0" w:color="auto"/>
        <w:right w:val="none" w:sz="0" w:space="0" w:color="auto"/>
      </w:divBdr>
    </w:div>
    <w:div w:id="1492865112">
      <w:bodyDiv w:val="1"/>
      <w:marLeft w:val="0"/>
      <w:marRight w:val="0"/>
      <w:marTop w:val="0"/>
      <w:marBottom w:val="0"/>
      <w:divBdr>
        <w:top w:val="none" w:sz="0" w:space="0" w:color="auto"/>
        <w:left w:val="none" w:sz="0" w:space="0" w:color="auto"/>
        <w:bottom w:val="none" w:sz="0" w:space="0" w:color="auto"/>
        <w:right w:val="none" w:sz="0" w:space="0" w:color="auto"/>
      </w:divBdr>
    </w:div>
    <w:div w:id="1521964798">
      <w:bodyDiv w:val="1"/>
      <w:marLeft w:val="0"/>
      <w:marRight w:val="0"/>
      <w:marTop w:val="0"/>
      <w:marBottom w:val="0"/>
      <w:divBdr>
        <w:top w:val="none" w:sz="0" w:space="0" w:color="auto"/>
        <w:left w:val="none" w:sz="0" w:space="0" w:color="auto"/>
        <w:bottom w:val="none" w:sz="0" w:space="0" w:color="auto"/>
        <w:right w:val="none" w:sz="0" w:space="0" w:color="auto"/>
      </w:divBdr>
    </w:div>
    <w:div w:id="1532693613">
      <w:bodyDiv w:val="1"/>
      <w:marLeft w:val="0"/>
      <w:marRight w:val="0"/>
      <w:marTop w:val="0"/>
      <w:marBottom w:val="0"/>
      <w:divBdr>
        <w:top w:val="none" w:sz="0" w:space="0" w:color="auto"/>
        <w:left w:val="none" w:sz="0" w:space="0" w:color="auto"/>
        <w:bottom w:val="none" w:sz="0" w:space="0" w:color="auto"/>
        <w:right w:val="none" w:sz="0" w:space="0" w:color="auto"/>
      </w:divBdr>
    </w:div>
    <w:div w:id="1533836837">
      <w:bodyDiv w:val="1"/>
      <w:marLeft w:val="0"/>
      <w:marRight w:val="0"/>
      <w:marTop w:val="0"/>
      <w:marBottom w:val="0"/>
      <w:divBdr>
        <w:top w:val="none" w:sz="0" w:space="0" w:color="auto"/>
        <w:left w:val="none" w:sz="0" w:space="0" w:color="auto"/>
        <w:bottom w:val="none" w:sz="0" w:space="0" w:color="auto"/>
        <w:right w:val="none" w:sz="0" w:space="0" w:color="auto"/>
      </w:divBdr>
    </w:div>
    <w:div w:id="1536885597">
      <w:bodyDiv w:val="1"/>
      <w:marLeft w:val="0"/>
      <w:marRight w:val="0"/>
      <w:marTop w:val="0"/>
      <w:marBottom w:val="0"/>
      <w:divBdr>
        <w:top w:val="none" w:sz="0" w:space="0" w:color="auto"/>
        <w:left w:val="none" w:sz="0" w:space="0" w:color="auto"/>
        <w:bottom w:val="none" w:sz="0" w:space="0" w:color="auto"/>
        <w:right w:val="none" w:sz="0" w:space="0" w:color="auto"/>
      </w:divBdr>
    </w:div>
    <w:div w:id="1547259865">
      <w:bodyDiv w:val="1"/>
      <w:marLeft w:val="0"/>
      <w:marRight w:val="0"/>
      <w:marTop w:val="0"/>
      <w:marBottom w:val="0"/>
      <w:divBdr>
        <w:top w:val="none" w:sz="0" w:space="0" w:color="auto"/>
        <w:left w:val="none" w:sz="0" w:space="0" w:color="auto"/>
        <w:bottom w:val="none" w:sz="0" w:space="0" w:color="auto"/>
        <w:right w:val="none" w:sz="0" w:space="0" w:color="auto"/>
      </w:divBdr>
      <w:divsChild>
        <w:div w:id="1273827912">
          <w:marLeft w:val="547"/>
          <w:marRight w:val="0"/>
          <w:marTop w:val="77"/>
          <w:marBottom w:val="0"/>
          <w:divBdr>
            <w:top w:val="none" w:sz="0" w:space="0" w:color="auto"/>
            <w:left w:val="none" w:sz="0" w:space="0" w:color="auto"/>
            <w:bottom w:val="none" w:sz="0" w:space="0" w:color="auto"/>
            <w:right w:val="none" w:sz="0" w:space="0" w:color="auto"/>
          </w:divBdr>
        </w:div>
        <w:div w:id="1501460097">
          <w:marLeft w:val="547"/>
          <w:marRight w:val="0"/>
          <w:marTop w:val="77"/>
          <w:marBottom w:val="0"/>
          <w:divBdr>
            <w:top w:val="none" w:sz="0" w:space="0" w:color="auto"/>
            <w:left w:val="none" w:sz="0" w:space="0" w:color="auto"/>
            <w:bottom w:val="none" w:sz="0" w:space="0" w:color="auto"/>
            <w:right w:val="none" w:sz="0" w:space="0" w:color="auto"/>
          </w:divBdr>
        </w:div>
        <w:div w:id="1883440191">
          <w:marLeft w:val="547"/>
          <w:marRight w:val="0"/>
          <w:marTop w:val="77"/>
          <w:marBottom w:val="0"/>
          <w:divBdr>
            <w:top w:val="none" w:sz="0" w:space="0" w:color="auto"/>
            <w:left w:val="none" w:sz="0" w:space="0" w:color="auto"/>
            <w:bottom w:val="none" w:sz="0" w:space="0" w:color="auto"/>
            <w:right w:val="none" w:sz="0" w:space="0" w:color="auto"/>
          </w:divBdr>
        </w:div>
        <w:div w:id="1955214002">
          <w:marLeft w:val="547"/>
          <w:marRight w:val="0"/>
          <w:marTop w:val="77"/>
          <w:marBottom w:val="0"/>
          <w:divBdr>
            <w:top w:val="none" w:sz="0" w:space="0" w:color="auto"/>
            <w:left w:val="none" w:sz="0" w:space="0" w:color="auto"/>
            <w:bottom w:val="none" w:sz="0" w:space="0" w:color="auto"/>
            <w:right w:val="none" w:sz="0" w:space="0" w:color="auto"/>
          </w:divBdr>
        </w:div>
      </w:divsChild>
    </w:div>
    <w:div w:id="1555040083">
      <w:bodyDiv w:val="1"/>
      <w:marLeft w:val="0"/>
      <w:marRight w:val="0"/>
      <w:marTop w:val="0"/>
      <w:marBottom w:val="0"/>
      <w:divBdr>
        <w:top w:val="none" w:sz="0" w:space="0" w:color="auto"/>
        <w:left w:val="none" w:sz="0" w:space="0" w:color="auto"/>
        <w:bottom w:val="none" w:sz="0" w:space="0" w:color="auto"/>
        <w:right w:val="none" w:sz="0" w:space="0" w:color="auto"/>
      </w:divBdr>
    </w:div>
    <w:div w:id="1572503468">
      <w:bodyDiv w:val="1"/>
      <w:marLeft w:val="0"/>
      <w:marRight w:val="0"/>
      <w:marTop w:val="0"/>
      <w:marBottom w:val="0"/>
      <w:divBdr>
        <w:top w:val="none" w:sz="0" w:space="0" w:color="auto"/>
        <w:left w:val="none" w:sz="0" w:space="0" w:color="auto"/>
        <w:bottom w:val="none" w:sz="0" w:space="0" w:color="auto"/>
        <w:right w:val="none" w:sz="0" w:space="0" w:color="auto"/>
      </w:divBdr>
    </w:div>
    <w:div w:id="1581141381">
      <w:bodyDiv w:val="1"/>
      <w:marLeft w:val="0"/>
      <w:marRight w:val="0"/>
      <w:marTop w:val="0"/>
      <w:marBottom w:val="0"/>
      <w:divBdr>
        <w:top w:val="none" w:sz="0" w:space="0" w:color="auto"/>
        <w:left w:val="none" w:sz="0" w:space="0" w:color="auto"/>
        <w:bottom w:val="none" w:sz="0" w:space="0" w:color="auto"/>
        <w:right w:val="none" w:sz="0" w:space="0" w:color="auto"/>
      </w:divBdr>
    </w:div>
    <w:div w:id="1597596110">
      <w:bodyDiv w:val="1"/>
      <w:marLeft w:val="0"/>
      <w:marRight w:val="0"/>
      <w:marTop w:val="0"/>
      <w:marBottom w:val="0"/>
      <w:divBdr>
        <w:top w:val="none" w:sz="0" w:space="0" w:color="auto"/>
        <w:left w:val="none" w:sz="0" w:space="0" w:color="auto"/>
        <w:bottom w:val="none" w:sz="0" w:space="0" w:color="auto"/>
        <w:right w:val="none" w:sz="0" w:space="0" w:color="auto"/>
      </w:divBdr>
      <w:divsChild>
        <w:div w:id="1417239254">
          <w:marLeft w:val="547"/>
          <w:marRight w:val="0"/>
          <w:marTop w:val="77"/>
          <w:marBottom w:val="0"/>
          <w:divBdr>
            <w:top w:val="none" w:sz="0" w:space="0" w:color="auto"/>
            <w:left w:val="none" w:sz="0" w:space="0" w:color="auto"/>
            <w:bottom w:val="none" w:sz="0" w:space="0" w:color="auto"/>
            <w:right w:val="none" w:sz="0" w:space="0" w:color="auto"/>
          </w:divBdr>
        </w:div>
        <w:div w:id="1480338865">
          <w:marLeft w:val="547"/>
          <w:marRight w:val="0"/>
          <w:marTop w:val="77"/>
          <w:marBottom w:val="0"/>
          <w:divBdr>
            <w:top w:val="none" w:sz="0" w:space="0" w:color="auto"/>
            <w:left w:val="none" w:sz="0" w:space="0" w:color="auto"/>
            <w:bottom w:val="none" w:sz="0" w:space="0" w:color="auto"/>
            <w:right w:val="none" w:sz="0" w:space="0" w:color="auto"/>
          </w:divBdr>
        </w:div>
        <w:div w:id="1738167981">
          <w:marLeft w:val="547"/>
          <w:marRight w:val="0"/>
          <w:marTop w:val="77"/>
          <w:marBottom w:val="0"/>
          <w:divBdr>
            <w:top w:val="none" w:sz="0" w:space="0" w:color="auto"/>
            <w:left w:val="none" w:sz="0" w:space="0" w:color="auto"/>
            <w:bottom w:val="none" w:sz="0" w:space="0" w:color="auto"/>
            <w:right w:val="none" w:sz="0" w:space="0" w:color="auto"/>
          </w:divBdr>
        </w:div>
      </w:divsChild>
    </w:div>
    <w:div w:id="1597667278">
      <w:bodyDiv w:val="1"/>
      <w:marLeft w:val="0"/>
      <w:marRight w:val="0"/>
      <w:marTop w:val="0"/>
      <w:marBottom w:val="0"/>
      <w:divBdr>
        <w:top w:val="none" w:sz="0" w:space="0" w:color="auto"/>
        <w:left w:val="none" w:sz="0" w:space="0" w:color="auto"/>
        <w:bottom w:val="none" w:sz="0" w:space="0" w:color="auto"/>
        <w:right w:val="none" w:sz="0" w:space="0" w:color="auto"/>
      </w:divBdr>
      <w:divsChild>
        <w:div w:id="1199973848">
          <w:marLeft w:val="547"/>
          <w:marRight w:val="0"/>
          <w:marTop w:val="77"/>
          <w:marBottom w:val="0"/>
          <w:divBdr>
            <w:top w:val="none" w:sz="0" w:space="0" w:color="auto"/>
            <w:left w:val="none" w:sz="0" w:space="0" w:color="auto"/>
            <w:bottom w:val="none" w:sz="0" w:space="0" w:color="auto"/>
            <w:right w:val="none" w:sz="0" w:space="0" w:color="auto"/>
          </w:divBdr>
        </w:div>
      </w:divsChild>
    </w:div>
    <w:div w:id="1623809192">
      <w:bodyDiv w:val="1"/>
      <w:marLeft w:val="0"/>
      <w:marRight w:val="0"/>
      <w:marTop w:val="0"/>
      <w:marBottom w:val="0"/>
      <w:divBdr>
        <w:top w:val="none" w:sz="0" w:space="0" w:color="auto"/>
        <w:left w:val="none" w:sz="0" w:space="0" w:color="auto"/>
        <w:bottom w:val="none" w:sz="0" w:space="0" w:color="auto"/>
        <w:right w:val="none" w:sz="0" w:space="0" w:color="auto"/>
      </w:divBdr>
    </w:div>
    <w:div w:id="1640652949">
      <w:bodyDiv w:val="1"/>
      <w:marLeft w:val="0"/>
      <w:marRight w:val="0"/>
      <w:marTop w:val="0"/>
      <w:marBottom w:val="0"/>
      <w:divBdr>
        <w:top w:val="none" w:sz="0" w:space="0" w:color="auto"/>
        <w:left w:val="none" w:sz="0" w:space="0" w:color="auto"/>
        <w:bottom w:val="none" w:sz="0" w:space="0" w:color="auto"/>
        <w:right w:val="none" w:sz="0" w:space="0" w:color="auto"/>
      </w:divBdr>
    </w:div>
    <w:div w:id="1641495581">
      <w:bodyDiv w:val="1"/>
      <w:marLeft w:val="0"/>
      <w:marRight w:val="0"/>
      <w:marTop w:val="0"/>
      <w:marBottom w:val="0"/>
      <w:divBdr>
        <w:top w:val="none" w:sz="0" w:space="0" w:color="auto"/>
        <w:left w:val="none" w:sz="0" w:space="0" w:color="auto"/>
        <w:bottom w:val="none" w:sz="0" w:space="0" w:color="auto"/>
        <w:right w:val="none" w:sz="0" w:space="0" w:color="auto"/>
      </w:divBdr>
    </w:div>
    <w:div w:id="1691299993">
      <w:bodyDiv w:val="1"/>
      <w:marLeft w:val="0"/>
      <w:marRight w:val="0"/>
      <w:marTop w:val="0"/>
      <w:marBottom w:val="0"/>
      <w:divBdr>
        <w:top w:val="none" w:sz="0" w:space="0" w:color="auto"/>
        <w:left w:val="none" w:sz="0" w:space="0" w:color="auto"/>
        <w:bottom w:val="none" w:sz="0" w:space="0" w:color="auto"/>
        <w:right w:val="none" w:sz="0" w:space="0" w:color="auto"/>
      </w:divBdr>
    </w:div>
    <w:div w:id="1749110425">
      <w:bodyDiv w:val="1"/>
      <w:marLeft w:val="0"/>
      <w:marRight w:val="0"/>
      <w:marTop w:val="0"/>
      <w:marBottom w:val="0"/>
      <w:divBdr>
        <w:top w:val="none" w:sz="0" w:space="0" w:color="auto"/>
        <w:left w:val="none" w:sz="0" w:space="0" w:color="auto"/>
        <w:bottom w:val="none" w:sz="0" w:space="0" w:color="auto"/>
        <w:right w:val="none" w:sz="0" w:space="0" w:color="auto"/>
      </w:divBdr>
      <w:divsChild>
        <w:div w:id="1857378049">
          <w:marLeft w:val="547"/>
          <w:marRight w:val="0"/>
          <w:marTop w:val="0"/>
          <w:marBottom w:val="0"/>
          <w:divBdr>
            <w:top w:val="none" w:sz="0" w:space="0" w:color="auto"/>
            <w:left w:val="none" w:sz="0" w:space="0" w:color="auto"/>
            <w:bottom w:val="none" w:sz="0" w:space="0" w:color="auto"/>
            <w:right w:val="none" w:sz="0" w:space="0" w:color="auto"/>
          </w:divBdr>
        </w:div>
      </w:divsChild>
    </w:div>
    <w:div w:id="1756046489">
      <w:bodyDiv w:val="1"/>
      <w:marLeft w:val="0"/>
      <w:marRight w:val="0"/>
      <w:marTop w:val="0"/>
      <w:marBottom w:val="0"/>
      <w:divBdr>
        <w:top w:val="none" w:sz="0" w:space="0" w:color="auto"/>
        <w:left w:val="none" w:sz="0" w:space="0" w:color="auto"/>
        <w:bottom w:val="none" w:sz="0" w:space="0" w:color="auto"/>
        <w:right w:val="none" w:sz="0" w:space="0" w:color="auto"/>
      </w:divBdr>
    </w:div>
    <w:div w:id="1763263726">
      <w:bodyDiv w:val="1"/>
      <w:marLeft w:val="0"/>
      <w:marRight w:val="0"/>
      <w:marTop w:val="0"/>
      <w:marBottom w:val="0"/>
      <w:divBdr>
        <w:top w:val="none" w:sz="0" w:space="0" w:color="auto"/>
        <w:left w:val="none" w:sz="0" w:space="0" w:color="auto"/>
        <w:bottom w:val="none" w:sz="0" w:space="0" w:color="auto"/>
        <w:right w:val="none" w:sz="0" w:space="0" w:color="auto"/>
      </w:divBdr>
    </w:div>
    <w:div w:id="1815366414">
      <w:bodyDiv w:val="1"/>
      <w:marLeft w:val="0"/>
      <w:marRight w:val="0"/>
      <w:marTop w:val="0"/>
      <w:marBottom w:val="0"/>
      <w:divBdr>
        <w:top w:val="none" w:sz="0" w:space="0" w:color="auto"/>
        <w:left w:val="none" w:sz="0" w:space="0" w:color="auto"/>
        <w:bottom w:val="none" w:sz="0" w:space="0" w:color="auto"/>
        <w:right w:val="none" w:sz="0" w:space="0" w:color="auto"/>
      </w:divBdr>
    </w:div>
    <w:div w:id="1831410024">
      <w:bodyDiv w:val="1"/>
      <w:marLeft w:val="0"/>
      <w:marRight w:val="0"/>
      <w:marTop w:val="0"/>
      <w:marBottom w:val="0"/>
      <w:divBdr>
        <w:top w:val="none" w:sz="0" w:space="0" w:color="auto"/>
        <w:left w:val="none" w:sz="0" w:space="0" w:color="auto"/>
        <w:bottom w:val="none" w:sz="0" w:space="0" w:color="auto"/>
        <w:right w:val="none" w:sz="0" w:space="0" w:color="auto"/>
      </w:divBdr>
    </w:div>
    <w:div w:id="1831797337">
      <w:bodyDiv w:val="1"/>
      <w:marLeft w:val="0"/>
      <w:marRight w:val="0"/>
      <w:marTop w:val="0"/>
      <w:marBottom w:val="0"/>
      <w:divBdr>
        <w:top w:val="none" w:sz="0" w:space="0" w:color="auto"/>
        <w:left w:val="none" w:sz="0" w:space="0" w:color="auto"/>
        <w:bottom w:val="none" w:sz="0" w:space="0" w:color="auto"/>
        <w:right w:val="none" w:sz="0" w:space="0" w:color="auto"/>
      </w:divBdr>
    </w:div>
    <w:div w:id="1832914699">
      <w:bodyDiv w:val="1"/>
      <w:marLeft w:val="0"/>
      <w:marRight w:val="0"/>
      <w:marTop w:val="0"/>
      <w:marBottom w:val="0"/>
      <w:divBdr>
        <w:top w:val="none" w:sz="0" w:space="0" w:color="auto"/>
        <w:left w:val="none" w:sz="0" w:space="0" w:color="auto"/>
        <w:bottom w:val="none" w:sz="0" w:space="0" w:color="auto"/>
        <w:right w:val="none" w:sz="0" w:space="0" w:color="auto"/>
      </w:divBdr>
      <w:divsChild>
        <w:div w:id="475726931">
          <w:marLeft w:val="547"/>
          <w:marRight w:val="0"/>
          <w:marTop w:val="77"/>
          <w:marBottom w:val="0"/>
          <w:divBdr>
            <w:top w:val="none" w:sz="0" w:space="0" w:color="auto"/>
            <w:left w:val="none" w:sz="0" w:space="0" w:color="auto"/>
            <w:bottom w:val="none" w:sz="0" w:space="0" w:color="auto"/>
            <w:right w:val="none" w:sz="0" w:space="0" w:color="auto"/>
          </w:divBdr>
        </w:div>
      </w:divsChild>
    </w:div>
    <w:div w:id="1835954803">
      <w:bodyDiv w:val="1"/>
      <w:marLeft w:val="0"/>
      <w:marRight w:val="0"/>
      <w:marTop w:val="0"/>
      <w:marBottom w:val="0"/>
      <w:divBdr>
        <w:top w:val="none" w:sz="0" w:space="0" w:color="auto"/>
        <w:left w:val="none" w:sz="0" w:space="0" w:color="auto"/>
        <w:bottom w:val="none" w:sz="0" w:space="0" w:color="auto"/>
        <w:right w:val="none" w:sz="0" w:space="0" w:color="auto"/>
      </w:divBdr>
      <w:divsChild>
        <w:div w:id="1567036527">
          <w:marLeft w:val="0"/>
          <w:marRight w:val="0"/>
          <w:marTop w:val="0"/>
          <w:marBottom w:val="0"/>
          <w:divBdr>
            <w:top w:val="none" w:sz="0" w:space="0" w:color="auto"/>
            <w:left w:val="none" w:sz="0" w:space="0" w:color="auto"/>
            <w:bottom w:val="none" w:sz="0" w:space="0" w:color="auto"/>
            <w:right w:val="none" w:sz="0" w:space="0" w:color="auto"/>
          </w:divBdr>
          <w:divsChild>
            <w:div w:id="1451626166">
              <w:marLeft w:val="157"/>
              <w:marRight w:val="157"/>
              <w:marTop w:val="0"/>
              <w:marBottom w:val="0"/>
              <w:divBdr>
                <w:top w:val="none" w:sz="0" w:space="0" w:color="auto"/>
                <w:left w:val="none" w:sz="0" w:space="0" w:color="auto"/>
                <w:bottom w:val="none" w:sz="0" w:space="0" w:color="auto"/>
                <w:right w:val="none" w:sz="0" w:space="0" w:color="auto"/>
              </w:divBdr>
              <w:divsChild>
                <w:div w:id="1181504540">
                  <w:marLeft w:val="0"/>
                  <w:marRight w:val="0"/>
                  <w:marTop w:val="0"/>
                  <w:marBottom w:val="0"/>
                  <w:divBdr>
                    <w:top w:val="none" w:sz="0" w:space="0" w:color="auto"/>
                    <w:left w:val="none" w:sz="0" w:space="0" w:color="auto"/>
                    <w:bottom w:val="none" w:sz="0" w:space="0" w:color="auto"/>
                    <w:right w:val="none" w:sz="0" w:space="0" w:color="auto"/>
                  </w:divBdr>
                  <w:divsChild>
                    <w:div w:id="728574404">
                      <w:marLeft w:val="0"/>
                      <w:marRight w:val="31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899704">
      <w:bodyDiv w:val="1"/>
      <w:marLeft w:val="0"/>
      <w:marRight w:val="0"/>
      <w:marTop w:val="0"/>
      <w:marBottom w:val="0"/>
      <w:divBdr>
        <w:top w:val="none" w:sz="0" w:space="0" w:color="auto"/>
        <w:left w:val="none" w:sz="0" w:space="0" w:color="auto"/>
        <w:bottom w:val="none" w:sz="0" w:space="0" w:color="auto"/>
        <w:right w:val="none" w:sz="0" w:space="0" w:color="auto"/>
      </w:divBdr>
    </w:div>
    <w:div w:id="1888295475">
      <w:bodyDiv w:val="1"/>
      <w:marLeft w:val="0"/>
      <w:marRight w:val="0"/>
      <w:marTop w:val="0"/>
      <w:marBottom w:val="0"/>
      <w:divBdr>
        <w:top w:val="none" w:sz="0" w:space="0" w:color="auto"/>
        <w:left w:val="none" w:sz="0" w:space="0" w:color="auto"/>
        <w:bottom w:val="none" w:sz="0" w:space="0" w:color="auto"/>
        <w:right w:val="none" w:sz="0" w:space="0" w:color="auto"/>
      </w:divBdr>
    </w:div>
    <w:div w:id="1891846485">
      <w:bodyDiv w:val="1"/>
      <w:marLeft w:val="0"/>
      <w:marRight w:val="0"/>
      <w:marTop w:val="0"/>
      <w:marBottom w:val="0"/>
      <w:divBdr>
        <w:top w:val="none" w:sz="0" w:space="0" w:color="auto"/>
        <w:left w:val="none" w:sz="0" w:space="0" w:color="auto"/>
        <w:bottom w:val="none" w:sz="0" w:space="0" w:color="auto"/>
        <w:right w:val="none" w:sz="0" w:space="0" w:color="auto"/>
      </w:divBdr>
    </w:div>
    <w:div w:id="1893954214">
      <w:bodyDiv w:val="1"/>
      <w:marLeft w:val="0"/>
      <w:marRight w:val="0"/>
      <w:marTop w:val="0"/>
      <w:marBottom w:val="0"/>
      <w:divBdr>
        <w:top w:val="none" w:sz="0" w:space="0" w:color="auto"/>
        <w:left w:val="none" w:sz="0" w:space="0" w:color="auto"/>
        <w:bottom w:val="none" w:sz="0" w:space="0" w:color="auto"/>
        <w:right w:val="none" w:sz="0" w:space="0" w:color="auto"/>
      </w:divBdr>
      <w:divsChild>
        <w:div w:id="1121345045">
          <w:marLeft w:val="547"/>
          <w:marRight w:val="0"/>
          <w:marTop w:val="0"/>
          <w:marBottom w:val="0"/>
          <w:divBdr>
            <w:top w:val="none" w:sz="0" w:space="0" w:color="auto"/>
            <w:left w:val="none" w:sz="0" w:space="0" w:color="auto"/>
            <w:bottom w:val="none" w:sz="0" w:space="0" w:color="auto"/>
            <w:right w:val="none" w:sz="0" w:space="0" w:color="auto"/>
          </w:divBdr>
        </w:div>
      </w:divsChild>
    </w:div>
    <w:div w:id="1900555823">
      <w:bodyDiv w:val="1"/>
      <w:marLeft w:val="0"/>
      <w:marRight w:val="0"/>
      <w:marTop w:val="0"/>
      <w:marBottom w:val="0"/>
      <w:divBdr>
        <w:top w:val="none" w:sz="0" w:space="0" w:color="auto"/>
        <w:left w:val="none" w:sz="0" w:space="0" w:color="auto"/>
        <w:bottom w:val="none" w:sz="0" w:space="0" w:color="auto"/>
        <w:right w:val="none" w:sz="0" w:space="0" w:color="auto"/>
      </w:divBdr>
    </w:div>
    <w:div w:id="1904095774">
      <w:bodyDiv w:val="1"/>
      <w:marLeft w:val="0"/>
      <w:marRight w:val="0"/>
      <w:marTop w:val="0"/>
      <w:marBottom w:val="0"/>
      <w:divBdr>
        <w:top w:val="none" w:sz="0" w:space="0" w:color="auto"/>
        <w:left w:val="none" w:sz="0" w:space="0" w:color="auto"/>
        <w:bottom w:val="none" w:sz="0" w:space="0" w:color="auto"/>
        <w:right w:val="none" w:sz="0" w:space="0" w:color="auto"/>
      </w:divBdr>
    </w:div>
    <w:div w:id="1914927001">
      <w:bodyDiv w:val="1"/>
      <w:marLeft w:val="0"/>
      <w:marRight w:val="0"/>
      <w:marTop w:val="0"/>
      <w:marBottom w:val="0"/>
      <w:divBdr>
        <w:top w:val="none" w:sz="0" w:space="0" w:color="auto"/>
        <w:left w:val="none" w:sz="0" w:space="0" w:color="auto"/>
        <w:bottom w:val="none" w:sz="0" w:space="0" w:color="auto"/>
        <w:right w:val="none" w:sz="0" w:space="0" w:color="auto"/>
      </w:divBdr>
    </w:div>
    <w:div w:id="1919635641">
      <w:bodyDiv w:val="1"/>
      <w:marLeft w:val="0"/>
      <w:marRight w:val="0"/>
      <w:marTop w:val="0"/>
      <w:marBottom w:val="0"/>
      <w:divBdr>
        <w:top w:val="none" w:sz="0" w:space="0" w:color="auto"/>
        <w:left w:val="none" w:sz="0" w:space="0" w:color="auto"/>
        <w:bottom w:val="none" w:sz="0" w:space="0" w:color="auto"/>
        <w:right w:val="none" w:sz="0" w:space="0" w:color="auto"/>
      </w:divBdr>
      <w:divsChild>
        <w:div w:id="1373727010">
          <w:marLeft w:val="1123"/>
          <w:marRight w:val="0"/>
          <w:marTop w:val="100"/>
          <w:marBottom w:val="0"/>
          <w:divBdr>
            <w:top w:val="none" w:sz="0" w:space="0" w:color="auto"/>
            <w:left w:val="none" w:sz="0" w:space="0" w:color="auto"/>
            <w:bottom w:val="none" w:sz="0" w:space="0" w:color="auto"/>
            <w:right w:val="none" w:sz="0" w:space="0" w:color="auto"/>
          </w:divBdr>
        </w:div>
        <w:div w:id="1971327401">
          <w:marLeft w:val="1123"/>
          <w:marRight w:val="0"/>
          <w:marTop w:val="100"/>
          <w:marBottom w:val="0"/>
          <w:divBdr>
            <w:top w:val="none" w:sz="0" w:space="0" w:color="auto"/>
            <w:left w:val="none" w:sz="0" w:space="0" w:color="auto"/>
            <w:bottom w:val="none" w:sz="0" w:space="0" w:color="auto"/>
            <w:right w:val="none" w:sz="0" w:space="0" w:color="auto"/>
          </w:divBdr>
        </w:div>
        <w:div w:id="311520213">
          <w:marLeft w:val="1123"/>
          <w:marRight w:val="0"/>
          <w:marTop w:val="100"/>
          <w:marBottom w:val="0"/>
          <w:divBdr>
            <w:top w:val="none" w:sz="0" w:space="0" w:color="auto"/>
            <w:left w:val="none" w:sz="0" w:space="0" w:color="auto"/>
            <w:bottom w:val="none" w:sz="0" w:space="0" w:color="auto"/>
            <w:right w:val="none" w:sz="0" w:space="0" w:color="auto"/>
          </w:divBdr>
        </w:div>
        <w:div w:id="2056000396">
          <w:marLeft w:val="1123"/>
          <w:marRight w:val="0"/>
          <w:marTop w:val="100"/>
          <w:marBottom w:val="0"/>
          <w:divBdr>
            <w:top w:val="none" w:sz="0" w:space="0" w:color="auto"/>
            <w:left w:val="none" w:sz="0" w:space="0" w:color="auto"/>
            <w:bottom w:val="none" w:sz="0" w:space="0" w:color="auto"/>
            <w:right w:val="none" w:sz="0" w:space="0" w:color="auto"/>
          </w:divBdr>
        </w:div>
      </w:divsChild>
    </w:div>
    <w:div w:id="1920409914">
      <w:bodyDiv w:val="1"/>
      <w:marLeft w:val="0"/>
      <w:marRight w:val="0"/>
      <w:marTop w:val="0"/>
      <w:marBottom w:val="0"/>
      <w:divBdr>
        <w:top w:val="none" w:sz="0" w:space="0" w:color="auto"/>
        <w:left w:val="none" w:sz="0" w:space="0" w:color="auto"/>
        <w:bottom w:val="none" w:sz="0" w:space="0" w:color="auto"/>
        <w:right w:val="none" w:sz="0" w:space="0" w:color="auto"/>
      </w:divBdr>
      <w:divsChild>
        <w:div w:id="1508711125">
          <w:marLeft w:val="0"/>
          <w:marRight w:val="0"/>
          <w:marTop w:val="0"/>
          <w:marBottom w:val="0"/>
          <w:divBdr>
            <w:top w:val="none" w:sz="0" w:space="0" w:color="auto"/>
            <w:left w:val="none" w:sz="0" w:space="0" w:color="auto"/>
            <w:bottom w:val="none" w:sz="0" w:space="0" w:color="auto"/>
            <w:right w:val="none" w:sz="0" w:space="0" w:color="auto"/>
          </w:divBdr>
          <w:divsChild>
            <w:div w:id="1740899681">
              <w:marLeft w:val="0"/>
              <w:marRight w:val="0"/>
              <w:marTop w:val="0"/>
              <w:marBottom w:val="0"/>
              <w:divBdr>
                <w:top w:val="none" w:sz="0" w:space="0" w:color="auto"/>
                <w:left w:val="none" w:sz="0" w:space="0" w:color="auto"/>
                <w:bottom w:val="none" w:sz="0" w:space="0" w:color="auto"/>
                <w:right w:val="none" w:sz="0" w:space="0" w:color="auto"/>
              </w:divBdr>
              <w:divsChild>
                <w:div w:id="958494864">
                  <w:marLeft w:val="0"/>
                  <w:marRight w:val="0"/>
                  <w:marTop w:val="0"/>
                  <w:marBottom w:val="0"/>
                  <w:divBdr>
                    <w:top w:val="none" w:sz="0" w:space="0" w:color="auto"/>
                    <w:left w:val="none" w:sz="0" w:space="0" w:color="auto"/>
                    <w:bottom w:val="none" w:sz="0" w:space="0" w:color="auto"/>
                    <w:right w:val="none" w:sz="0" w:space="0" w:color="auto"/>
                  </w:divBdr>
                  <w:divsChild>
                    <w:div w:id="1009597259">
                      <w:marLeft w:val="0"/>
                      <w:marRight w:val="0"/>
                      <w:marTop w:val="0"/>
                      <w:marBottom w:val="0"/>
                      <w:divBdr>
                        <w:top w:val="none" w:sz="0" w:space="0" w:color="auto"/>
                        <w:left w:val="none" w:sz="0" w:space="0" w:color="auto"/>
                        <w:bottom w:val="none" w:sz="0" w:space="0" w:color="auto"/>
                        <w:right w:val="none" w:sz="0" w:space="0" w:color="auto"/>
                      </w:divBdr>
                      <w:divsChild>
                        <w:div w:id="1016080418">
                          <w:marLeft w:val="0"/>
                          <w:marRight w:val="0"/>
                          <w:marTop w:val="0"/>
                          <w:marBottom w:val="0"/>
                          <w:divBdr>
                            <w:top w:val="none" w:sz="0" w:space="0" w:color="auto"/>
                            <w:left w:val="none" w:sz="0" w:space="0" w:color="auto"/>
                            <w:bottom w:val="none" w:sz="0" w:space="0" w:color="auto"/>
                            <w:right w:val="none" w:sz="0" w:space="0" w:color="auto"/>
                          </w:divBdr>
                          <w:divsChild>
                            <w:div w:id="2068065521">
                              <w:marLeft w:val="0"/>
                              <w:marRight w:val="0"/>
                              <w:marTop w:val="0"/>
                              <w:marBottom w:val="0"/>
                              <w:divBdr>
                                <w:top w:val="none" w:sz="0" w:space="0" w:color="auto"/>
                                <w:left w:val="none" w:sz="0" w:space="0" w:color="auto"/>
                                <w:bottom w:val="none" w:sz="0" w:space="0" w:color="auto"/>
                                <w:right w:val="none" w:sz="0" w:space="0" w:color="auto"/>
                              </w:divBdr>
                              <w:divsChild>
                                <w:div w:id="13090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139158">
      <w:bodyDiv w:val="1"/>
      <w:marLeft w:val="0"/>
      <w:marRight w:val="0"/>
      <w:marTop w:val="0"/>
      <w:marBottom w:val="0"/>
      <w:divBdr>
        <w:top w:val="none" w:sz="0" w:space="0" w:color="auto"/>
        <w:left w:val="none" w:sz="0" w:space="0" w:color="auto"/>
        <w:bottom w:val="none" w:sz="0" w:space="0" w:color="auto"/>
        <w:right w:val="none" w:sz="0" w:space="0" w:color="auto"/>
      </w:divBdr>
    </w:div>
    <w:div w:id="1929729554">
      <w:bodyDiv w:val="1"/>
      <w:marLeft w:val="0"/>
      <w:marRight w:val="0"/>
      <w:marTop w:val="0"/>
      <w:marBottom w:val="0"/>
      <w:divBdr>
        <w:top w:val="none" w:sz="0" w:space="0" w:color="auto"/>
        <w:left w:val="none" w:sz="0" w:space="0" w:color="auto"/>
        <w:bottom w:val="none" w:sz="0" w:space="0" w:color="auto"/>
        <w:right w:val="none" w:sz="0" w:space="0" w:color="auto"/>
      </w:divBdr>
    </w:div>
    <w:div w:id="1951205600">
      <w:bodyDiv w:val="1"/>
      <w:marLeft w:val="0"/>
      <w:marRight w:val="0"/>
      <w:marTop w:val="0"/>
      <w:marBottom w:val="0"/>
      <w:divBdr>
        <w:top w:val="none" w:sz="0" w:space="0" w:color="auto"/>
        <w:left w:val="none" w:sz="0" w:space="0" w:color="auto"/>
        <w:bottom w:val="none" w:sz="0" w:space="0" w:color="auto"/>
        <w:right w:val="none" w:sz="0" w:space="0" w:color="auto"/>
      </w:divBdr>
    </w:div>
    <w:div w:id="1953781125">
      <w:bodyDiv w:val="1"/>
      <w:marLeft w:val="0"/>
      <w:marRight w:val="0"/>
      <w:marTop w:val="0"/>
      <w:marBottom w:val="0"/>
      <w:divBdr>
        <w:top w:val="none" w:sz="0" w:space="0" w:color="auto"/>
        <w:left w:val="none" w:sz="0" w:space="0" w:color="auto"/>
        <w:bottom w:val="none" w:sz="0" w:space="0" w:color="auto"/>
        <w:right w:val="none" w:sz="0" w:space="0" w:color="auto"/>
      </w:divBdr>
      <w:divsChild>
        <w:div w:id="1301379438">
          <w:marLeft w:val="547"/>
          <w:marRight w:val="0"/>
          <w:marTop w:val="0"/>
          <w:marBottom w:val="0"/>
          <w:divBdr>
            <w:top w:val="none" w:sz="0" w:space="0" w:color="auto"/>
            <w:left w:val="none" w:sz="0" w:space="0" w:color="auto"/>
            <w:bottom w:val="none" w:sz="0" w:space="0" w:color="auto"/>
            <w:right w:val="none" w:sz="0" w:space="0" w:color="auto"/>
          </w:divBdr>
        </w:div>
        <w:div w:id="1251621808">
          <w:marLeft w:val="547"/>
          <w:marRight w:val="0"/>
          <w:marTop w:val="0"/>
          <w:marBottom w:val="0"/>
          <w:divBdr>
            <w:top w:val="none" w:sz="0" w:space="0" w:color="auto"/>
            <w:left w:val="none" w:sz="0" w:space="0" w:color="auto"/>
            <w:bottom w:val="none" w:sz="0" w:space="0" w:color="auto"/>
            <w:right w:val="none" w:sz="0" w:space="0" w:color="auto"/>
          </w:divBdr>
        </w:div>
      </w:divsChild>
    </w:div>
    <w:div w:id="1958369304">
      <w:bodyDiv w:val="1"/>
      <w:marLeft w:val="0"/>
      <w:marRight w:val="0"/>
      <w:marTop w:val="0"/>
      <w:marBottom w:val="0"/>
      <w:divBdr>
        <w:top w:val="none" w:sz="0" w:space="0" w:color="auto"/>
        <w:left w:val="none" w:sz="0" w:space="0" w:color="auto"/>
        <w:bottom w:val="none" w:sz="0" w:space="0" w:color="auto"/>
        <w:right w:val="none" w:sz="0" w:space="0" w:color="auto"/>
      </w:divBdr>
    </w:div>
    <w:div w:id="1961062782">
      <w:bodyDiv w:val="1"/>
      <w:marLeft w:val="0"/>
      <w:marRight w:val="0"/>
      <w:marTop w:val="0"/>
      <w:marBottom w:val="0"/>
      <w:divBdr>
        <w:top w:val="none" w:sz="0" w:space="0" w:color="auto"/>
        <w:left w:val="none" w:sz="0" w:space="0" w:color="auto"/>
        <w:bottom w:val="none" w:sz="0" w:space="0" w:color="auto"/>
        <w:right w:val="none" w:sz="0" w:space="0" w:color="auto"/>
      </w:divBdr>
    </w:div>
    <w:div w:id="1970359710">
      <w:bodyDiv w:val="1"/>
      <w:marLeft w:val="0"/>
      <w:marRight w:val="0"/>
      <w:marTop w:val="0"/>
      <w:marBottom w:val="0"/>
      <w:divBdr>
        <w:top w:val="none" w:sz="0" w:space="0" w:color="auto"/>
        <w:left w:val="none" w:sz="0" w:space="0" w:color="auto"/>
        <w:bottom w:val="none" w:sz="0" w:space="0" w:color="auto"/>
        <w:right w:val="none" w:sz="0" w:space="0" w:color="auto"/>
      </w:divBdr>
      <w:divsChild>
        <w:div w:id="1482772408">
          <w:marLeft w:val="547"/>
          <w:marRight w:val="0"/>
          <w:marTop w:val="0"/>
          <w:marBottom w:val="0"/>
          <w:divBdr>
            <w:top w:val="none" w:sz="0" w:space="0" w:color="auto"/>
            <w:left w:val="none" w:sz="0" w:space="0" w:color="auto"/>
            <w:bottom w:val="none" w:sz="0" w:space="0" w:color="auto"/>
            <w:right w:val="none" w:sz="0" w:space="0" w:color="auto"/>
          </w:divBdr>
        </w:div>
      </w:divsChild>
    </w:div>
    <w:div w:id="1977223107">
      <w:bodyDiv w:val="1"/>
      <w:marLeft w:val="0"/>
      <w:marRight w:val="0"/>
      <w:marTop w:val="0"/>
      <w:marBottom w:val="0"/>
      <w:divBdr>
        <w:top w:val="none" w:sz="0" w:space="0" w:color="auto"/>
        <w:left w:val="none" w:sz="0" w:space="0" w:color="auto"/>
        <w:bottom w:val="none" w:sz="0" w:space="0" w:color="auto"/>
        <w:right w:val="none" w:sz="0" w:space="0" w:color="auto"/>
      </w:divBdr>
    </w:div>
    <w:div w:id="1979914316">
      <w:bodyDiv w:val="1"/>
      <w:marLeft w:val="0"/>
      <w:marRight w:val="0"/>
      <w:marTop w:val="0"/>
      <w:marBottom w:val="0"/>
      <w:divBdr>
        <w:top w:val="none" w:sz="0" w:space="0" w:color="auto"/>
        <w:left w:val="none" w:sz="0" w:space="0" w:color="auto"/>
        <w:bottom w:val="none" w:sz="0" w:space="0" w:color="auto"/>
        <w:right w:val="none" w:sz="0" w:space="0" w:color="auto"/>
      </w:divBdr>
    </w:div>
    <w:div w:id="2029865634">
      <w:bodyDiv w:val="1"/>
      <w:marLeft w:val="0"/>
      <w:marRight w:val="0"/>
      <w:marTop w:val="0"/>
      <w:marBottom w:val="0"/>
      <w:divBdr>
        <w:top w:val="none" w:sz="0" w:space="0" w:color="auto"/>
        <w:left w:val="none" w:sz="0" w:space="0" w:color="auto"/>
        <w:bottom w:val="none" w:sz="0" w:space="0" w:color="auto"/>
        <w:right w:val="none" w:sz="0" w:space="0" w:color="auto"/>
      </w:divBdr>
    </w:div>
    <w:div w:id="2052458988">
      <w:bodyDiv w:val="1"/>
      <w:marLeft w:val="0"/>
      <w:marRight w:val="0"/>
      <w:marTop w:val="0"/>
      <w:marBottom w:val="0"/>
      <w:divBdr>
        <w:top w:val="none" w:sz="0" w:space="0" w:color="auto"/>
        <w:left w:val="none" w:sz="0" w:space="0" w:color="auto"/>
        <w:bottom w:val="none" w:sz="0" w:space="0" w:color="auto"/>
        <w:right w:val="none" w:sz="0" w:space="0" w:color="auto"/>
      </w:divBdr>
    </w:div>
    <w:div w:id="2067219504">
      <w:bodyDiv w:val="1"/>
      <w:marLeft w:val="0"/>
      <w:marRight w:val="0"/>
      <w:marTop w:val="0"/>
      <w:marBottom w:val="0"/>
      <w:divBdr>
        <w:top w:val="none" w:sz="0" w:space="0" w:color="auto"/>
        <w:left w:val="none" w:sz="0" w:space="0" w:color="auto"/>
        <w:bottom w:val="none" w:sz="0" w:space="0" w:color="auto"/>
        <w:right w:val="none" w:sz="0" w:space="0" w:color="auto"/>
      </w:divBdr>
    </w:div>
    <w:div w:id="2068259246">
      <w:bodyDiv w:val="1"/>
      <w:marLeft w:val="0"/>
      <w:marRight w:val="0"/>
      <w:marTop w:val="0"/>
      <w:marBottom w:val="0"/>
      <w:divBdr>
        <w:top w:val="none" w:sz="0" w:space="0" w:color="auto"/>
        <w:left w:val="none" w:sz="0" w:space="0" w:color="auto"/>
        <w:bottom w:val="none" w:sz="0" w:space="0" w:color="auto"/>
        <w:right w:val="none" w:sz="0" w:space="0" w:color="auto"/>
      </w:divBdr>
    </w:div>
    <w:div w:id="2078546467">
      <w:bodyDiv w:val="1"/>
      <w:marLeft w:val="0"/>
      <w:marRight w:val="0"/>
      <w:marTop w:val="100"/>
      <w:marBottom w:val="100"/>
      <w:divBdr>
        <w:top w:val="none" w:sz="0" w:space="0" w:color="auto"/>
        <w:left w:val="none" w:sz="0" w:space="0" w:color="auto"/>
        <w:bottom w:val="none" w:sz="0" w:space="0" w:color="auto"/>
        <w:right w:val="none" w:sz="0" w:space="0" w:color="auto"/>
      </w:divBdr>
      <w:divsChild>
        <w:div w:id="609167312">
          <w:marLeft w:val="0"/>
          <w:marRight w:val="0"/>
          <w:marTop w:val="100"/>
          <w:marBottom w:val="100"/>
          <w:divBdr>
            <w:top w:val="none" w:sz="0" w:space="0" w:color="auto"/>
            <w:left w:val="none" w:sz="0" w:space="0" w:color="auto"/>
            <w:bottom w:val="none" w:sz="0" w:space="0" w:color="auto"/>
            <w:right w:val="none" w:sz="0" w:space="0" w:color="auto"/>
          </w:divBdr>
          <w:divsChild>
            <w:div w:id="1721857253">
              <w:marLeft w:val="0"/>
              <w:marRight w:val="0"/>
              <w:marTop w:val="0"/>
              <w:marBottom w:val="0"/>
              <w:divBdr>
                <w:top w:val="none" w:sz="0" w:space="0" w:color="auto"/>
                <w:left w:val="none" w:sz="0" w:space="0" w:color="auto"/>
                <w:bottom w:val="none" w:sz="0" w:space="0" w:color="auto"/>
                <w:right w:val="none" w:sz="0" w:space="0" w:color="auto"/>
              </w:divBdr>
              <w:divsChild>
                <w:div w:id="2115204063">
                  <w:marLeft w:val="0"/>
                  <w:marRight w:val="-2201"/>
                  <w:marTop w:val="0"/>
                  <w:marBottom w:val="0"/>
                  <w:divBdr>
                    <w:top w:val="none" w:sz="0" w:space="0" w:color="auto"/>
                    <w:left w:val="none" w:sz="0" w:space="0" w:color="auto"/>
                    <w:bottom w:val="none" w:sz="0" w:space="0" w:color="auto"/>
                    <w:right w:val="none" w:sz="0" w:space="0" w:color="auto"/>
                  </w:divBdr>
                  <w:divsChild>
                    <w:div w:id="1962177591">
                      <w:marLeft w:val="0"/>
                      <w:marRight w:val="0"/>
                      <w:marTop w:val="0"/>
                      <w:marBottom w:val="0"/>
                      <w:divBdr>
                        <w:top w:val="none" w:sz="0" w:space="0" w:color="auto"/>
                        <w:left w:val="none" w:sz="0" w:space="0" w:color="auto"/>
                        <w:bottom w:val="none" w:sz="0" w:space="0" w:color="auto"/>
                        <w:right w:val="none" w:sz="0" w:space="0" w:color="auto"/>
                      </w:divBdr>
                      <w:divsChild>
                        <w:div w:id="600068675">
                          <w:marLeft w:val="0"/>
                          <w:marRight w:val="0"/>
                          <w:marTop w:val="0"/>
                          <w:marBottom w:val="0"/>
                          <w:divBdr>
                            <w:top w:val="none" w:sz="0" w:space="0" w:color="auto"/>
                            <w:left w:val="none" w:sz="0" w:space="0" w:color="auto"/>
                            <w:bottom w:val="none" w:sz="0" w:space="0" w:color="auto"/>
                            <w:right w:val="none" w:sz="0" w:space="0" w:color="auto"/>
                          </w:divBdr>
                          <w:divsChild>
                            <w:div w:id="8402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996736">
      <w:bodyDiv w:val="1"/>
      <w:marLeft w:val="0"/>
      <w:marRight w:val="0"/>
      <w:marTop w:val="0"/>
      <w:marBottom w:val="0"/>
      <w:divBdr>
        <w:top w:val="none" w:sz="0" w:space="0" w:color="auto"/>
        <w:left w:val="none" w:sz="0" w:space="0" w:color="auto"/>
        <w:bottom w:val="none" w:sz="0" w:space="0" w:color="auto"/>
        <w:right w:val="none" w:sz="0" w:space="0" w:color="auto"/>
      </w:divBdr>
    </w:div>
    <w:div w:id="2089224981">
      <w:bodyDiv w:val="1"/>
      <w:marLeft w:val="0"/>
      <w:marRight w:val="0"/>
      <w:marTop w:val="0"/>
      <w:marBottom w:val="0"/>
      <w:divBdr>
        <w:top w:val="none" w:sz="0" w:space="0" w:color="auto"/>
        <w:left w:val="none" w:sz="0" w:space="0" w:color="auto"/>
        <w:bottom w:val="none" w:sz="0" w:space="0" w:color="auto"/>
        <w:right w:val="none" w:sz="0" w:space="0" w:color="auto"/>
      </w:divBdr>
      <w:divsChild>
        <w:div w:id="923731087">
          <w:marLeft w:val="0"/>
          <w:marRight w:val="0"/>
          <w:marTop w:val="0"/>
          <w:marBottom w:val="0"/>
          <w:divBdr>
            <w:top w:val="none" w:sz="0" w:space="0" w:color="auto"/>
            <w:left w:val="none" w:sz="0" w:space="0" w:color="auto"/>
            <w:bottom w:val="none" w:sz="0" w:space="0" w:color="auto"/>
            <w:right w:val="none" w:sz="0" w:space="0" w:color="auto"/>
          </w:divBdr>
          <w:divsChild>
            <w:div w:id="1533348389">
              <w:marLeft w:val="0"/>
              <w:marRight w:val="0"/>
              <w:marTop w:val="0"/>
              <w:marBottom w:val="0"/>
              <w:divBdr>
                <w:top w:val="none" w:sz="0" w:space="0" w:color="auto"/>
                <w:left w:val="none" w:sz="0" w:space="0" w:color="auto"/>
                <w:bottom w:val="none" w:sz="0" w:space="0" w:color="auto"/>
                <w:right w:val="none" w:sz="0" w:space="0" w:color="auto"/>
              </w:divBdr>
              <w:divsChild>
                <w:div w:id="1308239086">
                  <w:marLeft w:val="0"/>
                  <w:marRight w:val="0"/>
                  <w:marTop w:val="0"/>
                  <w:marBottom w:val="0"/>
                  <w:divBdr>
                    <w:top w:val="none" w:sz="0" w:space="0" w:color="auto"/>
                    <w:left w:val="none" w:sz="0" w:space="0" w:color="auto"/>
                    <w:bottom w:val="none" w:sz="0" w:space="0" w:color="auto"/>
                    <w:right w:val="none" w:sz="0" w:space="0" w:color="auto"/>
                  </w:divBdr>
                  <w:divsChild>
                    <w:div w:id="449129240">
                      <w:marLeft w:val="0"/>
                      <w:marRight w:val="0"/>
                      <w:marTop w:val="0"/>
                      <w:marBottom w:val="0"/>
                      <w:divBdr>
                        <w:top w:val="none" w:sz="0" w:space="0" w:color="auto"/>
                        <w:left w:val="none" w:sz="0" w:space="0" w:color="auto"/>
                        <w:bottom w:val="none" w:sz="0" w:space="0" w:color="auto"/>
                        <w:right w:val="none" w:sz="0" w:space="0" w:color="auto"/>
                      </w:divBdr>
                      <w:divsChild>
                        <w:div w:id="20130893">
                          <w:marLeft w:val="0"/>
                          <w:marRight w:val="0"/>
                          <w:marTop w:val="0"/>
                          <w:marBottom w:val="0"/>
                          <w:divBdr>
                            <w:top w:val="none" w:sz="0" w:space="0" w:color="auto"/>
                            <w:left w:val="none" w:sz="0" w:space="0" w:color="auto"/>
                            <w:bottom w:val="none" w:sz="0" w:space="0" w:color="auto"/>
                            <w:right w:val="none" w:sz="0" w:space="0" w:color="auto"/>
                          </w:divBdr>
                          <w:divsChild>
                            <w:div w:id="1709794935">
                              <w:marLeft w:val="0"/>
                              <w:marRight w:val="0"/>
                              <w:marTop w:val="0"/>
                              <w:marBottom w:val="0"/>
                              <w:divBdr>
                                <w:top w:val="none" w:sz="0" w:space="0" w:color="auto"/>
                                <w:left w:val="none" w:sz="0" w:space="0" w:color="auto"/>
                                <w:bottom w:val="none" w:sz="0" w:space="0" w:color="auto"/>
                                <w:right w:val="none" w:sz="0" w:space="0" w:color="auto"/>
                              </w:divBdr>
                              <w:divsChild>
                                <w:div w:id="166795215">
                                  <w:marLeft w:val="0"/>
                                  <w:marRight w:val="0"/>
                                  <w:marTop w:val="0"/>
                                  <w:marBottom w:val="0"/>
                                  <w:divBdr>
                                    <w:top w:val="none" w:sz="0" w:space="0" w:color="auto"/>
                                    <w:left w:val="none" w:sz="0" w:space="0" w:color="auto"/>
                                    <w:bottom w:val="none" w:sz="0" w:space="0" w:color="auto"/>
                                    <w:right w:val="none" w:sz="0" w:space="0" w:color="auto"/>
                                  </w:divBdr>
                                  <w:divsChild>
                                    <w:div w:id="9135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0992">
      <w:bodyDiv w:val="1"/>
      <w:marLeft w:val="0"/>
      <w:marRight w:val="0"/>
      <w:marTop w:val="0"/>
      <w:marBottom w:val="0"/>
      <w:divBdr>
        <w:top w:val="none" w:sz="0" w:space="0" w:color="auto"/>
        <w:left w:val="none" w:sz="0" w:space="0" w:color="auto"/>
        <w:bottom w:val="none" w:sz="0" w:space="0" w:color="auto"/>
        <w:right w:val="none" w:sz="0" w:space="0" w:color="auto"/>
      </w:divBdr>
    </w:div>
    <w:div w:id="21137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diagramQuickStyle" Target="diagrams/quickStyle1.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diagramLayout" Target="diagrams/layout2.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diagramLayout" Target="diagrams/layout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diagramData" Target="diagrams/data2.xm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5.xml"/><Relationship Id="rId23" Type="http://schemas.microsoft.com/office/2007/relationships/diagramDrawing" Target="diagrams/drawing1.xml"/><Relationship Id="rId28" Type="http://schemas.microsoft.com/office/2007/relationships/diagramDrawing" Target="diagrams/drawing2.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diagramData" Target="diagrams/data1.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footer" Target="footer1.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F95152-0084-4457-B1E2-77C37207515D}" type="doc">
      <dgm:prSet loTypeId="urn:microsoft.com/office/officeart/2005/8/layout/process2" loCatId="process" qsTypeId="urn:microsoft.com/office/officeart/2005/8/quickstyle/simple1" qsCatId="simple" csTypeId="urn:microsoft.com/office/officeart/2005/8/colors/accent1_2" csCatId="accent1" phldr="1"/>
      <dgm:spPr/>
    </dgm:pt>
    <dgm:pt modelId="{A76784AB-5166-4BEA-89FB-E0D5D5A27C60}">
      <dgm:prSet phldrT="[텍스트]" custT="1"/>
      <dgm:spPr>
        <a:solidFill>
          <a:schemeClr val="bg1"/>
        </a:solidFill>
        <a:ln>
          <a:solidFill>
            <a:schemeClr val="tx1"/>
          </a:solidFill>
        </a:ln>
      </dgm:spPr>
      <dgm:t>
        <a:bodyPr/>
        <a:lstStyle/>
        <a:p>
          <a:pPr algn="just" latinLnBrk="1"/>
          <a:r>
            <a:rPr lang="en-US" sz="1100">
              <a:solidFill>
                <a:schemeClr val="tx1"/>
              </a:solidFill>
              <a:latin typeface="+mn-ea"/>
              <a:ea typeface="+mn-ea"/>
            </a:rPr>
            <a:t>• </a:t>
          </a:r>
          <a:r>
            <a:rPr lang="en-US" sz="1100">
              <a:solidFill>
                <a:schemeClr val="tx1"/>
              </a:solidFill>
            </a:rPr>
            <a:t>Data collection methodology to be included in the ship’s SEEMP.</a:t>
          </a:r>
        </a:p>
        <a:p>
          <a:pPr algn="just" latinLnBrk="1"/>
          <a:r>
            <a:rPr lang="en-US" sz="1100">
              <a:solidFill>
                <a:schemeClr val="tx1"/>
              </a:solidFill>
              <a:latin typeface="굴림" panose="020B0600000101010101" pitchFamily="50" charset="-127"/>
              <a:ea typeface="굴림" panose="020B0600000101010101" pitchFamily="50" charset="-127"/>
            </a:rPr>
            <a:t>• </a:t>
          </a:r>
          <a:r>
            <a:rPr lang="en-US" sz="1100">
              <a:solidFill>
                <a:schemeClr val="tx1"/>
              </a:solidFill>
            </a:rPr>
            <a:t>Submits data to flag State or RO in accordance with regulation 26.2.</a:t>
          </a:r>
          <a:endParaRPr lang="ko-KR" altLang="en-US" sz="1100" b="1">
            <a:solidFill>
              <a:schemeClr val="tx1"/>
            </a:solidFill>
            <a:latin typeface="+mj-ea"/>
            <a:ea typeface="+mj-ea"/>
          </a:endParaRPr>
        </a:p>
      </dgm:t>
    </dgm:pt>
    <dgm:pt modelId="{3A0A317C-E546-46E8-8F60-DD079772D8AA}" type="parTrans" cxnId="{67480C12-18BF-415C-93D8-3040541DFAA8}">
      <dgm:prSet/>
      <dgm:spPr/>
      <dgm:t>
        <a:bodyPr/>
        <a:lstStyle/>
        <a:p>
          <a:pPr latinLnBrk="1"/>
          <a:endParaRPr lang="ko-KR" altLang="en-US"/>
        </a:p>
      </dgm:t>
    </dgm:pt>
    <dgm:pt modelId="{D5EDBF24-5BF7-4B42-A8E7-51357CF72FE7}" type="sibTrans" cxnId="{67480C12-18BF-415C-93D8-3040541DFAA8}">
      <dgm:prSet/>
      <dgm:spPr>
        <a:noFill/>
      </dgm:spPr>
      <dgm:t>
        <a:bodyPr/>
        <a:lstStyle/>
        <a:p>
          <a:pPr latinLnBrk="1"/>
          <a:endParaRPr lang="ko-KR" altLang="en-US">
            <a:solidFill>
              <a:schemeClr val="tx1"/>
            </a:solidFill>
          </a:endParaRPr>
        </a:p>
      </dgm:t>
    </dgm:pt>
    <dgm:pt modelId="{CB7D6454-1D16-4B1D-ABD2-795229DC12BD}">
      <dgm:prSet phldrT="[텍스트]" custT="1"/>
      <dgm:spPr>
        <a:solidFill>
          <a:schemeClr val="bg1"/>
        </a:solidFill>
        <a:ln>
          <a:solidFill>
            <a:schemeClr val="tx1"/>
          </a:solidFill>
        </a:ln>
      </dgm:spPr>
      <dgm:t>
        <a:bodyPr/>
        <a:lstStyle/>
        <a:p>
          <a:pPr algn="just" latinLnBrk="1"/>
          <a:r>
            <a:rPr lang="en-US" sz="1100">
              <a:solidFill>
                <a:schemeClr val="tx1"/>
              </a:solidFill>
              <a:latin typeface="굴림" panose="020B0600000101010101" pitchFamily="50" charset="-127"/>
              <a:ea typeface="굴림" panose="020B0600000101010101" pitchFamily="50" charset="-127"/>
            </a:rPr>
            <a:t>• </a:t>
          </a:r>
          <a:r>
            <a:rPr lang="en-US" sz="1100">
              <a:solidFill>
                <a:schemeClr val="tx1"/>
              </a:solidFill>
            </a:rPr>
            <a:t>Aggregates data and submits to IMO Secretariat.</a:t>
          </a:r>
        </a:p>
        <a:p>
          <a:pPr algn="just" latinLnBrk="1"/>
          <a:r>
            <a:rPr lang="en-US" sz="1100">
              <a:solidFill>
                <a:schemeClr val="tx1"/>
              </a:solidFill>
              <a:latin typeface="굴림" panose="020B0600000101010101" pitchFamily="50" charset="-127"/>
              <a:ea typeface="굴림" panose="020B0600000101010101" pitchFamily="50" charset="-127"/>
            </a:rPr>
            <a:t>• </a:t>
          </a:r>
          <a:r>
            <a:rPr lang="en-US" sz="1100" spc="-30" baseline="0">
              <a:solidFill>
                <a:schemeClr val="tx1"/>
              </a:solidFill>
            </a:rPr>
            <a:t>Verifies if the ship’s SEEMP and the reported data comply with regulation 26.2</a:t>
          </a:r>
          <a:endParaRPr lang="en-US" sz="1100" spc="-50" baseline="0">
            <a:solidFill>
              <a:schemeClr val="tx1"/>
            </a:solidFill>
          </a:endParaRPr>
        </a:p>
        <a:p>
          <a:pPr algn="just" latinLnBrk="1"/>
          <a:r>
            <a:rPr lang="en-US" sz="1100">
              <a:solidFill>
                <a:schemeClr val="tx1"/>
              </a:solidFill>
              <a:latin typeface="굴림" panose="020B0600000101010101" pitchFamily="50" charset="-127"/>
              <a:ea typeface="굴림" panose="020B0600000101010101" pitchFamily="50" charset="-127"/>
            </a:rPr>
            <a:t>• </a:t>
          </a:r>
          <a:r>
            <a:rPr lang="en-US" sz="1100">
              <a:solidFill>
                <a:schemeClr val="tx1"/>
              </a:solidFill>
            </a:rPr>
            <a:t>Issues SOC(Statement of Compliance) to the ship.</a:t>
          </a:r>
          <a:endParaRPr lang="en-US" sz="1100">
            <a:solidFill>
              <a:schemeClr val="tx1"/>
            </a:solidFill>
            <a:latin typeface="+mn-ea"/>
            <a:ea typeface="+mn-ea"/>
          </a:endParaRPr>
        </a:p>
      </dgm:t>
    </dgm:pt>
    <dgm:pt modelId="{7AEFE2F5-23F6-46F6-96EC-98A0C9BA66AF}" type="parTrans" cxnId="{62A9026A-A7DD-459E-A2AF-66AB00697C70}">
      <dgm:prSet/>
      <dgm:spPr/>
      <dgm:t>
        <a:bodyPr/>
        <a:lstStyle/>
        <a:p>
          <a:pPr latinLnBrk="1"/>
          <a:endParaRPr lang="ko-KR" altLang="en-US"/>
        </a:p>
      </dgm:t>
    </dgm:pt>
    <dgm:pt modelId="{E5C03414-34A8-403D-AC27-0897CF378983}" type="sibTrans" cxnId="{62A9026A-A7DD-459E-A2AF-66AB00697C70}">
      <dgm:prSet/>
      <dgm:spPr>
        <a:noFill/>
      </dgm:spPr>
      <dgm:t>
        <a:bodyPr/>
        <a:lstStyle/>
        <a:p>
          <a:pPr latinLnBrk="1"/>
          <a:endParaRPr lang="ko-KR" altLang="en-US">
            <a:solidFill>
              <a:schemeClr val="bg1"/>
            </a:solidFill>
          </a:endParaRPr>
        </a:p>
      </dgm:t>
    </dgm:pt>
    <dgm:pt modelId="{C6098E00-C595-4936-85B4-8F7E246281A3}">
      <dgm:prSet phldrT="[텍스트]" custT="1"/>
      <dgm:spPr>
        <a:solidFill>
          <a:schemeClr val="bg1"/>
        </a:solidFill>
        <a:ln>
          <a:solidFill>
            <a:schemeClr val="tx1"/>
          </a:solidFill>
        </a:ln>
      </dgm:spPr>
      <dgm:t>
        <a:bodyPr/>
        <a:lstStyle/>
        <a:p>
          <a:pPr algn="just" latinLnBrk="1"/>
          <a:r>
            <a:rPr lang="en-US" sz="1100">
              <a:solidFill>
                <a:schemeClr val="tx1"/>
              </a:solidFill>
              <a:latin typeface="굴림" panose="020B0600000101010101" pitchFamily="50" charset="-127"/>
              <a:ea typeface="굴림" panose="020B0600000101010101" pitchFamily="50" charset="-127"/>
            </a:rPr>
            <a:t>• </a:t>
          </a:r>
          <a:r>
            <a:rPr lang="en-US" sz="1100">
              <a:solidFill>
                <a:schemeClr val="tx1"/>
              </a:solidFill>
            </a:rPr>
            <a:t>Aggregates all data submitted by flag States, ROs, and non-party ships.</a:t>
          </a:r>
          <a:endParaRPr lang="en-US" sz="1100">
            <a:solidFill>
              <a:schemeClr val="tx1"/>
            </a:solidFill>
            <a:latin typeface="+mn-ea"/>
            <a:ea typeface="+mn-ea"/>
          </a:endParaRPr>
        </a:p>
      </dgm:t>
    </dgm:pt>
    <dgm:pt modelId="{F53CEAEA-0FBD-4D4D-B297-8FF6BF31DBE6}" type="parTrans" cxnId="{773343BC-8E20-4D57-AE5A-5049BF28B33B}">
      <dgm:prSet/>
      <dgm:spPr/>
      <dgm:t>
        <a:bodyPr/>
        <a:lstStyle/>
        <a:p>
          <a:pPr latinLnBrk="1"/>
          <a:endParaRPr lang="ko-KR" altLang="en-US"/>
        </a:p>
      </dgm:t>
    </dgm:pt>
    <dgm:pt modelId="{C897538B-2292-4728-B9E8-6061CABF23CF}" type="sibTrans" cxnId="{773343BC-8E20-4D57-AE5A-5049BF28B33B}">
      <dgm:prSet/>
      <dgm:spPr>
        <a:noFill/>
      </dgm:spPr>
      <dgm:t>
        <a:bodyPr/>
        <a:lstStyle/>
        <a:p>
          <a:pPr latinLnBrk="1"/>
          <a:endParaRPr lang="ko-KR" altLang="en-US">
            <a:solidFill>
              <a:schemeClr val="tx1"/>
            </a:solidFill>
          </a:endParaRPr>
        </a:p>
      </dgm:t>
    </dgm:pt>
    <dgm:pt modelId="{D09511F9-C55E-4842-8053-9B96A25BDE61}">
      <dgm:prSet phldrT="[텍스트]" custT="1"/>
      <dgm:spPr>
        <a:solidFill>
          <a:schemeClr val="bg1"/>
        </a:solidFill>
        <a:ln>
          <a:solidFill>
            <a:schemeClr val="tx1"/>
          </a:solidFill>
        </a:ln>
      </dgm:spPr>
      <dgm:t>
        <a:bodyPr/>
        <a:lstStyle/>
        <a:p>
          <a:pPr algn="just" latinLnBrk="1"/>
          <a:r>
            <a:rPr lang="en-US" sz="1100">
              <a:solidFill>
                <a:sysClr val="windowText" lastClr="000000"/>
              </a:solidFill>
              <a:latin typeface="굴림" panose="020B0600000101010101" pitchFamily="50" charset="-127"/>
              <a:ea typeface="굴림" panose="020B0600000101010101" pitchFamily="50" charset="-127"/>
            </a:rPr>
            <a:t>• </a:t>
          </a:r>
          <a:r>
            <a:rPr lang="en-US" sz="1100">
              <a:solidFill>
                <a:sysClr val="windowText" lastClr="000000"/>
              </a:solidFill>
            </a:rPr>
            <a:t>the Administration of a ship to which regulation 28 of this Annex applies or any organization duly authorized by it can access to all the reported data for all the preceding calendar years in the IMO GISIS</a:t>
          </a:r>
        </a:p>
        <a:p>
          <a:pPr algn="just" latinLnBrk="1"/>
          <a:r>
            <a:rPr lang="en-US" sz="1100">
              <a:solidFill>
                <a:sysClr val="windowText" lastClr="000000"/>
              </a:solidFill>
              <a:latin typeface="굴림" panose="020B0600000101010101" pitchFamily="50" charset="-127"/>
              <a:ea typeface="굴림" panose="020B0600000101010101" pitchFamily="50" charset="-127"/>
            </a:rPr>
            <a:t>• </a:t>
          </a:r>
          <a:r>
            <a:rPr lang="en-US" sz="1100">
              <a:solidFill>
                <a:sysClr val="windowText" lastClr="000000"/>
              </a:solidFill>
            </a:rPr>
            <a:t>Data will be anonymized to the extent that individual ships cannot be </a:t>
          </a:r>
        </a:p>
        <a:p>
          <a:pPr algn="just"/>
          <a:r>
            <a:rPr lang="en-US" sz="1100">
              <a:solidFill>
                <a:sysClr val="windowText" lastClr="000000"/>
              </a:solidFill>
            </a:rPr>
            <a:t>identified.</a:t>
          </a:r>
          <a:endParaRPr lang="ko-KR" altLang="en-US" sz="1100" b="1">
            <a:solidFill>
              <a:sysClr val="windowText" lastClr="000000"/>
            </a:solidFill>
            <a:latin typeface="+mn-ea"/>
            <a:ea typeface="+mn-ea"/>
          </a:endParaRPr>
        </a:p>
      </dgm:t>
    </dgm:pt>
    <dgm:pt modelId="{055BE94C-22A1-4031-B36C-AA94EDD20D8D}" type="parTrans" cxnId="{35B7186D-551C-466D-81E7-C0648527D55E}">
      <dgm:prSet/>
      <dgm:spPr/>
      <dgm:t>
        <a:bodyPr/>
        <a:lstStyle/>
        <a:p>
          <a:pPr latinLnBrk="1"/>
          <a:endParaRPr lang="ko-KR" altLang="en-US"/>
        </a:p>
      </dgm:t>
    </dgm:pt>
    <dgm:pt modelId="{00CC2B53-6480-417E-B3AF-98B0EA646885}" type="sibTrans" cxnId="{35B7186D-551C-466D-81E7-C0648527D55E}">
      <dgm:prSet/>
      <dgm:spPr/>
      <dgm:t>
        <a:bodyPr/>
        <a:lstStyle/>
        <a:p>
          <a:pPr latinLnBrk="1"/>
          <a:endParaRPr lang="ko-KR" altLang="en-US"/>
        </a:p>
      </dgm:t>
    </dgm:pt>
    <dgm:pt modelId="{E1143805-7515-4EAB-B3A0-7A45153BCA8D}" type="pres">
      <dgm:prSet presAssocID="{43F95152-0084-4457-B1E2-77C37207515D}" presName="linearFlow" presStyleCnt="0">
        <dgm:presLayoutVars>
          <dgm:resizeHandles val="exact"/>
        </dgm:presLayoutVars>
      </dgm:prSet>
      <dgm:spPr/>
    </dgm:pt>
    <dgm:pt modelId="{7F95FA7F-C259-4C8E-9F90-3A2961030093}" type="pres">
      <dgm:prSet presAssocID="{A76784AB-5166-4BEA-89FB-E0D5D5A27C60}" presName="node" presStyleLbl="node1" presStyleIdx="0" presStyleCnt="4" custScaleX="193418" custLinFactNeighborY="-1832">
        <dgm:presLayoutVars>
          <dgm:bulletEnabled val="1"/>
        </dgm:presLayoutVars>
      </dgm:prSet>
      <dgm:spPr/>
    </dgm:pt>
    <dgm:pt modelId="{FFD7DB5A-6819-4548-83C9-4057856D9F29}" type="pres">
      <dgm:prSet presAssocID="{D5EDBF24-5BF7-4B42-A8E7-51357CF72FE7}" presName="sibTrans" presStyleLbl="sibTrans2D1" presStyleIdx="0" presStyleCnt="3" custAng="16200000" custScaleX="68284" custScaleY="100149"/>
      <dgm:spPr>
        <a:prstGeom prst="upDownArrow">
          <a:avLst/>
        </a:prstGeom>
      </dgm:spPr>
    </dgm:pt>
    <dgm:pt modelId="{C9E88257-30D6-4470-848A-336821F184B6}" type="pres">
      <dgm:prSet presAssocID="{D5EDBF24-5BF7-4B42-A8E7-51357CF72FE7}" presName="connectorText" presStyleLbl="sibTrans2D1" presStyleIdx="0" presStyleCnt="3"/>
      <dgm:spPr/>
    </dgm:pt>
    <dgm:pt modelId="{EB68F377-D2FE-4225-B278-49B598733874}" type="pres">
      <dgm:prSet presAssocID="{CB7D6454-1D16-4B1D-ABD2-795229DC12BD}" presName="node" presStyleLbl="node1" presStyleIdx="1" presStyleCnt="4" custScaleX="193418" custScaleY="150464" custLinFactNeighborY="15516">
        <dgm:presLayoutVars>
          <dgm:bulletEnabled val="1"/>
        </dgm:presLayoutVars>
      </dgm:prSet>
      <dgm:spPr/>
    </dgm:pt>
    <dgm:pt modelId="{4F121075-CD3E-4986-9C7F-51C61DE42923}" type="pres">
      <dgm:prSet presAssocID="{E5C03414-34A8-403D-AC27-0897CF378983}" presName="sibTrans" presStyleLbl="sibTrans2D1" presStyleIdx="1" presStyleCnt="3" custAng="16200000" custScaleX="68284" custScaleY="100149"/>
      <dgm:spPr>
        <a:prstGeom prst="upDownArrow">
          <a:avLst/>
        </a:prstGeom>
      </dgm:spPr>
    </dgm:pt>
    <dgm:pt modelId="{8E643395-5C73-4C0D-A648-C77F617CD85A}" type="pres">
      <dgm:prSet presAssocID="{E5C03414-34A8-403D-AC27-0897CF378983}" presName="connectorText" presStyleLbl="sibTrans2D1" presStyleIdx="1" presStyleCnt="3"/>
      <dgm:spPr/>
    </dgm:pt>
    <dgm:pt modelId="{CAD416F8-FDD9-4D91-AEDE-5010D5F92C91}" type="pres">
      <dgm:prSet presAssocID="{C6098E00-C595-4936-85B4-8F7E246281A3}" presName="node" presStyleLbl="node1" presStyleIdx="2" presStyleCnt="4" custScaleX="193418" custLinFactNeighborY="-15935">
        <dgm:presLayoutVars>
          <dgm:bulletEnabled val="1"/>
        </dgm:presLayoutVars>
      </dgm:prSet>
      <dgm:spPr/>
    </dgm:pt>
    <dgm:pt modelId="{235CADD4-6F72-47B4-BA5B-D5CA6242AF74}" type="pres">
      <dgm:prSet presAssocID="{C897538B-2292-4728-B9E8-6061CABF23CF}" presName="sibTrans" presStyleLbl="sibTrans2D1" presStyleIdx="2" presStyleCnt="3" custAng="16200000" custScaleX="68284" custScaleY="100149"/>
      <dgm:spPr>
        <a:prstGeom prst="upDownArrow">
          <a:avLst/>
        </a:prstGeom>
      </dgm:spPr>
    </dgm:pt>
    <dgm:pt modelId="{802CE591-B59E-41AD-AA97-35D2F8DF579A}" type="pres">
      <dgm:prSet presAssocID="{C897538B-2292-4728-B9E8-6061CABF23CF}" presName="connectorText" presStyleLbl="sibTrans2D1" presStyleIdx="2" presStyleCnt="3"/>
      <dgm:spPr/>
    </dgm:pt>
    <dgm:pt modelId="{15D37E83-BEB3-4033-B47F-3D0C1ECB61D2}" type="pres">
      <dgm:prSet presAssocID="{D09511F9-C55E-4842-8053-9B96A25BDE61}" presName="node" presStyleLbl="node1" presStyleIdx="3" presStyleCnt="4" custScaleX="193418" custScaleY="130672" custLinFactNeighborY="16363">
        <dgm:presLayoutVars>
          <dgm:bulletEnabled val="1"/>
        </dgm:presLayoutVars>
      </dgm:prSet>
      <dgm:spPr/>
    </dgm:pt>
  </dgm:ptLst>
  <dgm:cxnLst>
    <dgm:cxn modelId="{BF2F2A00-2047-4D84-85B1-12805364C995}" type="presOf" srcId="{D5EDBF24-5BF7-4B42-A8E7-51357CF72FE7}" destId="{C9E88257-30D6-4470-848A-336821F184B6}" srcOrd="1" destOrd="0" presId="urn:microsoft.com/office/officeart/2005/8/layout/process2"/>
    <dgm:cxn modelId="{D219780F-0BAD-4093-A352-BBCD2ED48458}" type="presOf" srcId="{CB7D6454-1D16-4B1D-ABD2-795229DC12BD}" destId="{EB68F377-D2FE-4225-B278-49B598733874}" srcOrd="0" destOrd="0" presId="urn:microsoft.com/office/officeart/2005/8/layout/process2"/>
    <dgm:cxn modelId="{67480C12-18BF-415C-93D8-3040541DFAA8}" srcId="{43F95152-0084-4457-B1E2-77C37207515D}" destId="{A76784AB-5166-4BEA-89FB-E0D5D5A27C60}" srcOrd="0" destOrd="0" parTransId="{3A0A317C-E546-46E8-8F60-DD079772D8AA}" sibTransId="{D5EDBF24-5BF7-4B42-A8E7-51357CF72FE7}"/>
    <dgm:cxn modelId="{DC761727-D417-4FA8-9DE4-2E202AEAD190}" type="presOf" srcId="{E5C03414-34A8-403D-AC27-0897CF378983}" destId="{4F121075-CD3E-4986-9C7F-51C61DE42923}" srcOrd="0" destOrd="0" presId="urn:microsoft.com/office/officeart/2005/8/layout/process2"/>
    <dgm:cxn modelId="{5AEF6B3B-C014-41F7-8D6C-FC891722CAC6}" type="presOf" srcId="{D5EDBF24-5BF7-4B42-A8E7-51357CF72FE7}" destId="{FFD7DB5A-6819-4548-83C9-4057856D9F29}" srcOrd="0" destOrd="0" presId="urn:microsoft.com/office/officeart/2005/8/layout/process2"/>
    <dgm:cxn modelId="{8257885C-07F3-4F80-8E87-CF7D1D8DD7DD}" type="presOf" srcId="{C897538B-2292-4728-B9E8-6061CABF23CF}" destId="{802CE591-B59E-41AD-AA97-35D2F8DF579A}" srcOrd="1" destOrd="0" presId="urn:microsoft.com/office/officeart/2005/8/layout/process2"/>
    <dgm:cxn modelId="{A4691461-A25E-4980-8884-A0CD178A6615}" type="presOf" srcId="{D09511F9-C55E-4842-8053-9B96A25BDE61}" destId="{15D37E83-BEB3-4033-B47F-3D0C1ECB61D2}" srcOrd="0" destOrd="0" presId="urn:microsoft.com/office/officeart/2005/8/layout/process2"/>
    <dgm:cxn modelId="{62A9026A-A7DD-459E-A2AF-66AB00697C70}" srcId="{43F95152-0084-4457-B1E2-77C37207515D}" destId="{CB7D6454-1D16-4B1D-ABD2-795229DC12BD}" srcOrd="1" destOrd="0" parTransId="{7AEFE2F5-23F6-46F6-96EC-98A0C9BA66AF}" sibTransId="{E5C03414-34A8-403D-AC27-0897CF378983}"/>
    <dgm:cxn modelId="{35B7186D-551C-466D-81E7-C0648527D55E}" srcId="{43F95152-0084-4457-B1E2-77C37207515D}" destId="{D09511F9-C55E-4842-8053-9B96A25BDE61}" srcOrd="3" destOrd="0" parTransId="{055BE94C-22A1-4031-B36C-AA94EDD20D8D}" sibTransId="{00CC2B53-6480-417E-B3AF-98B0EA646885}"/>
    <dgm:cxn modelId="{A181FB9A-9995-4549-A28B-B731D8DF5A0A}" type="presOf" srcId="{C897538B-2292-4728-B9E8-6061CABF23CF}" destId="{235CADD4-6F72-47B4-BA5B-D5CA6242AF74}" srcOrd="0" destOrd="0" presId="urn:microsoft.com/office/officeart/2005/8/layout/process2"/>
    <dgm:cxn modelId="{B70B76AC-6E16-4DAE-84D5-26D3F06E4C19}" type="presOf" srcId="{C6098E00-C595-4936-85B4-8F7E246281A3}" destId="{CAD416F8-FDD9-4D91-AEDE-5010D5F92C91}" srcOrd="0" destOrd="0" presId="urn:microsoft.com/office/officeart/2005/8/layout/process2"/>
    <dgm:cxn modelId="{773343BC-8E20-4D57-AE5A-5049BF28B33B}" srcId="{43F95152-0084-4457-B1E2-77C37207515D}" destId="{C6098E00-C595-4936-85B4-8F7E246281A3}" srcOrd="2" destOrd="0" parTransId="{F53CEAEA-0FBD-4D4D-B297-8FF6BF31DBE6}" sibTransId="{C897538B-2292-4728-B9E8-6061CABF23CF}"/>
    <dgm:cxn modelId="{097035C5-3D91-4D21-B9A9-D8F3403B23A8}" type="presOf" srcId="{A76784AB-5166-4BEA-89FB-E0D5D5A27C60}" destId="{7F95FA7F-C259-4C8E-9F90-3A2961030093}" srcOrd="0" destOrd="0" presId="urn:microsoft.com/office/officeart/2005/8/layout/process2"/>
    <dgm:cxn modelId="{072415C8-4ADC-410D-82CE-B481A846AA53}" type="presOf" srcId="{43F95152-0084-4457-B1E2-77C37207515D}" destId="{E1143805-7515-4EAB-B3A0-7A45153BCA8D}" srcOrd="0" destOrd="0" presId="urn:microsoft.com/office/officeart/2005/8/layout/process2"/>
    <dgm:cxn modelId="{396F22E2-35B0-43D9-BCC4-2BDDFAB85AED}" type="presOf" srcId="{E5C03414-34A8-403D-AC27-0897CF378983}" destId="{8E643395-5C73-4C0D-A648-C77F617CD85A}" srcOrd="1" destOrd="0" presId="urn:microsoft.com/office/officeart/2005/8/layout/process2"/>
    <dgm:cxn modelId="{0AE2961E-94CE-4328-8CF7-F100BFA5E64C}" type="presParOf" srcId="{E1143805-7515-4EAB-B3A0-7A45153BCA8D}" destId="{7F95FA7F-C259-4C8E-9F90-3A2961030093}" srcOrd="0" destOrd="0" presId="urn:microsoft.com/office/officeart/2005/8/layout/process2"/>
    <dgm:cxn modelId="{9153C5C7-54E9-4996-B56D-D82DDEB223D2}" type="presParOf" srcId="{E1143805-7515-4EAB-B3A0-7A45153BCA8D}" destId="{FFD7DB5A-6819-4548-83C9-4057856D9F29}" srcOrd="1" destOrd="0" presId="urn:microsoft.com/office/officeart/2005/8/layout/process2"/>
    <dgm:cxn modelId="{7AD5B374-F2D1-4592-BC24-0251E325CB7F}" type="presParOf" srcId="{FFD7DB5A-6819-4548-83C9-4057856D9F29}" destId="{C9E88257-30D6-4470-848A-336821F184B6}" srcOrd="0" destOrd="0" presId="urn:microsoft.com/office/officeart/2005/8/layout/process2"/>
    <dgm:cxn modelId="{3C575437-43C3-49AE-A9FF-8FB24AFE4159}" type="presParOf" srcId="{E1143805-7515-4EAB-B3A0-7A45153BCA8D}" destId="{EB68F377-D2FE-4225-B278-49B598733874}" srcOrd="2" destOrd="0" presId="urn:microsoft.com/office/officeart/2005/8/layout/process2"/>
    <dgm:cxn modelId="{53EC3AAA-DED2-4DD9-B42E-8D6352699A0A}" type="presParOf" srcId="{E1143805-7515-4EAB-B3A0-7A45153BCA8D}" destId="{4F121075-CD3E-4986-9C7F-51C61DE42923}" srcOrd="3" destOrd="0" presId="urn:microsoft.com/office/officeart/2005/8/layout/process2"/>
    <dgm:cxn modelId="{B8E72117-D6FA-4041-B61B-A04FF1F5D96E}" type="presParOf" srcId="{4F121075-CD3E-4986-9C7F-51C61DE42923}" destId="{8E643395-5C73-4C0D-A648-C77F617CD85A}" srcOrd="0" destOrd="0" presId="urn:microsoft.com/office/officeart/2005/8/layout/process2"/>
    <dgm:cxn modelId="{1C8F0DE0-57C6-4FE3-8BA5-70C953501BCE}" type="presParOf" srcId="{E1143805-7515-4EAB-B3A0-7A45153BCA8D}" destId="{CAD416F8-FDD9-4D91-AEDE-5010D5F92C91}" srcOrd="4" destOrd="0" presId="urn:microsoft.com/office/officeart/2005/8/layout/process2"/>
    <dgm:cxn modelId="{0AB36618-9251-4F30-AD7A-88CAD8AF95DC}" type="presParOf" srcId="{E1143805-7515-4EAB-B3A0-7A45153BCA8D}" destId="{235CADD4-6F72-47B4-BA5B-D5CA6242AF74}" srcOrd="5" destOrd="0" presId="urn:microsoft.com/office/officeart/2005/8/layout/process2"/>
    <dgm:cxn modelId="{A1F6D253-4236-4D34-994F-B938D300C1A4}" type="presParOf" srcId="{235CADD4-6F72-47B4-BA5B-D5CA6242AF74}" destId="{802CE591-B59E-41AD-AA97-35D2F8DF579A}" srcOrd="0" destOrd="0" presId="urn:microsoft.com/office/officeart/2005/8/layout/process2"/>
    <dgm:cxn modelId="{27325DD2-F1E0-4780-902C-FA935CE52B64}" type="presParOf" srcId="{E1143805-7515-4EAB-B3A0-7A45153BCA8D}" destId="{15D37E83-BEB3-4033-B47F-3D0C1ECB61D2}" srcOrd="6" destOrd="0" presId="urn:microsoft.com/office/officeart/2005/8/layout/process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3F95152-0084-4457-B1E2-77C37207515D}" type="doc">
      <dgm:prSet loTypeId="urn:microsoft.com/office/officeart/2005/8/layout/process2" loCatId="process" qsTypeId="urn:microsoft.com/office/officeart/2005/8/quickstyle/simple1" qsCatId="simple" csTypeId="urn:microsoft.com/office/officeart/2005/8/colors/accent1_2" csCatId="accent1" phldr="1"/>
      <dgm:spPr/>
    </dgm:pt>
    <dgm:pt modelId="{CB7D6454-1D16-4B1D-ABD2-795229DC12BD}">
      <dgm:prSet phldrT="[텍스트]" custT="1"/>
      <dgm:spPr>
        <a:solidFill>
          <a:schemeClr val="bg1"/>
        </a:solidFill>
        <a:ln>
          <a:solidFill>
            <a:schemeClr val="tx1"/>
          </a:solidFill>
        </a:ln>
      </dgm:spPr>
      <dgm:t>
        <a:bodyPr/>
        <a:lstStyle/>
        <a:p>
          <a:pPr latinLnBrk="1"/>
          <a:r>
            <a:rPr lang="en-US" altLang="ko-KR" sz="1300" b="1">
              <a:solidFill>
                <a:schemeClr val="tx1"/>
              </a:solidFill>
            </a:rPr>
            <a:t>Administration</a:t>
          </a:r>
          <a:endParaRPr lang="ko-KR" altLang="en-US" sz="1300" b="1">
            <a:solidFill>
              <a:schemeClr val="tx1"/>
            </a:solidFill>
          </a:endParaRPr>
        </a:p>
      </dgm:t>
    </dgm:pt>
    <dgm:pt modelId="{7AEFE2F5-23F6-46F6-96EC-98A0C9BA66AF}" type="parTrans" cxnId="{62A9026A-A7DD-459E-A2AF-66AB00697C70}">
      <dgm:prSet/>
      <dgm:spPr/>
      <dgm:t>
        <a:bodyPr/>
        <a:lstStyle/>
        <a:p>
          <a:pPr latinLnBrk="1"/>
          <a:endParaRPr lang="ko-KR" altLang="en-US"/>
        </a:p>
      </dgm:t>
    </dgm:pt>
    <dgm:pt modelId="{E5C03414-34A8-403D-AC27-0897CF378983}" type="sibTrans" cxnId="{62A9026A-A7DD-459E-A2AF-66AB00697C70}">
      <dgm:prSet/>
      <dgm:spPr>
        <a:solidFill>
          <a:schemeClr val="tx1"/>
        </a:solidFill>
      </dgm:spPr>
      <dgm:t>
        <a:bodyPr/>
        <a:lstStyle/>
        <a:p>
          <a:pPr latinLnBrk="1"/>
          <a:endParaRPr lang="ko-KR" altLang="en-US">
            <a:solidFill>
              <a:schemeClr val="tx1"/>
            </a:solidFill>
          </a:endParaRPr>
        </a:p>
      </dgm:t>
    </dgm:pt>
    <dgm:pt modelId="{C6098E00-C595-4936-85B4-8F7E246281A3}">
      <dgm:prSet phldrT="[텍스트]" custT="1"/>
      <dgm:spPr>
        <a:solidFill>
          <a:schemeClr val="bg1"/>
        </a:solidFill>
        <a:ln>
          <a:solidFill>
            <a:schemeClr val="tx1"/>
          </a:solidFill>
        </a:ln>
      </dgm:spPr>
      <dgm:t>
        <a:bodyPr/>
        <a:lstStyle/>
        <a:p>
          <a:pPr latinLnBrk="1"/>
          <a:r>
            <a:rPr lang="en-US" altLang="ko-KR" sz="1300" b="1">
              <a:solidFill>
                <a:schemeClr val="tx1"/>
              </a:solidFill>
            </a:rPr>
            <a:t>IMO</a:t>
          </a:r>
          <a:r>
            <a:rPr lang="en-US" altLang="ko-KR" sz="1300">
              <a:solidFill>
                <a:schemeClr val="tx1"/>
              </a:solidFill>
            </a:rPr>
            <a:t> </a:t>
          </a:r>
        </a:p>
      </dgm:t>
    </dgm:pt>
    <dgm:pt modelId="{F53CEAEA-0FBD-4D4D-B297-8FF6BF31DBE6}" type="parTrans" cxnId="{773343BC-8E20-4D57-AE5A-5049BF28B33B}">
      <dgm:prSet/>
      <dgm:spPr/>
      <dgm:t>
        <a:bodyPr/>
        <a:lstStyle/>
        <a:p>
          <a:pPr latinLnBrk="1"/>
          <a:endParaRPr lang="ko-KR" altLang="en-US"/>
        </a:p>
      </dgm:t>
    </dgm:pt>
    <dgm:pt modelId="{C897538B-2292-4728-B9E8-6061CABF23CF}" type="sibTrans" cxnId="{773343BC-8E20-4D57-AE5A-5049BF28B33B}">
      <dgm:prSet/>
      <dgm:spPr>
        <a:solidFill>
          <a:schemeClr val="tx1"/>
        </a:solidFill>
      </dgm:spPr>
      <dgm:t>
        <a:bodyPr/>
        <a:lstStyle/>
        <a:p>
          <a:pPr latinLnBrk="1"/>
          <a:endParaRPr lang="ko-KR" altLang="en-US">
            <a:solidFill>
              <a:schemeClr val="tx1"/>
            </a:solidFill>
          </a:endParaRPr>
        </a:p>
      </dgm:t>
    </dgm:pt>
    <dgm:pt modelId="{D09511F9-C55E-4842-8053-9B96A25BDE61}">
      <dgm:prSet phldrT="[텍스트]" custT="1"/>
      <dgm:spPr>
        <a:solidFill>
          <a:schemeClr val="bg1"/>
        </a:solidFill>
        <a:ln>
          <a:solidFill>
            <a:schemeClr val="tx1"/>
          </a:solidFill>
        </a:ln>
      </dgm:spPr>
      <dgm:t>
        <a:bodyPr/>
        <a:lstStyle/>
        <a:p>
          <a:pPr latinLnBrk="1"/>
          <a:r>
            <a:rPr lang="en-US" altLang="ko-KR" sz="1300" b="1">
              <a:solidFill>
                <a:schemeClr val="tx1"/>
              </a:solidFill>
            </a:rPr>
            <a:t>Database</a:t>
          </a:r>
          <a:endParaRPr lang="ko-KR" altLang="en-US" sz="1300" b="1">
            <a:solidFill>
              <a:schemeClr val="tx1"/>
            </a:solidFill>
          </a:endParaRPr>
        </a:p>
      </dgm:t>
    </dgm:pt>
    <dgm:pt modelId="{055BE94C-22A1-4031-B36C-AA94EDD20D8D}" type="parTrans" cxnId="{35B7186D-551C-466D-81E7-C0648527D55E}">
      <dgm:prSet/>
      <dgm:spPr/>
      <dgm:t>
        <a:bodyPr/>
        <a:lstStyle/>
        <a:p>
          <a:pPr latinLnBrk="1"/>
          <a:endParaRPr lang="ko-KR" altLang="en-US"/>
        </a:p>
      </dgm:t>
    </dgm:pt>
    <dgm:pt modelId="{00CC2B53-6480-417E-B3AF-98B0EA646885}" type="sibTrans" cxnId="{35B7186D-551C-466D-81E7-C0648527D55E}">
      <dgm:prSet/>
      <dgm:spPr/>
      <dgm:t>
        <a:bodyPr/>
        <a:lstStyle/>
        <a:p>
          <a:pPr latinLnBrk="1"/>
          <a:endParaRPr lang="ko-KR" altLang="en-US"/>
        </a:p>
      </dgm:t>
    </dgm:pt>
    <dgm:pt modelId="{A76784AB-5166-4BEA-89FB-E0D5D5A27C60}">
      <dgm:prSet phldrT="[텍스트]" custT="1"/>
      <dgm:spPr>
        <a:solidFill>
          <a:schemeClr val="bg1"/>
        </a:solidFill>
        <a:ln>
          <a:solidFill>
            <a:schemeClr val="tx1"/>
          </a:solidFill>
        </a:ln>
      </dgm:spPr>
      <dgm:t>
        <a:bodyPr/>
        <a:lstStyle/>
        <a:p>
          <a:pPr latinLnBrk="1"/>
          <a:r>
            <a:rPr lang="en-US" altLang="ko-KR" sz="1300" b="1">
              <a:solidFill>
                <a:schemeClr val="tx1"/>
              </a:solidFill>
            </a:rPr>
            <a:t>Ship</a:t>
          </a:r>
          <a:endParaRPr lang="ko-KR" altLang="en-US" sz="1300" b="1">
            <a:solidFill>
              <a:schemeClr val="tx1"/>
            </a:solidFill>
          </a:endParaRPr>
        </a:p>
      </dgm:t>
    </dgm:pt>
    <dgm:pt modelId="{D5EDBF24-5BF7-4B42-A8E7-51357CF72FE7}" type="sibTrans" cxnId="{67480C12-18BF-415C-93D8-3040541DFAA8}">
      <dgm:prSet/>
      <dgm:spPr>
        <a:solidFill>
          <a:schemeClr val="tx1"/>
        </a:solidFill>
      </dgm:spPr>
      <dgm:t>
        <a:bodyPr/>
        <a:lstStyle/>
        <a:p>
          <a:pPr latinLnBrk="1"/>
          <a:endParaRPr lang="ko-KR" altLang="en-US">
            <a:solidFill>
              <a:schemeClr val="tx1"/>
            </a:solidFill>
          </a:endParaRPr>
        </a:p>
      </dgm:t>
    </dgm:pt>
    <dgm:pt modelId="{3A0A317C-E546-46E8-8F60-DD079772D8AA}" type="parTrans" cxnId="{67480C12-18BF-415C-93D8-3040541DFAA8}">
      <dgm:prSet/>
      <dgm:spPr/>
      <dgm:t>
        <a:bodyPr/>
        <a:lstStyle/>
        <a:p>
          <a:pPr latinLnBrk="1"/>
          <a:endParaRPr lang="ko-KR" altLang="en-US"/>
        </a:p>
      </dgm:t>
    </dgm:pt>
    <dgm:pt modelId="{E1143805-7515-4EAB-B3A0-7A45153BCA8D}" type="pres">
      <dgm:prSet presAssocID="{43F95152-0084-4457-B1E2-77C37207515D}" presName="linearFlow" presStyleCnt="0">
        <dgm:presLayoutVars>
          <dgm:resizeHandles val="exact"/>
        </dgm:presLayoutVars>
      </dgm:prSet>
      <dgm:spPr/>
    </dgm:pt>
    <dgm:pt modelId="{7F95FA7F-C259-4C8E-9F90-3A2961030093}" type="pres">
      <dgm:prSet presAssocID="{A76784AB-5166-4BEA-89FB-E0D5D5A27C60}" presName="node" presStyleLbl="node1" presStyleIdx="0" presStyleCnt="4" custLinFactNeighborY="4082">
        <dgm:presLayoutVars>
          <dgm:bulletEnabled val="1"/>
        </dgm:presLayoutVars>
      </dgm:prSet>
      <dgm:spPr/>
    </dgm:pt>
    <dgm:pt modelId="{FFD7DB5A-6819-4548-83C9-4057856D9F29}" type="pres">
      <dgm:prSet presAssocID="{D5EDBF24-5BF7-4B42-A8E7-51357CF72FE7}" presName="sibTrans" presStyleLbl="sibTrans2D1" presStyleIdx="0" presStyleCnt="3" custAng="16200000" custScaleX="59788" custScaleY="100365"/>
      <dgm:spPr>
        <a:prstGeom prst="upDownArrow">
          <a:avLst/>
        </a:prstGeom>
      </dgm:spPr>
    </dgm:pt>
    <dgm:pt modelId="{C9E88257-30D6-4470-848A-336821F184B6}" type="pres">
      <dgm:prSet presAssocID="{D5EDBF24-5BF7-4B42-A8E7-51357CF72FE7}" presName="connectorText" presStyleLbl="sibTrans2D1" presStyleIdx="0" presStyleCnt="3"/>
      <dgm:spPr/>
    </dgm:pt>
    <dgm:pt modelId="{EB68F377-D2FE-4225-B278-49B598733874}" type="pres">
      <dgm:prSet presAssocID="{CB7D6454-1D16-4B1D-ABD2-795229DC12BD}" presName="node" presStyleLbl="node1" presStyleIdx="1" presStyleCnt="4">
        <dgm:presLayoutVars>
          <dgm:bulletEnabled val="1"/>
        </dgm:presLayoutVars>
      </dgm:prSet>
      <dgm:spPr/>
    </dgm:pt>
    <dgm:pt modelId="{4F121075-CD3E-4986-9C7F-51C61DE42923}" type="pres">
      <dgm:prSet presAssocID="{E5C03414-34A8-403D-AC27-0897CF378983}" presName="sibTrans" presStyleLbl="sibTrans2D1" presStyleIdx="1" presStyleCnt="3" custAng="16200000" custScaleX="57351" custScaleY="100365"/>
      <dgm:spPr>
        <a:prstGeom prst="upDownArrow">
          <a:avLst/>
        </a:prstGeom>
      </dgm:spPr>
    </dgm:pt>
    <dgm:pt modelId="{8E643395-5C73-4C0D-A648-C77F617CD85A}" type="pres">
      <dgm:prSet presAssocID="{E5C03414-34A8-403D-AC27-0897CF378983}" presName="connectorText" presStyleLbl="sibTrans2D1" presStyleIdx="1" presStyleCnt="3"/>
      <dgm:spPr/>
    </dgm:pt>
    <dgm:pt modelId="{CAD416F8-FDD9-4D91-AEDE-5010D5F92C91}" type="pres">
      <dgm:prSet presAssocID="{C6098E00-C595-4936-85B4-8F7E246281A3}" presName="node" presStyleLbl="node1" presStyleIdx="2" presStyleCnt="4">
        <dgm:presLayoutVars>
          <dgm:bulletEnabled val="1"/>
        </dgm:presLayoutVars>
      </dgm:prSet>
      <dgm:spPr/>
    </dgm:pt>
    <dgm:pt modelId="{235CADD4-6F72-47B4-BA5B-D5CA6242AF74}" type="pres">
      <dgm:prSet presAssocID="{C897538B-2292-4728-B9E8-6061CABF23CF}" presName="sibTrans" presStyleLbl="sibTrans2D1" presStyleIdx="2" presStyleCnt="3" custAng="16200000" custScaleX="57351" custScaleY="100365"/>
      <dgm:spPr>
        <a:prstGeom prst="upDownArrow">
          <a:avLst/>
        </a:prstGeom>
      </dgm:spPr>
    </dgm:pt>
    <dgm:pt modelId="{802CE591-B59E-41AD-AA97-35D2F8DF579A}" type="pres">
      <dgm:prSet presAssocID="{C897538B-2292-4728-B9E8-6061CABF23CF}" presName="connectorText" presStyleLbl="sibTrans2D1" presStyleIdx="2" presStyleCnt="3"/>
      <dgm:spPr/>
    </dgm:pt>
    <dgm:pt modelId="{15D37E83-BEB3-4033-B47F-3D0C1ECB61D2}" type="pres">
      <dgm:prSet presAssocID="{D09511F9-C55E-4842-8053-9B96A25BDE61}" presName="node" presStyleLbl="node1" presStyleIdx="3" presStyleCnt="4" custLinFactNeighborX="2071" custLinFactNeighborY="540">
        <dgm:presLayoutVars>
          <dgm:bulletEnabled val="1"/>
        </dgm:presLayoutVars>
      </dgm:prSet>
      <dgm:spPr/>
    </dgm:pt>
  </dgm:ptLst>
  <dgm:cxnLst>
    <dgm:cxn modelId="{67480C12-18BF-415C-93D8-3040541DFAA8}" srcId="{43F95152-0084-4457-B1E2-77C37207515D}" destId="{A76784AB-5166-4BEA-89FB-E0D5D5A27C60}" srcOrd="0" destOrd="0" parTransId="{3A0A317C-E546-46E8-8F60-DD079772D8AA}" sibTransId="{D5EDBF24-5BF7-4B42-A8E7-51357CF72FE7}"/>
    <dgm:cxn modelId="{3F7BFA24-E6E9-4A21-9390-6D1DDE6F0183}" type="presOf" srcId="{A76784AB-5166-4BEA-89FB-E0D5D5A27C60}" destId="{7F95FA7F-C259-4C8E-9F90-3A2961030093}" srcOrd="0" destOrd="0" presId="urn:microsoft.com/office/officeart/2005/8/layout/process2"/>
    <dgm:cxn modelId="{EC958D2F-C4FF-42D4-8E8A-737C64B35E63}" type="presOf" srcId="{D09511F9-C55E-4842-8053-9B96A25BDE61}" destId="{15D37E83-BEB3-4033-B47F-3D0C1ECB61D2}" srcOrd="0" destOrd="0" presId="urn:microsoft.com/office/officeart/2005/8/layout/process2"/>
    <dgm:cxn modelId="{4612A95F-9F9B-40FD-B068-9806A039FB4D}" type="presOf" srcId="{43F95152-0084-4457-B1E2-77C37207515D}" destId="{E1143805-7515-4EAB-B3A0-7A45153BCA8D}" srcOrd="0" destOrd="0" presId="urn:microsoft.com/office/officeart/2005/8/layout/process2"/>
    <dgm:cxn modelId="{62A9026A-A7DD-459E-A2AF-66AB00697C70}" srcId="{43F95152-0084-4457-B1E2-77C37207515D}" destId="{CB7D6454-1D16-4B1D-ABD2-795229DC12BD}" srcOrd="1" destOrd="0" parTransId="{7AEFE2F5-23F6-46F6-96EC-98A0C9BA66AF}" sibTransId="{E5C03414-34A8-403D-AC27-0897CF378983}"/>
    <dgm:cxn modelId="{35B7186D-551C-466D-81E7-C0648527D55E}" srcId="{43F95152-0084-4457-B1E2-77C37207515D}" destId="{D09511F9-C55E-4842-8053-9B96A25BDE61}" srcOrd="3" destOrd="0" parTransId="{055BE94C-22A1-4031-B36C-AA94EDD20D8D}" sibTransId="{00CC2B53-6480-417E-B3AF-98B0EA646885}"/>
    <dgm:cxn modelId="{D1006F85-095B-45D5-9FC5-FBAA3BFF393A}" type="presOf" srcId="{D5EDBF24-5BF7-4B42-A8E7-51357CF72FE7}" destId="{FFD7DB5A-6819-4548-83C9-4057856D9F29}" srcOrd="0" destOrd="0" presId="urn:microsoft.com/office/officeart/2005/8/layout/process2"/>
    <dgm:cxn modelId="{1186CE9F-C83D-40DC-B974-DA12A4A58911}" type="presOf" srcId="{E5C03414-34A8-403D-AC27-0897CF378983}" destId="{8E643395-5C73-4C0D-A648-C77F617CD85A}" srcOrd="1" destOrd="0" presId="urn:microsoft.com/office/officeart/2005/8/layout/process2"/>
    <dgm:cxn modelId="{5038A4B5-0BCE-443C-B94D-7E59C10219F3}" type="presOf" srcId="{C897538B-2292-4728-B9E8-6061CABF23CF}" destId="{235CADD4-6F72-47B4-BA5B-D5CA6242AF74}" srcOrd="0" destOrd="0" presId="urn:microsoft.com/office/officeart/2005/8/layout/process2"/>
    <dgm:cxn modelId="{773343BC-8E20-4D57-AE5A-5049BF28B33B}" srcId="{43F95152-0084-4457-B1E2-77C37207515D}" destId="{C6098E00-C595-4936-85B4-8F7E246281A3}" srcOrd="2" destOrd="0" parTransId="{F53CEAEA-0FBD-4D4D-B297-8FF6BF31DBE6}" sibTransId="{C897538B-2292-4728-B9E8-6061CABF23CF}"/>
    <dgm:cxn modelId="{9FC36EBD-8635-45C4-B9E0-89FA464EC309}" type="presOf" srcId="{C897538B-2292-4728-B9E8-6061CABF23CF}" destId="{802CE591-B59E-41AD-AA97-35D2F8DF579A}" srcOrd="1" destOrd="0" presId="urn:microsoft.com/office/officeart/2005/8/layout/process2"/>
    <dgm:cxn modelId="{183E07BF-597B-48BE-8582-10679313E35F}" type="presOf" srcId="{D5EDBF24-5BF7-4B42-A8E7-51357CF72FE7}" destId="{C9E88257-30D6-4470-848A-336821F184B6}" srcOrd="1" destOrd="0" presId="urn:microsoft.com/office/officeart/2005/8/layout/process2"/>
    <dgm:cxn modelId="{A0928FC5-B768-4907-8203-ADF8498FCBAA}" type="presOf" srcId="{E5C03414-34A8-403D-AC27-0897CF378983}" destId="{4F121075-CD3E-4986-9C7F-51C61DE42923}" srcOrd="0" destOrd="0" presId="urn:microsoft.com/office/officeart/2005/8/layout/process2"/>
    <dgm:cxn modelId="{9E2CE8DD-30AB-4686-81E3-18AE96C6BA4E}" type="presOf" srcId="{C6098E00-C595-4936-85B4-8F7E246281A3}" destId="{CAD416F8-FDD9-4D91-AEDE-5010D5F92C91}" srcOrd="0" destOrd="0" presId="urn:microsoft.com/office/officeart/2005/8/layout/process2"/>
    <dgm:cxn modelId="{FA9493E0-80D9-4E77-B271-2A57CB0FD2D7}" type="presOf" srcId="{CB7D6454-1D16-4B1D-ABD2-795229DC12BD}" destId="{EB68F377-D2FE-4225-B278-49B598733874}" srcOrd="0" destOrd="0" presId="urn:microsoft.com/office/officeart/2005/8/layout/process2"/>
    <dgm:cxn modelId="{43F4CCE2-ACA1-4F3B-9001-B7F935611D7A}" type="presParOf" srcId="{E1143805-7515-4EAB-B3A0-7A45153BCA8D}" destId="{7F95FA7F-C259-4C8E-9F90-3A2961030093}" srcOrd="0" destOrd="0" presId="urn:microsoft.com/office/officeart/2005/8/layout/process2"/>
    <dgm:cxn modelId="{FA7A59EF-0796-4B01-A087-4567BE9AEE29}" type="presParOf" srcId="{E1143805-7515-4EAB-B3A0-7A45153BCA8D}" destId="{FFD7DB5A-6819-4548-83C9-4057856D9F29}" srcOrd="1" destOrd="0" presId="urn:microsoft.com/office/officeart/2005/8/layout/process2"/>
    <dgm:cxn modelId="{33AE88AE-FD47-4DBC-8583-529109EE8CE2}" type="presParOf" srcId="{FFD7DB5A-6819-4548-83C9-4057856D9F29}" destId="{C9E88257-30D6-4470-848A-336821F184B6}" srcOrd="0" destOrd="0" presId="urn:microsoft.com/office/officeart/2005/8/layout/process2"/>
    <dgm:cxn modelId="{863A710E-02E4-44E1-9287-18F0E0BBE963}" type="presParOf" srcId="{E1143805-7515-4EAB-B3A0-7A45153BCA8D}" destId="{EB68F377-D2FE-4225-B278-49B598733874}" srcOrd="2" destOrd="0" presId="urn:microsoft.com/office/officeart/2005/8/layout/process2"/>
    <dgm:cxn modelId="{B8D805DE-2FE1-4DEB-95EB-0A36D0C69C25}" type="presParOf" srcId="{E1143805-7515-4EAB-B3A0-7A45153BCA8D}" destId="{4F121075-CD3E-4986-9C7F-51C61DE42923}" srcOrd="3" destOrd="0" presId="urn:microsoft.com/office/officeart/2005/8/layout/process2"/>
    <dgm:cxn modelId="{3257A858-6CE0-41D1-AE12-085B8E125869}" type="presParOf" srcId="{4F121075-CD3E-4986-9C7F-51C61DE42923}" destId="{8E643395-5C73-4C0D-A648-C77F617CD85A}" srcOrd="0" destOrd="0" presId="urn:microsoft.com/office/officeart/2005/8/layout/process2"/>
    <dgm:cxn modelId="{8CFE9D44-E265-48ED-9095-BBA0ABFB145F}" type="presParOf" srcId="{E1143805-7515-4EAB-B3A0-7A45153BCA8D}" destId="{CAD416F8-FDD9-4D91-AEDE-5010D5F92C91}" srcOrd="4" destOrd="0" presId="urn:microsoft.com/office/officeart/2005/8/layout/process2"/>
    <dgm:cxn modelId="{CE2B4142-081A-438E-B695-71B741139D7C}" type="presParOf" srcId="{E1143805-7515-4EAB-B3A0-7A45153BCA8D}" destId="{235CADD4-6F72-47B4-BA5B-D5CA6242AF74}" srcOrd="5" destOrd="0" presId="urn:microsoft.com/office/officeart/2005/8/layout/process2"/>
    <dgm:cxn modelId="{AE230D7F-69ED-4919-B8F9-065011A98CA4}" type="presParOf" srcId="{235CADD4-6F72-47B4-BA5B-D5CA6242AF74}" destId="{802CE591-B59E-41AD-AA97-35D2F8DF579A}" srcOrd="0" destOrd="0" presId="urn:microsoft.com/office/officeart/2005/8/layout/process2"/>
    <dgm:cxn modelId="{2E1034D9-2835-49C9-AB8D-AA4A5FC5DBD1}" type="presParOf" srcId="{E1143805-7515-4EAB-B3A0-7A45153BCA8D}" destId="{15D37E83-BEB3-4033-B47F-3D0C1ECB61D2}" srcOrd="6" destOrd="0" presId="urn:microsoft.com/office/officeart/2005/8/layout/process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95FA7F-C259-4C8E-9F90-3A2961030093}">
      <dsp:nvSpPr>
        <dsp:cNvPr id="0" name=""/>
        <dsp:cNvSpPr/>
      </dsp:nvSpPr>
      <dsp:spPr>
        <a:xfrm>
          <a:off x="0" y="0"/>
          <a:ext cx="5011420" cy="1161777"/>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latinLnBrk="1">
            <a:lnSpc>
              <a:spcPct val="90000"/>
            </a:lnSpc>
            <a:spcBef>
              <a:spcPct val="0"/>
            </a:spcBef>
            <a:spcAft>
              <a:spcPct val="35000"/>
            </a:spcAft>
            <a:buNone/>
          </a:pPr>
          <a:r>
            <a:rPr lang="en-US" sz="1100" kern="1200">
              <a:solidFill>
                <a:schemeClr val="tx1"/>
              </a:solidFill>
              <a:latin typeface="+mn-ea"/>
              <a:ea typeface="+mn-ea"/>
            </a:rPr>
            <a:t>• </a:t>
          </a:r>
          <a:r>
            <a:rPr lang="en-US" sz="1100" kern="1200">
              <a:solidFill>
                <a:schemeClr val="tx1"/>
              </a:solidFill>
            </a:rPr>
            <a:t>Data collection methodology to be included in the ship’s SEEMP.</a:t>
          </a:r>
        </a:p>
        <a:p>
          <a:pPr marL="0" lvl="0" indent="0" algn="just" defTabSz="488950" latinLnBrk="1">
            <a:lnSpc>
              <a:spcPct val="90000"/>
            </a:lnSpc>
            <a:spcBef>
              <a:spcPct val="0"/>
            </a:spcBef>
            <a:spcAft>
              <a:spcPct val="35000"/>
            </a:spcAft>
            <a:buNone/>
          </a:pPr>
          <a:r>
            <a:rPr lang="en-US" sz="1100" kern="1200">
              <a:solidFill>
                <a:schemeClr val="tx1"/>
              </a:solidFill>
              <a:latin typeface="굴림" panose="020B0600000101010101" pitchFamily="50" charset="-127"/>
              <a:ea typeface="굴림" panose="020B0600000101010101" pitchFamily="50" charset="-127"/>
            </a:rPr>
            <a:t>• </a:t>
          </a:r>
          <a:r>
            <a:rPr lang="en-US" sz="1100" kern="1200">
              <a:solidFill>
                <a:schemeClr val="tx1"/>
              </a:solidFill>
            </a:rPr>
            <a:t>Submits data to flag State or RO in accordance with regulation 26.2.</a:t>
          </a:r>
          <a:endParaRPr lang="ko-KR" altLang="en-US" sz="1100" b="1" kern="1200">
            <a:solidFill>
              <a:schemeClr val="tx1"/>
            </a:solidFill>
            <a:latin typeface="+mj-ea"/>
            <a:ea typeface="+mj-ea"/>
          </a:endParaRPr>
        </a:p>
      </dsp:txBody>
      <dsp:txXfrm>
        <a:off x="34027" y="34027"/>
        <a:ext cx="4943366" cy="1093723"/>
      </dsp:txXfrm>
    </dsp:sp>
    <dsp:sp modelId="{FFD7DB5A-6819-4548-83C9-4057856D9F29}">
      <dsp:nvSpPr>
        <dsp:cNvPr id="0" name=""/>
        <dsp:cNvSpPr/>
      </dsp:nvSpPr>
      <dsp:spPr>
        <a:xfrm>
          <a:off x="2331568" y="1240021"/>
          <a:ext cx="348282" cy="523578"/>
        </a:xfrm>
        <a:prstGeom prst="upDownArrow">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latinLnBrk="1">
            <a:lnSpc>
              <a:spcPct val="90000"/>
            </a:lnSpc>
            <a:spcBef>
              <a:spcPct val="0"/>
            </a:spcBef>
            <a:spcAft>
              <a:spcPct val="35000"/>
            </a:spcAft>
            <a:buNone/>
          </a:pPr>
          <a:endParaRPr lang="ko-KR" altLang="en-US" sz="1200" kern="1200">
            <a:solidFill>
              <a:schemeClr val="tx1"/>
            </a:solidFill>
          </a:endParaRPr>
        </a:p>
      </dsp:txBody>
      <dsp:txXfrm rot="-5400000">
        <a:off x="2296394" y="1379911"/>
        <a:ext cx="314146" cy="243797"/>
      </dsp:txXfrm>
    </dsp:sp>
    <dsp:sp modelId="{EB68F377-D2FE-4225-B278-49B598733874}">
      <dsp:nvSpPr>
        <dsp:cNvPr id="0" name=""/>
        <dsp:cNvSpPr/>
      </dsp:nvSpPr>
      <dsp:spPr>
        <a:xfrm>
          <a:off x="0" y="1841844"/>
          <a:ext cx="5011420" cy="1748056"/>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latinLnBrk="1">
            <a:lnSpc>
              <a:spcPct val="90000"/>
            </a:lnSpc>
            <a:spcBef>
              <a:spcPct val="0"/>
            </a:spcBef>
            <a:spcAft>
              <a:spcPct val="35000"/>
            </a:spcAft>
            <a:buNone/>
          </a:pPr>
          <a:r>
            <a:rPr lang="en-US" sz="1100" kern="1200">
              <a:solidFill>
                <a:schemeClr val="tx1"/>
              </a:solidFill>
              <a:latin typeface="굴림" panose="020B0600000101010101" pitchFamily="50" charset="-127"/>
              <a:ea typeface="굴림" panose="020B0600000101010101" pitchFamily="50" charset="-127"/>
            </a:rPr>
            <a:t>• </a:t>
          </a:r>
          <a:r>
            <a:rPr lang="en-US" sz="1100" kern="1200">
              <a:solidFill>
                <a:schemeClr val="tx1"/>
              </a:solidFill>
            </a:rPr>
            <a:t>Aggregates data and submits to IMO Secretariat.</a:t>
          </a:r>
        </a:p>
        <a:p>
          <a:pPr marL="0" lvl="0" indent="0" algn="just" defTabSz="488950" latinLnBrk="1">
            <a:lnSpc>
              <a:spcPct val="90000"/>
            </a:lnSpc>
            <a:spcBef>
              <a:spcPct val="0"/>
            </a:spcBef>
            <a:spcAft>
              <a:spcPct val="35000"/>
            </a:spcAft>
            <a:buNone/>
          </a:pPr>
          <a:r>
            <a:rPr lang="en-US" sz="1100" kern="1200">
              <a:solidFill>
                <a:schemeClr val="tx1"/>
              </a:solidFill>
              <a:latin typeface="굴림" panose="020B0600000101010101" pitchFamily="50" charset="-127"/>
              <a:ea typeface="굴림" panose="020B0600000101010101" pitchFamily="50" charset="-127"/>
            </a:rPr>
            <a:t>• </a:t>
          </a:r>
          <a:r>
            <a:rPr lang="en-US" sz="1100" kern="1200" spc="-30" baseline="0">
              <a:solidFill>
                <a:schemeClr val="tx1"/>
              </a:solidFill>
            </a:rPr>
            <a:t>Verifies if the ship’s SEEMP and the reported data comply with regulation 26.2</a:t>
          </a:r>
          <a:endParaRPr lang="en-US" sz="1100" kern="1200" spc="-50" baseline="0">
            <a:solidFill>
              <a:schemeClr val="tx1"/>
            </a:solidFill>
          </a:endParaRPr>
        </a:p>
        <a:p>
          <a:pPr marL="0" lvl="0" indent="0" algn="just" defTabSz="488950" latinLnBrk="1">
            <a:lnSpc>
              <a:spcPct val="90000"/>
            </a:lnSpc>
            <a:spcBef>
              <a:spcPct val="0"/>
            </a:spcBef>
            <a:spcAft>
              <a:spcPct val="35000"/>
            </a:spcAft>
            <a:buNone/>
          </a:pPr>
          <a:r>
            <a:rPr lang="en-US" sz="1100" kern="1200">
              <a:solidFill>
                <a:schemeClr val="tx1"/>
              </a:solidFill>
              <a:latin typeface="굴림" panose="020B0600000101010101" pitchFamily="50" charset="-127"/>
              <a:ea typeface="굴림" panose="020B0600000101010101" pitchFamily="50" charset="-127"/>
            </a:rPr>
            <a:t>• </a:t>
          </a:r>
          <a:r>
            <a:rPr lang="en-US" sz="1100" kern="1200">
              <a:solidFill>
                <a:schemeClr val="tx1"/>
              </a:solidFill>
            </a:rPr>
            <a:t>Issues SOC(Statement of Compliance) to the ship.</a:t>
          </a:r>
          <a:endParaRPr lang="en-US" sz="1100" kern="1200">
            <a:solidFill>
              <a:schemeClr val="tx1"/>
            </a:solidFill>
            <a:latin typeface="+mn-ea"/>
            <a:ea typeface="+mn-ea"/>
          </a:endParaRPr>
        </a:p>
      </dsp:txBody>
      <dsp:txXfrm>
        <a:off x="51199" y="1893043"/>
        <a:ext cx="4909022" cy="1645658"/>
      </dsp:txXfrm>
    </dsp:sp>
    <dsp:sp modelId="{4F121075-CD3E-4986-9C7F-51C61DE42923}">
      <dsp:nvSpPr>
        <dsp:cNvPr id="0" name=""/>
        <dsp:cNvSpPr/>
      </dsp:nvSpPr>
      <dsp:spPr>
        <a:xfrm>
          <a:off x="2403676" y="3527344"/>
          <a:ext cx="204066" cy="523578"/>
        </a:xfrm>
        <a:prstGeom prst="upDownArrow">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latinLnBrk="1">
            <a:lnSpc>
              <a:spcPct val="90000"/>
            </a:lnSpc>
            <a:spcBef>
              <a:spcPct val="0"/>
            </a:spcBef>
            <a:spcAft>
              <a:spcPct val="35000"/>
            </a:spcAft>
            <a:buNone/>
          </a:pPr>
          <a:endParaRPr lang="ko-KR" altLang="en-US" sz="700" kern="1200">
            <a:solidFill>
              <a:schemeClr val="bg1"/>
            </a:solidFill>
          </a:endParaRPr>
        </a:p>
      </dsp:txBody>
      <dsp:txXfrm rot="-5400000">
        <a:off x="2318026" y="3717710"/>
        <a:ext cx="314146" cy="142846"/>
      </dsp:txXfrm>
    </dsp:sp>
    <dsp:sp modelId="{CAD416F8-FDD9-4D91-AEDE-5010D5F92C91}">
      <dsp:nvSpPr>
        <dsp:cNvPr id="0" name=""/>
        <dsp:cNvSpPr/>
      </dsp:nvSpPr>
      <dsp:spPr>
        <a:xfrm>
          <a:off x="0" y="3988366"/>
          <a:ext cx="5011420" cy="1161777"/>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latinLnBrk="1">
            <a:lnSpc>
              <a:spcPct val="90000"/>
            </a:lnSpc>
            <a:spcBef>
              <a:spcPct val="0"/>
            </a:spcBef>
            <a:spcAft>
              <a:spcPct val="35000"/>
            </a:spcAft>
            <a:buNone/>
          </a:pPr>
          <a:r>
            <a:rPr lang="en-US" sz="1100" kern="1200">
              <a:solidFill>
                <a:schemeClr val="tx1"/>
              </a:solidFill>
              <a:latin typeface="굴림" panose="020B0600000101010101" pitchFamily="50" charset="-127"/>
              <a:ea typeface="굴림" panose="020B0600000101010101" pitchFamily="50" charset="-127"/>
            </a:rPr>
            <a:t>• </a:t>
          </a:r>
          <a:r>
            <a:rPr lang="en-US" sz="1100" kern="1200">
              <a:solidFill>
                <a:schemeClr val="tx1"/>
              </a:solidFill>
            </a:rPr>
            <a:t>Aggregates all data submitted by flag States, ROs, and non-party ships.</a:t>
          </a:r>
          <a:endParaRPr lang="en-US" sz="1100" kern="1200">
            <a:solidFill>
              <a:schemeClr val="tx1"/>
            </a:solidFill>
            <a:latin typeface="+mn-ea"/>
            <a:ea typeface="+mn-ea"/>
          </a:endParaRPr>
        </a:p>
      </dsp:txBody>
      <dsp:txXfrm>
        <a:off x="34027" y="4022393"/>
        <a:ext cx="4943366" cy="1093723"/>
      </dsp:txXfrm>
    </dsp:sp>
    <dsp:sp modelId="{235CADD4-6F72-47B4-BA5B-D5CA6242AF74}">
      <dsp:nvSpPr>
        <dsp:cNvPr id="0" name=""/>
        <dsp:cNvSpPr/>
      </dsp:nvSpPr>
      <dsp:spPr>
        <a:xfrm>
          <a:off x="2330946" y="5229603"/>
          <a:ext cx="349527" cy="523578"/>
        </a:xfrm>
        <a:prstGeom prst="upDownArrow">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latinLnBrk="1">
            <a:lnSpc>
              <a:spcPct val="90000"/>
            </a:lnSpc>
            <a:spcBef>
              <a:spcPct val="0"/>
            </a:spcBef>
            <a:spcAft>
              <a:spcPct val="35000"/>
            </a:spcAft>
            <a:buNone/>
          </a:pPr>
          <a:endParaRPr lang="ko-KR" altLang="en-US" sz="1200" kern="1200">
            <a:solidFill>
              <a:schemeClr val="tx1"/>
            </a:solidFill>
          </a:endParaRPr>
        </a:p>
      </dsp:txBody>
      <dsp:txXfrm rot="-5400000">
        <a:off x="2296208" y="5369057"/>
        <a:ext cx="314146" cy="244669"/>
      </dsp:txXfrm>
    </dsp:sp>
    <dsp:sp modelId="{15D37E83-BEB3-4033-B47F-3D0C1ECB61D2}">
      <dsp:nvSpPr>
        <dsp:cNvPr id="0" name=""/>
        <dsp:cNvSpPr/>
      </dsp:nvSpPr>
      <dsp:spPr>
        <a:xfrm>
          <a:off x="0" y="5832642"/>
          <a:ext cx="5011420" cy="1518117"/>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latinLnBrk="1">
            <a:lnSpc>
              <a:spcPct val="90000"/>
            </a:lnSpc>
            <a:spcBef>
              <a:spcPct val="0"/>
            </a:spcBef>
            <a:spcAft>
              <a:spcPct val="35000"/>
            </a:spcAft>
            <a:buNone/>
          </a:pPr>
          <a:r>
            <a:rPr lang="en-US" sz="1100" kern="1200">
              <a:solidFill>
                <a:sysClr val="windowText" lastClr="000000"/>
              </a:solidFill>
              <a:latin typeface="굴림" panose="020B0600000101010101" pitchFamily="50" charset="-127"/>
              <a:ea typeface="굴림" panose="020B0600000101010101" pitchFamily="50" charset="-127"/>
            </a:rPr>
            <a:t>• </a:t>
          </a:r>
          <a:r>
            <a:rPr lang="en-US" sz="1100" kern="1200">
              <a:solidFill>
                <a:sysClr val="windowText" lastClr="000000"/>
              </a:solidFill>
            </a:rPr>
            <a:t>the Administration of a ship to which regulation 28 of this Annex applies or any organization duly authorized by it can access to all the reported data for all the preceding calendar years in the IMO GISIS</a:t>
          </a:r>
        </a:p>
        <a:p>
          <a:pPr marL="0" lvl="0" indent="0" algn="just" defTabSz="488950" latinLnBrk="1">
            <a:lnSpc>
              <a:spcPct val="90000"/>
            </a:lnSpc>
            <a:spcBef>
              <a:spcPct val="0"/>
            </a:spcBef>
            <a:spcAft>
              <a:spcPct val="35000"/>
            </a:spcAft>
            <a:buNone/>
          </a:pPr>
          <a:r>
            <a:rPr lang="en-US" sz="1100" kern="1200">
              <a:solidFill>
                <a:sysClr val="windowText" lastClr="000000"/>
              </a:solidFill>
              <a:latin typeface="굴림" panose="020B0600000101010101" pitchFamily="50" charset="-127"/>
              <a:ea typeface="굴림" panose="020B0600000101010101" pitchFamily="50" charset="-127"/>
            </a:rPr>
            <a:t>• </a:t>
          </a:r>
          <a:r>
            <a:rPr lang="en-US" sz="1100" kern="1200">
              <a:solidFill>
                <a:sysClr val="windowText" lastClr="000000"/>
              </a:solidFill>
            </a:rPr>
            <a:t>Data will be anonymized to the extent that individual ships cannot be </a:t>
          </a:r>
        </a:p>
        <a:p>
          <a:pPr marL="0" lvl="0" indent="0" algn="just" defTabSz="488950">
            <a:lnSpc>
              <a:spcPct val="90000"/>
            </a:lnSpc>
            <a:spcBef>
              <a:spcPct val="0"/>
            </a:spcBef>
            <a:spcAft>
              <a:spcPct val="35000"/>
            </a:spcAft>
            <a:buNone/>
          </a:pPr>
          <a:r>
            <a:rPr lang="en-US" sz="1100" kern="1200">
              <a:solidFill>
                <a:sysClr val="windowText" lastClr="000000"/>
              </a:solidFill>
            </a:rPr>
            <a:t>identified.</a:t>
          </a:r>
          <a:endParaRPr lang="ko-KR" altLang="en-US" sz="1100" b="1" kern="1200">
            <a:solidFill>
              <a:sysClr val="windowText" lastClr="000000"/>
            </a:solidFill>
            <a:latin typeface="+mn-ea"/>
            <a:ea typeface="+mn-ea"/>
          </a:endParaRPr>
        </a:p>
      </dsp:txBody>
      <dsp:txXfrm>
        <a:off x="44464" y="5877106"/>
        <a:ext cx="4922492" cy="142918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95FA7F-C259-4C8E-9F90-3A2961030093}">
      <dsp:nvSpPr>
        <dsp:cNvPr id="0" name=""/>
        <dsp:cNvSpPr/>
      </dsp:nvSpPr>
      <dsp:spPr>
        <a:xfrm>
          <a:off x="0" y="30831"/>
          <a:ext cx="1379855" cy="1339118"/>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latinLnBrk="1">
            <a:lnSpc>
              <a:spcPct val="90000"/>
            </a:lnSpc>
            <a:spcBef>
              <a:spcPct val="0"/>
            </a:spcBef>
            <a:spcAft>
              <a:spcPct val="35000"/>
            </a:spcAft>
            <a:buNone/>
          </a:pPr>
          <a:r>
            <a:rPr lang="en-US" altLang="ko-KR" sz="1300" b="1" kern="1200">
              <a:solidFill>
                <a:schemeClr val="tx1"/>
              </a:solidFill>
            </a:rPr>
            <a:t>Ship</a:t>
          </a:r>
          <a:endParaRPr lang="ko-KR" altLang="en-US" sz="1300" b="1" kern="1200">
            <a:solidFill>
              <a:schemeClr val="tx1"/>
            </a:solidFill>
          </a:endParaRPr>
        </a:p>
      </dsp:txBody>
      <dsp:txXfrm>
        <a:off x="39221" y="70052"/>
        <a:ext cx="1301413" cy="1260676"/>
      </dsp:txXfrm>
    </dsp:sp>
    <dsp:sp modelId="{FFD7DB5A-6819-4548-83C9-4057856D9F29}">
      <dsp:nvSpPr>
        <dsp:cNvPr id="0" name=""/>
        <dsp:cNvSpPr/>
      </dsp:nvSpPr>
      <dsp:spPr>
        <a:xfrm>
          <a:off x="545914" y="1388712"/>
          <a:ext cx="288025" cy="604802"/>
        </a:xfrm>
        <a:prstGeom prst="upDownArrow">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latinLnBrk="1">
            <a:lnSpc>
              <a:spcPct val="90000"/>
            </a:lnSpc>
            <a:spcBef>
              <a:spcPct val="0"/>
            </a:spcBef>
            <a:spcAft>
              <a:spcPct val="35000"/>
            </a:spcAft>
            <a:buNone/>
          </a:pPr>
          <a:endParaRPr lang="ko-KR" altLang="en-US" sz="900" kern="1200">
            <a:solidFill>
              <a:schemeClr val="tx1"/>
            </a:solidFill>
          </a:endParaRPr>
        </a:p>
      </dsp:txBody>
      <dsp:txXfrm rot="-5400000">
        <a:off x="465282" y="1590304"/>
        <a:ext cx="362882" cy="201618"/>
      </dsp:txXfrm>
    </dsp:sp>
    <dsp:sp modelId="{EB68F377-D2FE-4225-B278-49B598733874}">
      <dsp:nvSpPr>
        <dsp:cNvPr id="0" name=""/>
        <dsp:cNvSpPr/>
      </dsp:nvSpPr>
      <dsp:spPr>
        <a:xfrm>
          <a:off x="0" y="2012277"/>
          <a:ext cx="1379855" cy="1339118"/>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latinLnBrk="1">
            <a:lnSpc>
              <a:spcPct val="90000"/>
            </a:lnSpc>
            <a:spcBef>
              <a:spcPct val="0"/>
            </a:spcBef>
            <a:spcAft>
              <a:spcPct val="35000"/>
            </a:spcAft>
            <a:buNone/>
          </a:pPr>
          <a:r>
            <a:rPr lang="en-US" altLang="ko-KR" sz="1300" b="1" kern="1200">
              <a:solidFill>
                <a:schemeClr val="tx1"/>
              </a:solidFill>
            </a:rPr>
            <a:t>Administration</a:t>
          </a:r>
          <a:endParaRPr lang="ko-KR" altLang="en-US" sz="1300" b="1" kern="1200">
            <a:solidFill>
              <a:schemeClr val="tx1"/>
            </a:solidFill>
          </a:endParaRPr>
        </a:p>
      </dsp:txBody>
      <dsp:txXfrm>
        <a:off x="39221" y="2051498"/>
        <a:ext cx="1301413" cy="1260676"/>
      </dsp:txXfrm>
    </dsp:sp>
    <dsp:sp modelId="{4F121075-CD3E-4986-9C7F-51C61DE42923}">
      <dsp:nvSpPr>
        <dsp:cNvPr id="0" name=""/>
        <dsp:cNvSpPr/>
      </dsp:nvSpPr>
      <dsp:spPr>
        <a:xfrm>
          <a:off x="545927" y="3383773"/>
          <a:ext cx="287999" cy="604802"/>
        </a:xfrm>
        <a:prstGeom prst="upDownArrow">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latinLnBrk="1">
            <a:lnSpc>
              <a:spcPct val="90000"/>
            </a:lnSpc>
            <a:spcBef>
              <a:spcPct val="0"/>
            </a:spcBef>
            <a:spcAft>
              <a:spcPct val="35000"/>
            </a:spcAft>
            <a:buNone/>
          </a:pPr>
          <a:endParaRPr lang="ko-KR" altLang="en-US" sz="900" kern="1200">
            <a:solidFill>
              <a:schemeClr val="tx1"/>
            </a:solidFill>
          </a:endParaRPr>
        </a:p>
      </dsp:txBody>
      <dsp:txXfrm rot="-5400000">
        <a:off x="465286" y="3585374"/>
        <a:ext cx="362882" cy="201599"/>
      </dsp:txXfrm>
    </dsp:sp>
    <dsp:sp modelId="{CAD416F8-FDD9-4D91-AEDE-5010D5F92C91}">
      <dsp:nvSpPr>
        <dsp:cNvPr id="0" name=""/>
        <dsp:cNvSpPr/>
      </dsp:nvSpPr>
      <dsp:spPr>
        <a:xfrm>
          <a:off x="0" y="4020954"/>
          <a:ext cx="1379855" cy="1339118"/>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latinLnBrk="1">
            <a:lnSpc>
              <a:spcPct val="90000"/>
            </a:lnSpc>
            <a:spcBef>
              <a:spcPct val="0"/>
            </a:spcBef>
            <a:spcAft>
              <a:spcPct val="35000"/>
            </a:spcAft>
            <a:buNone/>
          </a:pPr>
          <a:r>
            <a:rPr lang="en-US" altLang="ko-KR" sz="1300" b="1" kern="1200">
              <a:solidFill>
                <a:schemeClr val="tx1"/>
              </a:solidFill>
            </a:rPr>
            <a:t>IMO</a:t>
          </a:r>
          <a:r>
            <a:rPr lang="en-US" altLang="ko-KR" sz="1300" kern="1200">
              <a:solidFill>
                <a:schemeClr val="tx1"/>
              </a:solidFill>
            </a:rPr>
            <a:t> </a:t>
          </a:r>
        </a:p>
      </dsp:txBody>
      <dsp:txXfrm>
        <a:off x="39221" y="4060175"/>
        <a:ext cx="1301413" cy="1260676"/>
      </dsp:txXfrm>
    </dsp:sp>
    <dsp:sp modelId="{235CADD4-6F72-47B4-BA5B-D5CA6242AF74}">
      <dsp:nvSpPr>
        <dsp:cNvPr id="0" name=""/>
        <dsp:cNvSpPr/>
      </dsp:nvSpPr>
      <dsp:spPr>
        <a:xfrm>
          <a:off x="545153" y="5394250"/>
          <a:ext cx="289547" cy="604802"/>
        </a:xfrm>
        <a:prstGeom prst="upDownArrow">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latinLnBrk="1">
            <a:lnSpc>
              <a:spcPct val="90000"/>
            </a:lnSpc>
            <a:spcBef>
              <a:spcPct val="0"/>
            </a:spcBef>
            <a:spcAft>
              <a:spcPct val="35000"/>
            </a:spcAft>
            <a:buNone/>
          </a:pPr>
          <a:endParaRPr lang="ko-KR" altLang="en-US" sz="900" kern="1200">
            <a:solidFill>
              <a:schemeClr val="tx1"/>
            </a:solidFill>
          </a:endParaRPr>
        </a:p>
      </dsp:txBody>
      <dsp:txXfrm rot="-5400000">
        <a:off x="465054" y="5595309"/>
        <a:ext cx="362882" cy="202683"/>
      </dsp:txXfrm>
    </dsp:sp>
    <dsp:sp modelId="{15D37E83-BEB3-4033-B47F-3D0C1ECB61D2}">
      <dsp:nvSpPr>
        <dsp:cNvPr id="0" name=""/>
        <dsp:cNvSpPr/>
      </dsp:nvSpPr>
      <dsp:spPr>
        <a:xfrm>
          <a:off x="0" y="6033231"/>
          <a:ext cx="1379855" cy="1339118"/>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latinLnBrk="1">
            <a:lnSpc>
              <a:spcPct val="90000"/>
            </a:lnSpc>
            <a:spcBef>
              <a:spcPct val="0"/>
            </a:spcBef>
            <a:spcAft>
              <a:spcPct val="35000"/>
            </a:spcAft>
            <a:buNone/>
          </a:pPr>
          <a:r>
            <a:rPr lang="en-US" altLang="ko-KR" sz="1300" b="1" kern="1200">
              <a:solidFill>
                <a:schemeClr val="tx1"/>
              </a:solidFill>
            </a:rPr>
            <a:t>Database</a:t>
          </a:r>
          <a:endParaRPr lang="ko-KR" altLang="en-US" sz="1300" b="1" kern="1200">
            <a:solidFill>
              <a:schemeClr val="tx1"/>
            </a:solidFill>
          </a:endParaRPr>
        </a:p>
      </dsp:txBody>
      <dsp:txXfrm>
        <a:off x="39221" y="6072452"/>
        <a:ext cx="1301413" cy="126067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fddf</b:Tag>
    <b:SourceType>Book</b:SourceType>
    <b:Guid>{F0015A14-F17C-4388-B48E-3693AED19B5C}</b:Guid>
    <b:Title>fd</b:Title>
    <b:Year>fdf</b:Year>
    <b:City>dfd</b:City>
    <b:Publisher>dfdf</b:Publisher>
    <b:RefOrder>2</b:RefOrder>
  </b:Source>
  <b:Source>
    <b:Tag>하승만01</b:Tag>
    <b:SourceType>JournalArticle</b:SourceType>
    <b:Guid>{27ADFF96-F956-45BB-B723-7E13AA8C1FE0}</b:Guid>
    <b:Author>
      <b:Author>
        <b:NameList>
          <b:Person>
            <b:Last>하승만</b:Last>
          </b:Person>
        </b:NameList>
      </b:Author>
    </b:Author>
    <b:Title>seemp</b:Title>
    <b:Year>2001</b:Year>
    <b:JournalName>seemp plan</b:JournalName>
    <b:Pages>p123</b:Pages>
    <b:RefOrder>1</b:RefOrder>
  </b:Source>
</b:Sources>
</file>

<file path=customXml/itemProps1.xml><?xml version="1.0" encoding="utf-8"?>
<ds:datastoreItem xmlns:ds="http://schemas.openxmlformats.org/officeDocument/2006/customXml" ds:itemID="{7FBBAEF6-20C2-4A11-99A1-49C6B029624E}">
  <ds:schemaRefs>
    <ds:schemaRef ds:uri="http://schemas.openxmlformats.org/officeDocument/2006/bibliography"/>
  </ds:schemaRefs>
</ds:datastoreItem>
</file>

<file path=docMetadata/LabelInfo.xml><?xml version="1.0" encoding="utf-8"?>
<clbl:labelList xmlns:clbl="http://schemas.microsoft.com/office/2020/mipLabelMetadata">
  <clbl:label id="{2da6fff9-9e75-4088-b510-a5d769de35f8}" enabled="0" method="" siteId="{2da6fff9-9e75-4088-b510-a5d769de35f8}"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32</Pages>
  <Words>5986</Words>
  <Characters>30170</Characters>
  <Application>Microsoft Office Word</Application>
  <DocSecurity>0</DocSecurity>
  <Lines>1774</Lines>
  <Paragraphs>785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기본</dc:creator>
  <cp:lastModifiedBy>LEE Hyunju</cp:lastModifiedBy>
  <cp:revision>3</cp:revision>
  <cp:lastPrinted>2018-08-10T02:46:00Z</cp:lastPrinted>
  <dcterms:created xsi:type="dcterms:W3CDTF">2025-10-02T01:35:00Z</dcterms:created>
  <dcterms:modified xsi:type="dcterms:W3CDTF">2025-10-02T01:36:00Z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D:\SEEMP\[170818] SEEMP part ii 초안(국문).docx</vt:lpwstr>
  </property>
</Properties>
</file>